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p>
    <w:p/>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宋体" w:hAnsi="宋体" w:cs="宋体"/>
          <w:b/>
          <w:bCs/>
          <w:kern w:val="0"/>
          <w:sz w:val="44"/>
          <w:szCs w:val="44"/>
        </w:rPr>
      </w:pPr>
    </w:p>
    <w:p>
      <w:pPr>
        <w:widowControl/>
        <w:spacing w:before="100" w:beforeAutospacing="1" w:after="100" w:afterAutospacing="1"/>
        <w:jc w:val="center"/>
        <w:outlineLvl w:val="1"/>
        <w:rPr>
          <w:rFonts w:hint="eastAsia" w:ascii="方正小标宋_GBK" w:hAnsi="宋体" w:eastAsia="方正小标宋_GBK"/>
          <w:kern w:val="0"/>
          <w:sz w:val="44"/>
          <w:szCs w:val="44"/>
        </w:rPr>
      </w:pPr>
      <w:r>
        <w:rPr>
          <w:rFonts w:hint="eastAsia" w:ascii="方正小标宋_GBK" w:hAnsi="宋体" w:eastAsia="方正小标宋_GBK"/>
          <w:kern w:val="0"/>
          <w:sz w:val="44"/>
          <w:szCs w:val="44"/>
        </w:rPr>
        <w:t>阜康市审计局</w:t>
      </w: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2020年部门预算公开</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line="500" w:lineRule="exact"/>
        <w:jc w:val="center"/>
        <w:outlineLvl w:val="1"/>
        <w:rPr>
          <w:rFonts w:ascii="黑体" w:hAnsi="黑体" w:eastAsia="黑体"/>
          <w:kern w:val="0"/>
          <w:sz w:val="36"/>
          <w:szCs w:val="32"/>
        </w:rPr>
      </w:pPr>
      <w:r>
        <w:rPr>
          <w:rFonts w:hint="eastAsia" w:ascii="黑体" w:hAnsi="黑体" w:eastAsia="黑体"/>
          <w:kern w:val="0"/>
          <w:sz w:val="36"/>
          <w:szCs w:val="32"/>
        </w:rPr>
        <w:t>目 录</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阜康市审计局单位概况</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  2020年部门预算公开表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一、部门收支总体情况表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二、部门收入总体情况表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三、部门支出总体情况表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w:t>
      </w:r>
      <w:r>
        <w:rPr>
          <w:rFonts w:hint="eastAsia" w:ascii="仿宋_GB2312" w:hAnsi="宋体" w:eastAsia="仿宋_GB2312"/>
          <w:bCs/>
          <w:kern w:val="0"/>
          <w:sz w:val="32"/>
          <w:szCs w:val="32"/>
        </w:rPr>
        <w:t>项目支出情况表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 2020年部门预算情况说明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一、关于阜康市审计局2020年收支预算情况的总体说明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二、关于阜康市审计局2020年收入预算情况说明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三、关于阜康市审计局2020年支出预算情况说明</w:t>
      </w:r>
    </w:p>
    <w:p>
      <w:pPr>
        <w:widowControl/>
        <w:spacing w:line="460" w:lineRule="exact"/>
        <w:ind w:firstLine="640" w:firstLineChars="200"/>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四、关于阜康市审计局</w:t>
      </w:r>
      <w:r>
        <w:rPr>
          <w:rFonts w:hint="eastAsia" w:ascii="仿宋_GB2312" w:hAnsi="宋体" w:eastAsia="仿宋_GB2312"/>
          <w:kern w:val="0"/>
          <w:sz w:val="32"/>
          <w:szCs w:val="32"/>
        </w:rPr>
        <w:t>2020</w:t>
      </w:r>
      <w:r>
        <w:rPr>
          <w:rFonts w:hint="eastAsia" w:ascii="仿宋_GB2312" w:hAnsi="宋体" w:eastAsia="仿宋_GB2312"/>
          <w:bCs/>
          <w:kern w:val="0"/>
          <w:sz w:val="32"/>
          <w:szCs w:val="32"/>
        </w:rPr>
        <w:t>年财政拨款收支预算情况的总体说明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五、关于阜康市审计局2020年一般公共预算当年拨款情况说明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六、关于阜康市审计局2020年一般公共预算基本支出情况说明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七、关于阜康市审计局2020年项目支出情况说明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八、关于阜康市审计局2020年一般公共预算“三公”经费预算情况说明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九、关于阜康市审计局2020年政府性基金预算拨款情况说明</w:t>
      </w:r>
    </w:p>
    <w:p>
      <w:pPr>
        <w:widowControl/>
        <w:spacing w:line="4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pPr>
        <w:widowControl/>
        <w:spacing w:line="4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jc w:val="left"/>
        <w:rPr>
          <w:rFonts w:ascii="仿宋_GB2312" w:hAnsi="宋体" w:eastAsia="仿宋_GB2312"/>
          <w:b/>
          <w:kern w:val="0"/>
          <w:sz w:val="32"/>
          <w:szCs w:val="32"/>
        </w:rPr>
      </w:pPr>
      <w:r>
        <w:rPr>
          <w:rFonts w:ascii="仿宋_GB2312" w:hAnsi="宋体" w:eastAsia="仿宋_GB2312"/>
          <w:b/>
          <w:kern w:val="0"/>
          <w:sz w:val="32"/>
          <w:szCs w:val="32"/>
        </w:rPr>
        <w:br w:type="page"/>
      </w:r>
    </w:p>
    <w:p>
      <w:pPr>
        <w:widowControl/>
        <w:jc w:val="center"/>
        <w:outlineLvl w:val="1"/>
        <w:rPr>
          <w:rFonts w:ascii="黑体" w:hAnsi="黑体" w:eastAsia="黑体"/>
          <w:kern w:val="0"/>
          <w:sz w:val="32"/>
          <w:szCs w:val="32"/>
        </w:rPr>
      </w:pPr>
      <w:r>
        <w:rPr>
          <w:rFonts w:hint="eastAsia" w:ascii="黑体" w:hAnsi="黑体" w:eastAsia="黑体"/>
          <w:kern w:val="0"/>
          <w:sz w:val="32"/>
          <w:szCs w:val="32"/>
        </w:rPr>
        <w:t>第一部分阜康市审计局单位概况</w:t>
      </w:r>
    </w:p>
    <w:p>
      <w:pPr>
        <w:widowControl/>
        <w:jc w:val="center"/>
        <w:outlineLvl w:val="1"/>
        <w:rPr>
          <w:rFonts w:ascii="宋体" w:hAnsi="宋体"/>
          <w:b/>
          <w:kern w:val="0"/>
          <w:sz w:val="32"/>
          <w:szCs w:val="32"/>
        </w:rPr>
      </w:pPr>
    </w:p>
    <w:p>
      <w:pPr>
        <w:widowControl/>
        <w:spacing w:line="560" w:lineRule="exact"/>
        <w:ind w:firstLine="640" w:firstLineChars="200"/>
        <w:jc w:val="left"/>
        <w:rPr>
          <w:rFonts w:ascii="黑体" w:hAnsi="黑体" w:eastAsia="黑体" w:cs="宋体"/>
          <w:bCs/>
          <w:kern w:val="0"/>
          <w:sz w:val="32"/>
          <w:szCs w:val="32"/>
        </w:rPr>
      </w:pPr>
      <w:r>
        <w:rPr>
          <w:rFonts w:hint="eastAsia" w:ascii="黑体" w:hAnsi="黑体" w:eastAsia="黑体" w:cs="宋体"/>
          <w:bCs/>
          <w:kern w:val="0"/>
          <w:sz w:val="32"/>
          <w:szCs w:val="32"/>
        </w:rPr>
        <w:t>一、主要职能</w:t>
      </w:r>
    </w:p>
    <w:p>
      <w:pPr>
        <w:widowControl/>
        <w:spacing w:line="54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阜康市审计局的主要职能是贯彻执行国家、区、州有关审计工作方针、政策和法律，研究制定阜康市审计工作发展规划及年度审计计划；对直接审计、调查和核查的事项依法进行审计评价，做出审计决定或提出审计建议；主管审计工作。</w:t>
      </w:r>
    </w:p>
    <w:p>
      <w:pPr>
        <w:widowControl/>
        <w:spacing w:line="54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负责财政收支和法律法规规定属于审计监督范围的财务收支的真实性、合法性和效益性进行审计监督；对审计、专项审计调查和核查社会审计机构相关审计报告的结果承担责任，并负有督促被审计单位整改的责任；向市人民政府提出市本级预算执行和其他财政收支的审计结果报告；受市人民政府委托，向市人大常委会提出本级预算执行和其他财政收支情况的审计工作报告、审计发现问题的纠正和处理结果报告；向市人民政府报告对其他事项的审计结果和专项审计调查情况；向市人民政府报告和向有关部门通报审计情况和审计结果；直接审计下列事项，出具审计报告。</w:t>
      </w:r>
    </w:p>
    <w:p>
      <w:pPr>
        <w:widowControl/>
        <w:spacing w:line="54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在法定职权范围内做出审计决定或向有关主管机关提出处理处罚的建议；组织实施对国家财经法律、法规、规章、政策和区域宏观经济调控措施执行情况、财政预算管理或国有资产管理使用等与市财政收支有关的特定事项进行专项审计调查；依法检查审计决定执行情况，督促纠正和处理审计发现的问题，依法办理被审计单位对审计决定提起行政诉讼</w:t>
      </w:r>
      <w:bookmarkStart w:id="0" w:name="_GoBack"/>
      <w:bookmarkEnd w:id="0"/>
      <w:r>
        <w:rPr>
          <w:rFonts w:hint="eastAsia" w:ascii="仿宋_GB2312" w:hAnsi="宋体" w:eastAsia="仿宋_GB2312" w:cs="宋体"/>
          <w:kern w:val="0"/>
          <w:sz w:val="32"/>
          <w:szCs w:val="32"/>
        </w:rPr>
        <w:t>或市政府裁决中的有关事项；协助配合有关部门查处相关重大经济案件；按照有关规定，对国家机关和依法属于审计机关审计监督对象的其他单位的主要负责人，在任职期间对本地区、本部门或本单位的财政收支、财务收支以及有关经济活动应负经济责任的履行情况进行审计监督；指导和监督内部审计工作，核查社会审计机构对依法属于审计监督对象的单位出具的相关审计报告；承担上级审计机关授权的审计事项；推广信息技术在审计领域的应用，组织推进审计信息化建设；承办市委、市人民政府和上级业务部门交办的其他事项。</w:t>
      </w:r>
    </w:p>
    <w:p>
      <w:pPr>
        <w:widowControl/>
        <w:spacing w:line="540" w:lineRule="exact"/>
        <w:ind w:firstLine="640" w:firstLineChars="200"/>
        <w:jc w:val="left"/>
        <w:rPr>
          <w:rFonts w:ascii="仿宋_GB2312" w:hAnsi="宋体" w:eastAsia="仿宋_GB2312" w:cs="宋体"/>
          <w:bCs/>
          <w:kern w:val="0"/>
          <w:sz w:val="32"/>
          <w:szCs w:val="32"/>
        </w:rPr>
      </w:pPr>
    </w:p>
    <w:p>
      <w:pPr>
        <w:widowControl/>
        <w:spacing w:line="560" w:lineRule="exact"/>
        <w:ind w:firstLine="640" w:firstLineChars="200"/>
        <w:jc w:val="left"/>
        <w:rPr>
          <w:rFonts w:ascii="黑体" w:hAnsi="黑体" w:eastAsia="黑体" w:cs="宋体"/>
          <w:bCs/>
          <w:kern w:val="0"/>
          <w:sz w:val="32"/>
          <w:szCs w:val="32"/>
        </w:rPr>
      </w:pPr>
      <w:r>
        <w:rPr>
          <w:rFonts w:hint="eastAsia" w:ascii="黑体" w:hAnsi="黑体" w:eastAsia="黑体" w:cs="宋体"/>
          <w:bCs/>
          <w:kern w:val="0"/>
          <w:sz w:val="32"/>
          <w:szCs w:val="32"/>
        </w:rPr>
        <w:t>二、机构设置及人员情况</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黑体" w:eastAsia="仿宋_GB2312" w:cs="宋体"/>
          <w:bCs/>
          <w:kern w:val="0"/>
          <w:sz w:val="32"/>
          <w:szCs w:val="32"/>
        </w:rPr>
        <w:t>阜康市审计局无下属预算单位，下设6个科室，分别是：</w:t>
      </w:r>
      <w:r>
        <w:rPr>
          <w:rFonts w:hint="eastAsia" w:ascii="仿宋_GB2312" w:hAnsi="宋体" w:eastAsia="仿宋_GB2312" w:cs="宋体"/>
          <w:kern w:val="0"/>
          <w:sz w:val="32"/>
          <w:szCs w:val="32"/>
        </w:rPr>
        <w:t>办公室、政府投资审计中心、经济责任审计科、综合业务审计科、法规审理科、督查内审科。</w:t>
      </w:r>
    </w:p>
    <w:p>
      <w:pPr>
        <w:widowControl/>
        <w:spacing w:line="56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阜康市审计局编制数28，实有人数</w:t>
      </w:r>
      <w:r>
        <w:rPr>
          <w:rFonts w:ascii="仿宋_GB2312" w:hAnsi="宋体" w:eastAsia="仿宋_GB2312" w:cs="宋体"/>
          <w:kern w:val="0"/>
          <w:sz w:val="32"/>
          <w:szCs w:val="32"/>
        </w:rPr>
        <w:t>36</w:t>
      </w:r>
      <w:r>
        <w:rPr>
          <w:rFonts w:hint="eastAsia" w:ascii="仿宋_GB2312" w:hAnsi="宋体" w:eastAsia="仿宋_GB2312" w:cs="宋体"/>
          <w:kern w:val="0"/>
          <w:sz w:val="32"/>
          <w:szCs w:val="32"/>
        </w:rPr>
        <w:t>人，其中：在职25人，增加6人；退休11人，减少1人；离休0人，增加0人。</w:t>
      </w:r>
    </w:p>
    <w:p>
      <w:pPr>
        <w:widowControl/>
        <w:jc w:val="left"/>
        <w:rPr>
          <w:rFonts w:ascii="黑体" w:hAnsi="黑体" w:eastAsia="黑体"/>
          <w:kern w:val="0"/>
          <w:sz w:val="32"/>
          <w:szCs w:val="32"/>
        </w:rPr>
      </w:pPr>
      <w:r>
        <w:rPr>
          <w:rFonts w:ascii="黑体" w:hAnsi="黑体" w:eastAsia="黑体"/>
          <w:kern w:val="0"/>
          <w:sz w:val="32"/>
          <w:szCs w:val="32"/>
        </w:rPr>
        <w:br w:type="page"/>
      </w:r>
    </w:p>
    <w:p>
      <w:pPr>
        <w:widowControl/>
        <w:spacing w:before="120" w:beforeLines="50"/>
        <w:jc w:val="center"/>
        <w:outlineLvl w:val="1"/>
        <w:rPr>
          <w:rFonts w:ascii="黑体" w:hAnsi="黑体" w:eastAsia="黑体"/>
          <w:kern w:val="0"/>
          <w:sz w:val="32"/>
          <w:szCs w:val="32"/>
        </w:rPr>
      </w:pPr>
      <w:r>
        <w:rPr>
          <w:rFonts w:hint="eastAsia" w:ascii="黑体" w:hAnsi="黑体" w:eastAsia="黑体"/>
          <w:kern w:val="0"/>
          <w:sz w:val="32"/>
          <w:szCs w:val="32"/>
        </w:rPr>
        <w:t>第二部分  2020年部门预算公开表</w:t>
      </w:r>
    </w:p>
    <w:p>
      <w:pPr>
        <w:widowControl/>
        <w:spacing w:before="120"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部门收支总体情况表</w:t>
      </w:r>
    </w:p>
    <w:p>
      <w:pPr>
        <w:widowControl/>
        <w:outlineLvl w:val="1"/>
        <w:rPr>
          <w:rFonts w:ascii="仿宋_GB2312" w:hAnsi="宋体" w:eastAsia="仿宋_GB2312"/>
          <w:kern w:val="0"/>
          <w:sz w:val="24"/>
        </w:rPr>
      </w:pPr>
      <w:r>
        <w:rPr>
          <w:rFonts w:hint="eastAsia" w:ascii="仿宋_GB2312" w:hAnsi="宋体" w:eastAsia="仿宋_GB2312"/>
          <w:kern w:val="0"/>
          <w:sz w:val="24"/>
        </w:rPr>
        <w:t>编制部门：阜康市审计局                                 单位：万元</w:t>
      </w:r>
    </w:p>
    <w:tbl>
      <w:tblPr>
        <w:tblStyle w:val="8"/>
        <w:tblW w:w="8662" w:type="dxa"/>
        <w:tblInd w:w="93" w:type="dxa"/>
        <w:tblLayout w:type="fixed"/>
        <w:tblCellMar>
          <w:top w:w="0" w:type="dxa"/>
          <w:left w:w="108" w:type="dxa"/>
          <w:bottom w:w="0" w:type="dxa"/>
          <w:right w:w="108" w:type="dxa"/>
        </w:tblCellMar>
      </w:tblPr>
      <w:tblGrid>
        <w:gridCol w:w="2280"/>
        <w:gridCol w:w="1988"/>
        <w:gridCol w:w="2693"/>
        <w:gridCol w:w="1701"/>
      </w:tblGrid>
      <w:tr>
        <w:tblPrEx>
          <w:tblLayout w:type="fixed"/>
          <w:tblCellMar>
            <w:top w:w="0" w:type="dxa"/>
            <w:left w:w="108" w:type="dxa"/>
            <w:bottom w:w="0" w:type="dxa"/>
            <w:right w:w="108" w:type="dxa"/>
          </w:tblCellMar>
        </w:tblPrEx>
        <w:trPr>
          <w:trHeight w:val="360" w:hRule="atLeast"/>
        </w:trPr>
        <w:tc>
          <w:tcPr>
            <w:tcW w:w="4268"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收     入</w:t>
            </w:r>
          </w:p>
        </w:tc>
        <w:tc>
          <w:tcPr>
            <w:tcW w:w="4394" w:type="dxa"/>
            <w:gridSpan w:val="2"/>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支     出</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988"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c>
          <w:tcPr>
            <w:tcW w:w="2693"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功能分类</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295.93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217.84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一般公共预算</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295.93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政府性基金预算</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教育收费（财政专户）</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其他收入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用事业基金弥补收支差额</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0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26.52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27.14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24.43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230转移性支出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小           计</w:t>
            </w:r>
          </w:p>
        </w:tc>
        <w:tc>
          <w:tcPr>
            <w:tcW w:w="1988"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295.93</w:t>
            </w:r>
          </w:p>
        </w:tc>
        <w:tc>
          <w:tcPr>
            <w:tcW w:w="2693" w:type="dxa"/>
            <w:tcBorders>
              <w:top w:val="nil"/>
              <w:left w:val="nil"/>
              <w:bottom w:val="single" w:color="auto" w:sz="4" w:space="0"/>
              <w:right w:val="single" w:color="auto" w:sz="4" w:space="0"/>
            </w:tcBorders>
            <w:shd w:val="clear" w:color="auto" w:fill="auto"/>
            <w:noWrap/>
            <w:vAlign w:val="center"/>
          </w:tcPr>
          <w:p>
            <w:pPr>
              <w:widowControl/>
              <w:spacing w:line="300" w:lineRule="exact"/>
              <w:jc w:val="right"/>
              <w:rPr>
                <w:rFonts w:ascii="仿宋_GB2312" w:hAnsi="宋体" w:eastAsia="仿宋_GB2312" w:cs="宋体"/>
                <w:kern w:val="0"/>
                <w:sz w:val="18"/>
                <w:szCs w:val="18"/>
              </w:rPr>
            </w:pP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00" w:lineRule="exact"/>
              <w:jc w:val="right"/>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360" w:hRule="atLeast"/>
        </w:trPr>
        <w:tc>
          <w:tcPr>
            <w:tcW w:w="2280" w:type="dxa"/>
            <w:tcBorders>
              <w:top w:val="nil"/>
              <w:left w:val="single" w:color="auto" w:sz="4" w:space="0"/>
              <w:bottom w:val="single" w:color="auto" w:sz="4" w:space="0"/>
              <w:right w:val="nil"/>
            </w:tcBorders>
            <w:shd w:val="clear" w:color="auto" w:fill="auto"/>
            <w:noWrap/>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18"/>
                <w:szCs w:val="18"/>
              </w:rPr>
              <w:t>单位上年结余（不包括国库集中支付额度结余）</w:t>
            </w:r>
          </w:p>
        </w:tc>
        <w:tc>
          <w:tcPr>
            <w:tcW w:w="1988"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center"/>
              <w:rPr>
                <w:rFonts w:ascii="仿宋_GB2312" w:hAnsi="宋体" w:eastAsia="仿宋_GB2312" w:cs="宋体"/>
                <w:kern w:val="0"/>
                <w:sz w:val="20"/>
                <w:szCs w:val="20"/>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Layout w:type="fixed"/>
          <w:tblCellMar>
            <w:top w:w="0" w:type="dxa"/>
            <w:left w:w="108" w:type="dxa"/>
            <w:bottom w:w="0" w:type="dxa"/>
            <w:right w:w="108" w:type="dxa"/>
          </w:tblCellMar>
        </w:tblPrEx>
        <w:trPr>
          <w:trHeight w:val="365" w:hRule="atLeast"/>
        </w:trPr>
        <w:tc>
          <w:tcPr>
            <w:tcW w:w="2280" w:type="dxa"/>
            <w:tcBorders>
              <w:top w:val="nil"/>
              <w:left w:val="single" w:color="auto" w:sz="4" w:space="0"/>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收  入  总  计</w:t>
            </w:r>
          </w:p>
        </w:tc>
        <w:tc>
          <w:tcPr>
            <w:tcW w:w="1988"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295.93　</w:t>
            </w:r>
          </w:p>
        </w:tc>
        <w:tc>
          <w:tcPr>
            <w:tcW w:w="2693" w:type="dxa"/>
            <w:tcBorders>
              <w:top w:val="nil"/>
              <w:left w:val="nil"/>
              <w:bottom w:val="single" w:color="auto" w:sz="4" w:space="0"/>
              <w:right w:val="nil"/>
            </w:tcBorders>
            <w:shd w:val="clear" w:color="auto" w:fill="auto"/>
            <w:noWrap/>
            <w:vAlign w:val="center"/>
          </w:tcPr>
          <w:p>
            <w:pPr>
              <w:widowControl/>
              <w:spacing w:line="30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合  计</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295.93　</w:t>
            </w:r>
          </w:p>
        </w:tc>
      </w:tr>
    </w:tbl>
    <w:p>
      <w:pPr>
        <w:widowControl/>
        <w:jc w:val="left"/>
        <w:rPr>
          <w:rFonts w:ascii="仿宋_GB2312" w:hAnsi="宋体" w:eastAsia="仿宋_GB2312"/>
          <w:b/>
          <w:kern w:val="0"/>
          <w:sz w:val="32"/>
          <w:szCs w:val="32"/>
        </w:rPr>
      </w:pPr>
      <w:r>
        <w:rPr>
          <w:rFonts w:ascii="仿宋_GB2312" w:hAnsi="宋体" w:eastAsia="仿宋_GB2312"/>
          <w:b/>
          <w:kern w:val="0"/>
          <w:sz w:val="32"/>
          <w:szCs w:val="32"/>
        </w:rPr>
        <w:br w:type="page"/>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部门收入总体情况表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 xml:space="preserve">填报部门：阜康市审计局                        </w:t>
      </w:r>
      <w:r>
        <w:rPr>
          <w:rFonts w:ascii="仿宋_GB2312" w:hAnsi="宋体" w:eastAsia="仿宋_GB2312"/>
          <w:kern w:val="0"/>
          <w:sz w:val="24"/>
        </w:rPr>
        <w:t xml:space="preserve"> </w:t>
      </w:r>
      <w:r>
        <w:rPr>
          <w:rFonts w:hint="eastAsia" w:ascii="仿宋_GB2312" w:hAnsi="宋体" w:eastAsia="仿宋_GB2312"/>
          <w:kern w:val="0"/>
          <w:sz w:val="24"/>
        </w:rPr>
        <w:t xml:space="preserve">       </w:t>
      </w:r>
      <w:r>
        <w:rPr>
          <w:rFonts w:ascii="仿宋_GB2312" w:hAnsi="宋体" w:eastAsia="仿宋_GB2312"/>
          <w:kern w:val="0"/>
          <w:sz w:val="24"/>
        </w:rPr>
        <w:t xml:space="preserve">    </w:t>
      </w:r>
      <w:r>
        <w:rPr>
          <w:rFonts w:hint="eastAsia" w:ascii="仿宋_GB2312" w:hAnsi="宋体" w:eastAsia="仿宋_GB2312"/>
          <w:kern w:val="0"/>
          <w:sz w:val="24"/>
        </w:rPr>
        <w:t xml:space="preserve">     单位：万元</w:t>
      </w:r>
    </w:p>
    <w:tbl>
      <w:tblPr>
        <w:tblStyle w:val="8"/>
        <w:tblW w:w="9733" w:type="dxa"/>
        <w:tblInd w:w="-529" w:type="dxa"/>
        <w:tblLayout w:type="fixed"/>
        <w:tblCellMar>
          <w:top w:w="0" w:type="dxa"/>
          <w:left w:w="108" w:type="dxa"/>
          <w:bottom w:w="0" w:type="dxa"/>
          <w:right w:w="108" w:type="dxa"/>
        </w:tblCellMar>
      </w:tblPr>
      <w:tblGrid>
        <w:gridCol w:w="570"/>
        <w:gridCol w:w="420"/>
        <w:gridCol w:w="435"/>
        <w:gridCol w:w="2050"/>
        <w:gridCol w:w="1018"/>
        <w:gridCol w:w="1134"/>
        <w:gridCol w:w="709"/>
        <w:gridCol w:w="709"/>
        <w:gridCol w:w="425"/>
        <w:gridCol w:w="425"/>
        <w:gridCol w:w="480"/>
        <w:gridCol w:w="680"/>
        <w:gridCol w:w="678"/>
      </w:tblGrid>
      <w:tr>
        <w:tblPrEx>
          <w:tblLayout w:type="fixed"/>
          <w:tblCellMar>
            <w:top w:w="0" w:type="dxa"/>
            <w:left w:w="108" w:type="dxa"/>
            <w:bottom w:w="0" w:type="dxa"/>
            <w:right w:w="108" w:type="dxa"/>
          </w:tblCellMar>
        </w:tblPrEx>
        <w:trPr>
          <w:trHeight w:val="510" w:hRule="atLeast"/>
        </w:trPr>
        <w:tc>
          <w:tcPr>
            <w:tcW w:w="14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功能分类科目编码</w:t>
            </w:r>
          </w:p>
        </w:tc>
        <w:tc>
          <w:tcPr>
            <w:tcW w:w="205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10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  计</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一般公共预算拨款</w:t>
            </w:r>
          </w:p>
        </w:tc>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政府性基金预算拨款</w:t>
            </w:r>
          </w:p>
        </w:tc>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财政专户管理资金</w:t>
            </w:r>
          </w:p>
        </w:tc>
        <w:tc>
          <w:tcPr>
            <w:tcW w:w="4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事业收入</w:t>
            </w:r>
          </w:p>
        </w:tc>
        <w:tc>
          <w:tcPr>
            <w:tcW w:w="4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事业单位经营收入</w:t>
            </w:r>
          </w:p>
        </w:tc>
        <w:tc>
          <w:tcPr>
            <w:tcW w:w="4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其他收入</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用事业基金弥补收支差额</w:t>
            </w:r>
          </w:p>
        </w:tc>
        <w:tc>
          <w:tcPr>
            <w:tcW w:w="67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单位上年结余（不包括国库集中支付额度结余）</w:t>
            </w:r>
          </w:p>
        </w:tc>
      </w:tr>
      <w:tr>
        <w:tblPrEx>
          <w:tblLayout w:type="fixed"/>
          <w:tblCellMar>
            <w:top w:w="0" w:type="dxa"/>
            <w:left w:w="108" w:type="dxa"/>
            <w:bottom w:w="0" w:type="dxa"/>
            <w:right w:w="108" w:type="dxa"/>
          </w:tblCellMar>
        </w:tblPrEx>
        <w:trPr>
          <w:trHeight w:val="1870"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类</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款</w:t>
            </w:r>
          </w:p>
        </w:tc>
        <w:tc>
          <w:tcPr>
            <w:tcW w:w="43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项</w:t>
            </w:r>
          </w:p>
        </w:tc>
        <w:tc>
          <w:tcPr>
            <w:tcW w:w="205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1018"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48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78"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r>
      <w:tr>
        <w:tblPrEx>
          <w:tblLayout w:type="fixed"/>
          <w:tblCellMar>
            <w:top w:w="0" w:type="dxa"/>
            <w:left w:w="108" w:type="dxa"/>
            <w:bottom w:w="0" w:type="dxa"/>
            <w:right w:w="108" w:type="dxa"/>
          </w:tblCellMar>
        </w:tblPrEx>
        <w:trPr>
          <w:trHeight w:val="465"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201</w:t>
            </w:r>
          </w:p>
        </w:tc>
        <w:tc>
          <w:tcPr>
            <w:tcW w:w="42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08</w:t>
            </w:r>
          </w:p>
        </w:tc>
        <w:tc>
          <w:tcPr>
            <w:tcW w:w="435"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01</w:t>
            </w:r>
          </w:p>
        </w:tc>
        <w:tc>
          <w:tcPr>
            <w:tcW w:w="205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行政运行</w:t>
            </w:r>
          </w:p>
        </w:tc>
        <w:tc>
          <w:tcPr>
            <w:tcW w:w="1018" w:type="dxa"/>
            <w:tcBorders>
              <w:top w:val="nil"/>
              <w:left w:val="nil"/>
              <w:bottom w:val="single" w:color="auto" w:sz="4" w:space="0"/>
              <w:right w:val="single" w:color="auto" w:sz="4" w:space="0"/>
            </w:tcBorders>
            <w:shd w:val="clear" w:color="000000" w:fill="FFFFFF"/>
            <w:noWrap/>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135.37　</w:t>
            </w:r>
          </w:p>
        </w:tc>
        <w:tc>
          <w:tcPr>
            <w:tcW w:w="1134" w:type="dxa"/>
            <w:tcBorders>
              <w:top w:val="nil"/>
              <w:left w:val="nil"/>
              <w:bottom w:val="single" w:color="auto" w:sz="4" w:space="0"/>
              <w:right w:val="single" w:color="auto" w:sz="4" w:space="0"/>
            </w:tcBorders>
            <w:shd w:val="clear" w:color="000000" w:fill="FFFFFF"/>
            <w:noWrap/>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135.37　</w:t>
            </w:r>
          </w:p>
        </w:tc>
        <w:tc>
          <w:tcPr>
            <w:tcW w:w="709"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000000" w:fill="FFFFFF"/>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Layout w:type="fixed"/>
          <w:tblCellMar>
            <w:top w:w="0" w:type="dxa"/>
            <w:left w:w="108" w:type="dxa"/>
            <w:bottom w:w="0" w:type="dxa"/>
            <w:right w:w="108" w:type="dxa"/>
          </w:tblCellMar>
        </w:tblPrEx>
        <w:trPr>
          <w:trHeight w:val="465"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201</w:t>
            </w:r>
          </w:p>
        </w:tc>
        <w:tc>
          <w:tcPr>
            <w:tcW w:w="42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08</w:t>
            </w:r>
          </w:p>
        </w:tc>
        <w:tc>
          <w:tcPr>
            <w:tcW w:w="435"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50</w:t>
            </w:r>
          </w:p>
        </w:tc>
        <w:tc>
          <w:tcPr>
            <w:tcW w:w="205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事业运行</w:t>
            </w:r>
          </w:p>
        </w:tc>
        <w:tc>
          <w:tcPr>
            <w:tcW w:w="101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82.47　</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82.47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Layout w:type="fixed"/>
          <w:tblCellMar>
            <w:top w:w="0" w:type="dxa"/>
            <w:left w:w="108" w:type="dxa"/>
            <w:bottom w:w="0" w:type="dxa"/>
            <w:right w:w="108" w:type="dxa"/>
          </w:tblCellMar>
        </w:tblPrEx>
        <w:trPr>
          <w:trHeight w:val="465"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208</w:t>
            </w:r>
          </w:p>
        </w:tc>
        <w:tc>
          <w:tcPr>
            <w:tcW w:w="42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05</w:t>
            </w:r>
          </w:p>
        </w:tc>
        <w:tc>
          <w:tcPr>
            <w:tcW w:w="435"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05</w:t>
            </w:r>
          </w:p>
        </w:tc>
        <w:tc>
          <w:tcPr>
            <w:tcW w:w="205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机关事业单位基本养老保险缴费支出</w:t>
            </w:r>
          </w:p>
        </w:tc>
        <w:tc>
          <w:tcPr>
            <w:tcW w:w="101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26.52　</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26.52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Layout w:type="fixed"/>
          <w:tblCellMar>
            <w:top w:w="0" w:type="dxa"/>
            <w:left w:w="108" w:type="dxa"/>
            <w:bottom w:w="0" w:type="dxa"/>
            <w:right w:w="108" w:type="dxa"/>
          </w:tblCellMar>
        </w:tblPrEx>
        <w:trPr>
          <w:trHeight w:val="465"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210</w:t>
            </w:r>
          </w:p>
        </w:tc>
        <w:tc>
          <w:tcPr>
            <w:tcW w:w="42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11</w:t>
            </w:r>
          </w:p>
        </w:tc>
        <w:tc>
          <w:tcPr>
            <w:tcW w:w="435"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01</w:t>
            </w:r>
          </w:p>
        </w:tc>
        <w:tc>
          <w:tcPr>
            <w:tcW w:w="205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行政单位医疗</w:t>
            </w:r>
          </w:p>
        </w:tc>
        <w:tc>
          <w:tcPr>
            <w:tcW w:w="101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16.36　</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16.36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Layout w:type="fixed"/>
          <w:tblCellMar>
            <w:top w:w="0" w:type="dxa"/>
            <w:left w:w="108" w:type="dxa"/>
            <w:bottom w:w="0" w:type="dxa"/>
            <w:right w:w="108" w:type="dxa"/>
          </w:tblCellMar>
        </w:tblPrEx>
        <w:trPr>
          <w:trHeight w:val="465"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210</w:t>
            </w:r>
          </w:p>
        </w:tc>
        <w:tc>
          <w:tcPr>
            <w:tcW w:w="42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11</w:t>
            </w:r>
          </w:p>
        </w:tc>
        <w:tc>
          <w:tcPr>
            <w:tcW w:w="435"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02</w:t>
            </w:r>
          </w:p>
        </w:tc>
        <w:tc>
          <w:tcPr>
            <w:tcW w:w="205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事业单位医疗</w:t>
            </w:r>
          </w:p>
        </w:tc>
        <w:tc>
          <w:tcPr>
            <w:tcW w:w="101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6.04　</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6.04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Layout w:type="fixed"/>
          <w:tblCellMar>
            <w:top w:w="0" w:type="dxa"/>
            <w:left w:w="108" w:type="dxa"/>
            <w:bottom w:w="0" w:type="dxa"/>
            <w:right w:w="108" w:type="dxa"/>
          </w:tblCellMar>
        </w:tblPrEx>
        <w:trPr>
          <w:trHeight w:val="465"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210</w:t>
            </w:r>
          </w:p>
        </w:tc>
        <w:tc>
          <w:tcPr>
            <w:tcW w:w="42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11</w:t>
            </w:r>
          </w:p>
        </w:tc>
        <w:tc>
          <w:tcPr>
            <w:tcW w:w="435"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03</w:t>
            </w:r>
          </w:p>
        </w:tc>
        <w:tc>
          <w:tcPr>
            <w:tcW w:w="205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公务员医疗补助</w:t>
            </w:r>
          </w:p>
        </w:tc>
        <w:tc>
          <w:tcPr>
            <w:tcW w:w="101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4.74　</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4.74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Layout w:type="fixed"/>
          <w:tblCellMar>
            <w:top w:w="0" w:type="dxa"/>
            <w:left w:w="108" w:type="dxa"/>
            <w:bottom w:w="0" w:type="dxa"/>
            <w:right w:w="108" w:type="dxa"/>
          </w:tblCellMar>
        </w:tblPrEx>
        <w:trPr>
          <w:trHeight w:val="465"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221</w:t>
            </w:r>
          </w:p>
        </w:tc>
        <w:tc>
          <w:tcPr>
            <w:tcW w:w="42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02</w:t>
            </w:r>
          </w:p>
        </w:tc>
        <w:tc>
          <w:tcPr>
            <w:tcW w:w="435"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01</w:t>
            </w:r>
          </w:p>
        </w:tc>
        <w:tc>
          <w:tcPr>
            <w:tcW w:w="205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color w:val="000000"/>
                <w:sz w:val="20"/>
                <w:szCs w:val="20"/>
              </w:rPr>
            </w:pPr>
            <w:r>
              <w:rPr>
                <w:rFonts w:hint="eastAsia" w:ascii="仿宋_GB2312" w:eastAsia="仿宋_GB2312"/>
                <w:color w:val="000000"/>
                <w:sz w:val="20"/>
                <w:szCs w:val="20"/>
              </w:rPr>
              <w:t>住房公积金</w:t>
            </w:r>
          </w:p>
        </w:tc>
        <w:tc>
          <w:tcPr>
            <w:tcW w:w="101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24.43　</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24.43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Layout w:type="fixed"/>
          <w:tblCellMar>
            <w:top w:w="0" w:type="dxa"/>
            <w:left w:w="108" w:type="dxa"/>
            <w:bottom w:w="0" w:type="dxa"/>
            <w:right w:w="108" w:type="dxa"/>
          </w:tblCellMar>
        </w:tblPrEx>
        <w:trPr>
          <w:trHeight w:val="465"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1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Layout w:type="fixed"/>
          <w:tblCellMar>
            <w:top w:w="0" w:type="dxa"/>
            <w:left w:w="108" w:type="dxa"/>
            <w:bottom w:w="0" w:type="dxa"/>
            <w:right w:w="108" w:type="dxa"/>
          </w:tblCellMar>
        </w:tblPrEx>
        <w:trPr>
          <w:trHeight w:val="465"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1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Layout w:type="fixed"/>
          <w:tblCellMar>
            <w:top w:w="0" w:type="dxa"/>
            <w:left w:w="108" w:type="dxa"/>
            <w:bottom w:w="0" w:type="dxa"/>
            <w:right w:w="108" w:type="dxa"/>
          </w:tblCellMar>
        </w:tblPrEx>
        <w:trPr>
          <w:trHeight w:val="465"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1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Layout w:type="fixed"/>
          <w:tblCellMar>
            <w:top w:w="0" w:type="dxa"/>
            <w:left w:w="108" w:type="dxa"/>
            <w:bottom w:w="0" w:type="dxa"/>
            <w:right w:w="108" w:type="dxa"/>
          </w:tblCellMar>
        </w:tblPrEx>
        <w:trPr>
          <w:trHeight w:val="465"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1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Layout w:type="fixed"/>
          <w:tblCellMar>
            <w:top w:w="0" w:type="dxa"/>
            <w:left w:w="108" w:type="dxa"/>
            <w:bottom w:w="0" w:type="dxa"/>
            <w:right w:w="108" w:type="dxa"/>
          </w:tblCellMar>
        </w:tblPrEx>
        <w:trPr>
          <w:trHeight w:val="465"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1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Layout w:type="fixed"/>
          <w:tblCellMar>
            <w:top w:w="0" w:type="dxa"/>
            <w:left w:w="108" w:type="dxa"/>
            <w:bottom w:w="0" w:type="dxa"/>
            <w:right w:w="108" w:type="dxa"/>
          </w:tblCellMar>
        </w:tblPrEx>
        <w:trPr>
          <w:trHeight w:val="465"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1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Layout w:type="fixed"/>
          <w:tblCellMar>
            <w:top w:w="0" w:type="dxa"/>
            <w:left w:w="108" w:type="dxa"/>
            <w:bottom w:w="0" w:type="dxa"/>
            <w:right w:w="108" w:type="dxa"/>
          </w:tblCellMar>
        </w:tblPrEx>
        <w:trPr>
          <w:trHeight w:val="465"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1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Layout w:type="fixed"/>
          <w:tblCellMar>
            <w:top w:w="0" w:type="dxa"/>
            <w:left w:w="108" w:type="dxa"/>
            <w:bottom w:w="0" w:type="dxa"/>
            <w:right w:w="108" w:type="dxa"/>
          </w:tblCellMar>
        </w:tblPrEx>
        <w:trPr>
          <w:trHeight w:val="465"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1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Layout w:type="fixed"/>
          <w:tblCellMar>
            <w:top w:w="0" w:type="dxa"/>
            <w:left w:w="108" w:type="dxa"/>
            <w:bottom w:w="0" w:type="dxa"/>
            <w:right w:w="108" w:type="dxa"/>
          </w:tblCellMar>
        </w:tblPrEx>
        <w:trPr>
          <w:trHeight w:val="465"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1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Layout w:type="fixed"/>
          <w:tblCellMar>
            <w:top w:w="0" w:type="dxa"/>
            <w:left w:w="108" w:type="dxa"/>
            <w:bottom w:w="0" w:type="dxa"/>
            <w:right w:w="108" w:type="dxa"/>
          </w:tblCellMar>
        </w:tblPrEx>
        <w:trPr>
          <w:trHeight w:val="465"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1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Layout w:type="fixed"/>
          <w:tblCellMar>
            <w:top w:w="0" w:type="dxa"/>
            <w:left w:w="108" w:type="dxa"/>
            <w:bottom w:w="0" w:type="dxa"/>
            <w:right w:w="108" w:type="dxa"/>
          </w:tblCellMar>
        </w:tblPrEx>
        <w:trPr>
          <w:trHeight w:val="465" w:hRule="atLeast"/>
        </w:trPr>
        <w:tc>
          <w:tcPr>
            <w:tcW w:w="5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205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合计</w:t>
            </w:r>
          </w:p>
        </w:tc>
        <w:tc>
          <w:tcPr>
            <w:tcW w:w="101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hAnsi="宋体" w:eastAsia="仿宋_GB2312" w:cs="宋体"/>
                <w:kern w:val="0"/>
                <w:sz w:val="18"/>
                <w:szCs w:val="18"/>
              </w:rPr>
              <w:t>295.93</w:t>
            </w: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hAnsi="宋体" w:eastAsia="仿宋_GB2312" w:cs="宋体"/>
                <w:kern w:val="0"/>
                <w:sz w:val="18"/>
                <w:szCs w:val="18"/>
              </w:rPr>
              <w:t>295.93</w:t>
            </w: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bl>
    <w:p>
      <w:pPr>
        <w:widowControl/>
        <w:outlineLvl w:val="1"/>
        <w:rPr>
          <w:rFonts w:ascii="仿宋_GB2312" w:hAnsi="宋体" w:eastAsia="仿宋_GB2312"/>
          <w:b/>
          <w:kern w:val="0"/>
          <w:sz w:val="28"/>
          <w:szCs w:val="32"/>
        </w:rPr>
      </w:pPr>
      <w:r>
        <w:rPr>
          <w:rFonts w:ascii="仿宋_GB2312" w:hAnsi="宋体" w:eastAsia="仿宋_GB2312"/>
          <w:b/>
          <w:kern w:val="0"/>
          <w:sz w:val="28"/>
          <w:szCs w:val="32"/>
        </w:rPr>
        <w:br w:type="page"/>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部门支出总体情况表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 xml:space="preserve">编制部门：阜康市审计局               </w:t>
      </w:r>
      <w:r>
        <w:rPr>
          <w:rFonts w:ascii="仿宋_GB2312" w:hAnsi="宋体" w:eastAsia="仿宋_GB2312"/>
          <w:kern w:val="0"/>
          <w:sz w:val="24"/>
        </w:rPr>
        <w:t xml:space="preserve">        </w:t>
      </w:r>
      <w:r>
        <w:rPr>
          <w:rFonts w:hint="eastAsia" w:ascii="仿宋_GB2312" w:hAnsi="宋体" w:eastAsia="仿宋_GB2312"/>
          <w:kern w:val="0"/>
          <w:sz w:val="24"/>
        </w:rPr>
        <w:t xml:space="preserve">                 单位：万元</w:t>
      </w:r>
    </w:p>
    <w:tbl>
      <w:tblPr>
        <w:tblStyle w:val="8"/>
        <w:tblW w:w="9420" w:type="dxa"/>
        <w:tblInd w:w="-240" w:type="dxa"/>
        <w:tblLayout w:type="fixed"/>
        <w:tblCellMar>
          <w:top w:w="0" w:type="dxa"/>
          <w:left w:w="108" w:type="dxa"/>
          <w:bottom w:w="0" w:type="dxa"/>
          <w:right w:w="108" w:type="dxa"/>
        </w:tblCellMar>
      </w:tblPr>
      <w:tblGrid>
        <w:gridCol w:w="581"/>
        <w:gridCol w:w="480"/>
        <w:gridCol w:w="495"/>
        <w:gridCol w:w="2249"/>
        <w:gridCol w:w="1855"/>
        <w:gridCol w:w="1856"/>
        <w:gridCol w:w="1904"/>
      </w:tblGrid>
      <w:tr>
        <w:tblPrEx>
          <w:tblLayout w:type="fixed"/>
          <w:tblCellMar>
            <w:top w:w="0" w:type="dxa"/>
            <w:left w:w="108" w:type="dxa"/>
            <w:bottom w:w="0" w:type="dxa"/>
            <w:right w:w="108" w:type="dxa"/>
          </w:tblCellMar>
        </w:tblPrEx>
        <w:trPr>
          <w:trHeight w:val="345" w:hRule="atLeast"/>
        </w:trPr>
        <w:tc>
          <w:tcPr>
            <w:tcW w:w="38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tc>
        <w:tc>
          <w:tcPr>
            <w:tcW w:w="5615"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支出预算</w:t>
            </w:r>
          </w:p>
        </w:tc>
      </w:tr>
      <w:tr>
        <w:tblPrEx>
          <w:tblLayout w:type="fixed"/>
          <w:tblCellMar>
            <w:top w:w="0" w:type="dxa"/>
            <w:left w:w="108" w:type="dxa"/>
            <w:bottom w:w="0" w:type="dxa"/>
            <w:right w:w="108" w:type="dxa"/>
          </w:tblCellMar>
        </w:tblPrEx>
        <w:trPr>
          <w:trHeight w:val="480" w:hRule="atLeast"/>
        </w:trPr>
        <w:tc>
          <w:tcPr>
            <w:tcW w:w="15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功能分类科目编码</w:t>
            </w:r>
          </w:p>
        </w:tc>
        <w:tc>
          <w:tcPr>
            <w:tcW w:w="22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功能分类科目名称</w:t>
            </w:r>
          </w:p>
        </w:tc>
        <w:tc>
          <w:tcPr>
            <w:tcW w:w="185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185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190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r>
      <w:tr>
        <w:tblPrEx>
          <w:tblLayout w:type="fixed"/>
          <w:tblCellMar>
            <w:top w:w="0" w:type="dxa"/>
            <w:left w:w="108" w:type="dxa"/>
            <w:bottom w:w="0" w:type="dxa"/>
            <w:right w:w="108" w:type="dxa"/>
          </w:tblCellMar>
        </w:tblPrEx>
        <w:trPr>
          <w:trHeight w:val="270"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类</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款</w:t>
            </w:r>
          </w:p>
        </w:tc>
        <w:tc>
          <w:tcPr>
            <w:tcW w:w="4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项</w:t>
            </w:r>
          </w:p>
        </w:tc>
        <w:tc>
          <w:tcPr>
            <w:tcW w:w="22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8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8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9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201　</w:t>
            </w:r>
          </w:p>
        </w:tc>
        <w:tc>
          <w:tcPr>
            <w:tcW w:w="480"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08　</w:t>
            </w:r>
          </w:p>
        </w:tc>
        <w:tc>
          <w:tcPr>
            <w:tcW w:w="495"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01　</w:t>
            </w:r>
          </w:p>
        </w:tc>
        <w:tc>
          <w:tcPr>
            <w:tcW w:w="2249"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22"/>
                <w:szCs w:val="22"/>
              </w:rPr>
            </w:pPr>
            <w:r>
              <w:rPr>
                <w:rFonts w:hint="eastAsia" w:ascii="仿宋_GB2312" w:eastAsia="仿宋_GB2312"/>
                <w:color w:val="000000"/>
                <w:sz w:val="20"/>
                <w:szCs w:val="20"/>
              </w:rPr>
              <w:t>行政运行</w:t>
            </w:r>
          </w:p>
        </w:tc>
        <w:tc>
          <w:tcPr>
            <w:tcW w:w="1855" w:type="dxa"/>
            <w:tcBorders>
              <w:top w:val="nil"/>
              <w:left w:val="nil"/>
              <w:bottom w:val="single" w:color="auto" w:sz="4" w:space="0"/>
              <w:right w:val="single" w:color="auto" w:sz="4" w:space="0"/>
            </w:tcBorders>
            <w:shd w:val="clear" w:color="auto" w:fill="auto"/>
            <w:vAlign w:val="center"/>
          </w:tcPr>
          <w:p>
            <w:pPr>
              <w:jc w:val="right"/>
              <w:rPr>
                <w:rFonts w:ascii="宋体" w:hAnsi="宋体" w:cs="宋体"/>
                <w:b/>
                <w:bCs/>
                <w:color w:val="000000"/>
                <w:kern w:val="0"/>
                <w:sz w:val="22"/>
                <w:szCs w:val="22"/>
              </w:rPr>
            </w:pPr>
            <w:r>
              <w:rPr>
                <w:rFonts w:hint="eastAsia" w:ascii="仿宋_GB2312" w:eastAsia="仿宋_GB2312"/>
                <w:color w:val="000000"/>
                <w:sz w:val="20"/>
                <w:szCs w:val="20"/>
              </w:rPr>
              <w:t>135.37　</w:t>
            </w:r>
          </w:p>
        </w:tc>
        <w:tc>
          <w:tcPr>
            <w:tcW w:w="1856" w:type="dxa"/>
            <w:tcBorders>
              <w:top w:val="nil"/>
              <w:left w:val="nil"/>
              <w:bottom w:val="single" w:color="auto" w:sz="4" w:space="0"/>
              <w:right w:val="single" w:color="auto" w:sz="4" w:space="0"/>
            </w:tcBorders>
            <w:shd w:val="clear" w:color="auto" w:fill="auto"/>
            <w:vAlign w:val="center"/>
          </w:tcPr>
          <w:p>
            <w:pPr>
              <w:jc w:val="right"/>
              <w:rPr>
                <w:rFonts w:ascii="宋体" w:hAnsi="宋体" w:cs="宋体"/>
                <w:b/>
                <w:bCs/>
                <w:color w:val="000000"/>
                <w:kern w:val="0"/>
                <w:sz w:val="22"/>
                <w:szCs w:val="22"/>
              </w:rPr>
            </w:pPr>
            <w:r>
              <w:rPr>
                <w:rFonts w:hint="eastAsia" w:ascii="仿宋_GB2312" w:eastAsia="仿宋_GB2312"/>
                <w:color w:val="000000"/>
                <w:sz w:val="20"/>
                <w:szCs w:val="20"/>
              </w:rPr>
              <w:t>135.37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201　</w:t>
            </w:r>
          </w:p>
        </w:tc>
        <w:tc>
          <w:tcPr>
            <w:tcW w:w="480"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08　</w:t>
            </w:r>
          </w:p>
        </w:tc>
        <w:tc>
          <w:tcPr>
            <w:tcW w:w="495"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50　</w:t>
            </w:r>
          </w:p>
        </w:tc>
        <w:tc>
          <w:tcPr>
            <w:tcW w:w="2249"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22"/>
                <w:szCs w:val="22"/>
              </w:rPr>
            </w:pPr>
            <w:r>
              <w:rPr>
                <w:rFonts w:hint="eastAsia" w:ascii="仿宋_GB2312" w:eastAsia="仿宋_GB2312"/>
                <w:color w:val="000000"/>
                <w:sz w:val="20"/>
                <w:szCs w:val="20"/>
              </w:rPr>
              <w:t>事业运行</w:t>
            </w:r>
          </w:p>
        </w:tc>
        <w:tc>
          <w:tcPr>
            <w:tcW w:w="1855" w:type="dxa"/>
            <w:tcBorders>
              <w:top w:val="nil"/>
              <w:left w:val="nil"/>
              <w:bottom w:val="single" w:color="auto" w:sz="4" w:space="0"/>
              <w:right w:val="single" w:color="auto" w:sz="4" w:space="0"/>
            </w:tcBorders>
            <w:shd w:val="clear" w:color="auto" w:fill="auto"/>
            <w:vAlign w:val="center"/>
          </w:tcPr>
          <w:p>
            <w:pPr>
              <w:jc w:val="right"/>
              <w:rPr>
                <w:rFonts w:ascii="宋体" w:hAnsi="宋体" w:cs="宋体"/>
                <w:b/>
                <w:bCs/>
                <w:color w:val="000000"/>
                <w:kern w:val="0"/>
                <w:sz w:val="22"/>
                <w:szCs w:val="22"/>
              </w:rPr>
            </w:pPr>
            <w:r>
              <w:rPr>
                <w:rFonts w:hint="eastAsia" w:ascii="仿宋_GB2312" w:eastAsia="仿宋_GB2312"/>
                <w:color w:val="000000"/>
                <w:sz w:val="20"/>
                <w:szCs w:val="20"/>
              </w:rPr>
              <w:t>82.47　</w:t>
            </w:r>
          </w:p>
        </w:tc>
        <w:tc>
          <w:tcPr>
            <w:tcW w:w="1856" w:type="dxa"/>
            <w:tcBorders>
              <w:top w:val="nil"/>
              <w:left w:val="nil"/>
              <w:bottom w:val="single" w:color="auto" w:sz="4" w:space="0"/>
              <w:right w:val="single" w:color="auto" w:sz="4" w:space="0"/>
            </w:tcBorders>
            <w:shd w:val="clear" w:color="auto" w:fill="auto"/>
            <w:vAlign w:val="center"/>
          </w:tcPr>
          <w:p>
            <w:pPr>
              <w:jc w:val="right"/>
              <w:rPr>
                <w:rFonts w:ascii="宋体" w:hAnsi="宋体" w:cs="宋体"/>
                <w:b/>
                <w:bCs/>
                <w:color w:val="000000"/>
                <w:kern w:val="0"/>
                <w:sz w:val="22"/>
                <w:szCs w:val="22"/>
              </w:rPr>
            </w:pPr>
            <w:r>
              <w:rPr>
                <w:rFonts w:hint="eastAsia" w:ascii="仿宋_GB2312" w:eastAsia="仿宋_GB2312"/>
                <w:color w:val="000000"/>
                <w:sz w:val="20"/>
                <w:szCs w:val="20"/>
              </w:rPr>
              <w:t>82.47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208　</w:t>
            </w:r>
          </w:p>
        </w:tc>
        <w:tc>
          <w:tcPr>
            <w:tcW w:w="480"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05　</w:t>
            </w:r>
          </w:p>
        </w:tc>
        <w:tc>
          <w:tcPr>
            <w:tcW w:w="495"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05　</w:t>
            </w:r>
          </w:p>
        </w:tc>
        <w:tc>
          <w:tcPr>
            <w:tcW w:w="2249"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22"/>
                <w:szCs w:val="22"/>
              </w:rPr>
            </w:pPr>
            <w:r>
              <w:rPr>
                <w:rFonts w:hint="eastAsia" w:ascii="仿宋_GB2312" w:eastAsia="仿宋_GB2312"/>
                <w:color w:val="000000"/>
                <w:sz w:val="20"/>
                <w:szCs w:val="20"/>
              </w:rPr>
              <w:t>机关事业单位基本养老保险缴费支出</w:t>
            </w:r>
          </w:p>
        </w:tc>
        <w:tc>
          <w:tcPr>
            <w:tcW w:w="1855" w:type="dxa"/>
            <w:tcBorders>
              <w:top w:val="nil"/>
              <w:left w:val="nil"/>
              <w:bottom w:val="single" w:color="auto" w:sz="4" w:space="0"/>
              <w:right w:val="single" w:color="auto" w:sz="4" w:space="0"/>
            </w:tcBorders>
            <w:shd w:val="clear" w:color="auto" w:fill="auto"/>
            <w:vAlign w:val="center"/>
          </w:tcPr>
          <w:p>
            <w:pPr>
              <w:jc w:val="right"/>
              <w:rPr>
                <w:rFonts w:ascii="宋体" w:hAnsi="宋体" w:cs="宋体"/>
                <w:b/>
                <w:bCs/>
                <w:color w:val="000000"/>
                <w:kern w:val="0"/>
                <w:sz w:val="22"/>
                <w:szCs w:val="22"/>
              </w:rPr>
            </w:pPr>
            <w:r>
              <w:rPr>
                <w:rFonts w:hint="eastAsia" w:ascii="仿宋_GB2312" w:eastAsia="仿宋_GB2312"/>
                <w:color w:val="000000"/>
                <w:sz w:val="20"/>
                <w:szCs w:val="20"/>
              </w:rPr>
              <w:t>26.52　</w:t>
            </w:r>
          </w:p>
        </w:tc>
        <w:tc>
          <w:tcPr>
            <w:tcW w:w="1856" w:type="dxa"/>
            <w:tcBorders>
              <w:top w:val="nil"/>
              <w:left w:val="nil"/>
              <w:bottom w:val="single" w:color="auto" w:sz="4" w:space="0"/>
              <w:right w:val="single" w:color="auto" w:sz="4" w:space="0"/>
            </w:tcBorders>
            <w:shd w:val="clear" w:color="auto" w:fill="auto"/>
            <w:vAlign w:val="center"/>
          </w:tcPr>
          <w:p>
            <w:pPr>
              <w:jc w:val="right"/>
              <w:rPr>
                <w:rFonts w:ascii="宋体" w:hAnsi="宋体" w:cs="宋体"/>
                <w:b/>
                <w:bCs/>
                <w:color w:val="000000"/>
                <w:kern w:val="0"/>
                <w:sz w:val="22"/>
                <w:szCs w:val="22"/>
              </w:rPr>
            </w:pPr>
            <w:r>
              <w:rPr>
                <w:rFonts w:hint="eastAsia" w:ascii="仿宋_GB2312" w:eastAsia="仿宋_GB2312"/>
                <w:color w:val="000000"/>
                <w:sz w:val="20"/>
                <w:szCs w:val="20"/>
              </w:rPr>
              <w:t>26.52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210　</w:t>
            </w:r>
          </w:p>
        </w:tc>
        <w:tc>
          <w:tcPr>
            <w:tcW w:w="480"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11　</w:t>
            </w:r>
          </w:p>
        </w:tc>
        <w:tc>
          <w:tcPr>
            <w:tcW w:w="495"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01　</w:t>
            </w:r>
          </w:p>
        </w:tc>
        <w:tc>
          <w:tcPr>
            <w:tcW w:w="2249"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22"/>
                <w:szCs w:val="22"/>
              </w:rPr>
            </w:pPr>
            <w:r>
              <w:rPr>
                <w:rFonts w:hint="eastAsia" w:ascii="仿宋_GB2312" w:eastAsia="仿宋_GB2312"/>
                <w:color w:val="000000"/>
                <w:sz w:val="20"/>
                <w:szCs w:val="20"/>
              </w:rPr>
              <w:t>行政单位医疗</w:t>
            </w:r>
          </w:p>
        </w:tc>
        <w:tc>
          <w:tcPr>
            <w:tcW w:w="1855" w:type="dxa"/>
            <w:tcBorders>
              <w:top w:val="nil"/>
              <w:left w:val="nil"/>
              <w:bottom w:val="single" w:color="auto" w:sz="4" w:space="0"/>
              <w:right w:val="single" w:color="auto" w:sz="4" w:space="0"/>
            </w:tcBorders>
            <w:shd w:val="clear" w:color="auto" w:fill="auto"/>
            <w:vAlign w:val="center"/>
          </w:tcPr>
          <w:p>
            <w:pPr>
              <w:jc w:val="right"/>
              <w:rPr>
                <w:rFonts w:ascii="宋体" w:hAnsi="宋体" w:cs="宋体"/>
                <w:b/>
                <w:bCs/>
                <w:color w:val="000000"/>
                <w:kern w:val="0"/>
                <w:sz w:val="22"/>
                <w:szCs w:val="22"/>
              </w:rPr>
            </w:pPr>
            <w:r>
              <w:rPr>
                <w:rFonts w:hint="eastAsia" w:ascii="仿宋_GB2312" w:eastAsia="仿宋_GB2312"/>
                <w:color w:val="000000"/>
                <w:sz w:val="20"/>
                <w:szCs w:val="20"/>
              </w:rPr>
              <w:t>16.36　</w:t>
            </w:r>
          </w:p>
        </w:tc>
        <w:tc>
          <w:tcPr>
            <w:tcW w:w="1856" w:type="dxa"/>
            <w:tcBorders>
              <w:top w:val="nil"/>
              <w:left w:val="nil"/>
              <w:bottom w:val="single" w:color="auto" w:sz="4" w:space="0"/>
              <w:right w:val="single" w:color="auto" w:sz="4" w:space="0"/>
            </w:tcBorders>
            <w:shd w:val="clear" w:color="auto" w:fill="auto"/>
            <w:vAlign w:val="center"/>
          </w:tcPr>
          <w:p>
            <w:pPr>
              <w:jc w:val="right"/>
              <w:rPr>
                <w:rFonts w:ascii="宋体" w:hAnsi="宋体" w:cs="宋体"/>
                <w:b/>
                <w:bCs/>
                <w:color w:val="000000"/>
                <w:kern w:val="0"/>
                <w:sz w:val="22"/>
                <w:szCs w:val="22"/>
              </w:rPr>
            </w:pPr>
            <w:r>
              <w:rPr>
                <w:rFonts w:hint="eastAsia" w:ascii="仿宋_GB2312" w:eastAsia="仿宋_GB2312"/>
                <w:color w:val="000000"/>
                <w:sz w:val="20"/>
                <w:szCs w:val="20"/>
              </w:rPr>
              <w:t>16.36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210　</w:t>
            </w:r>
          </w:p>
        </w:tc>
        <w:tc>
          <w:tcPr>
            <w:tcW w:w="480"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11　</w:t>
            </w:r>
          </w:p>
        </w:tc>
        <w:tc>
          <w:tcPr>
            <w:tcW w:w="495"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02　</w:t>
            </w:r>
          </w:p>
        </w:tc>
        <w:tc>
          <w:tcPr>
            <w:tcW w:w="2249"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22"/>
                <w:szCs w:val="22"/>
              </w:rPr>
            </w:pPr>
            <w:r>
              <w:rPr>
                <w:rFonts w:hint="eastAsia" w:ascii="仿宋_GB2312" w:eastAsia="仿宋_GB2312"/>
                <w:color w:val="000000"/>
                <w:sz w:val="20"/>
                <w:szCs w:val="20"/>
              </w:rPr>
              <w:t>事业单位医疗</w:t>
            </w:r>
          </w:p>
        </w:tc>
        <w:tc>
          <w:tcPr>
            <w:tcW w:w="1855" w:type="dxa"/>
            <w:tcBorders>
              <w:top w:val="nil"/>
              <w:left w:val="nil"/>
              <w:bottom w:val="single" w:color="auto" w:sz="4" w:space="0"/>
              <w:right w:val="single" w:color="auto" w:sz="4" w:space="0"/>
            </w:tcBorders>
            <w:shd w:val="clear" w:color="auto" w:fill="auto"/>
            <w:vAlign w:val="center"/>
          </w:tcPr>
          <w:p>
            <w:pPr>
              <w:jc w:val="right"/>
              <w:rPr>
                <w:rFonts w:ascii="宋体" w:hAnsi="宋体" w:cs="宋体"/>
                <w:b/>
                <w:bCs/>
                <w:color w:val="000000"/>
                <w:kern w:val="0"/>
                <w:sz w:val="22"/>
                <w:szCs w:val="22"/>
              </w:rPr>
            </w:pPr>
            <w:r>
              <w:rPr>
                <w:rFonts w:hint="eastAsia" w:ascii="仿宋_GB2312" w:eastAsia="仿宋_GB2312"/>
                <w:color w:val="000000"/>
                <w:sz w:val="20"/>
                <w:szCs w:val="20"/>
              </w:rPr>
              <w:t>6.04　</w:t>
            </w:r>
          </w:p>
        </w:tc>
        <w:tc>
          <w:tcPr>
            <w:tcW w:w="1856" w:type="dxa"/>
            <w:tcBorders>
              <w:top w:val="nil"/>
              <w:left w:val="nil"/>
              <w:bottom w:val="single" w:color="auto" w:sz="4" w:space="0"/>
              <w:right w:val="single" w:color="auto" w:sz="4" w:space="0"/>
            </w:tcBorders>
            <w:shd w:val="clear" w:color="auto" w:fill="auto"/>
            <w:vAlign w:val="center"/>
          </w:tcPr>
          <w:p>
            <w:pPr>
              <w:jc w:val="right"/>
              <w:rPr>
                <w:rFonts w:ascii="宋体" w:hAnsi="宋体" w:cs="宋体"/>
                <w:b/>
                <w:bCs/>
                <w:color w:val="000000"/>
                <w:kern w:val="0"/>
                <w:sz w:val="22"/>
                <w:szCs w:val="22"/>
              </w:rPr>
            </w:pPr>
            <w:r>
              <w:rPr>
                <w:rFonts w:hint="eastAsia" w:ascii="仿宋_GB2312" w:eastAsia="仿宋_GB2312"/>
                <w:color w:val="000000"/>
                <w:sz w:val="20"/>
                <w:szCs w:val="20"/>
              </w:rPr>
              <w:t>6.04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210　</w:t>
            </w:r>
          </w:p>
        </w:tc>
        <w:tc>
          <w:tcPr>
            <w:tcW w:w="480"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11　</w:t>
            </w:r>
          </w:p>
        </w:tc>
        <w:tc>
          <w:tcPr>
            <w:tcW w:w="495"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03　</w:t>
            </w:r>
          </w:p>
        </w:tc>
        <w:tc>
          <w:tcPr>
            <w:tcW w:w="2249"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22"/>
                <w:szCs w:val="22"/>
              </w:rPr>
            </w:pPr>
            <w:r>
              <w:rPr>
                <w:rFonts w:hint="eastAsia" w:ascii="仿宋_GB2312" w:eastAsia="仿宋_GB2312"/>
                <w:color w:val="000000"/>
                <w:sz w:val="20"/>
                <w:szCs w:val="20"/>
              </w:rPr>
              <w:t>公务员医疗补助</w:t>
            </w:r>
          </w:p>
        </w:tc>
        <w:tc>
          <w:tcPr>
            <w:tcW w:w="1855" w:type="dxa"/>
            <w:tcBorders>
              <w:top w:val="nil"/>
              <w:left w:val="nil"/>
              <w:bottom w:val="single" w:color="auto" w:sz="4" w:space="0"/>
              <w:right w:val="single" w:color="auto" w:sz="4" w:space="0"/>
            </w:tcBorders>
            <w:shd w:val="clear" w:color="auto" w:fill="auto"/>
            <w:vAlign w:val="center"/>
          </w:tcPr>
          <w:p>
            <w:pPr>
              <w:jc w:val="right"/>
              <w:rPr>
                <w:rFonts w:ascii="宋体" w:hAnsi="宋体" w:cs="宋体"/>
                <w:b/>
                <w:bCs/>
                <w:color w:val="000000"/>
                <w:kern w:val="0"/>
                <w:sz w:val="22"/>
                <w:szCs w:val="22"/>
              </w:rPr>
            </w:pPr>
            <w:r>
              <w:rPr>
                <w:rFonts w:hint="eastAsia" w:ascii="仿宋_GB2312" w:eastAsia="仿宋_GB2312"/>
                <w:color w:val="000000"/>
                <w:sz w:val="20"/>
                <w:szCs w:val="20"/>
              </w:rPr>
              <w:t>4.74　</w:t>
            </w:r>
          </w:p>
        </w:tc>
        <w:tc>
          <w:tcPr>
            <w:tcW w:w="1856" w:type="dxa"/>
            <w:tcBorders>
              <w:top w:val="nil"/>
              <w:left w:val="nil"/>
              <w:bottom w:val="single" w:color="auto" w:sz="4" w:space="0"/>
              <w:right w:val="single" w:color="auto" w:sz="4" w:space="0"/>
            </w:tcBorders>
            <w:shd w:val="clear" w:color="auto" w:fill="auto"/>
            <w:vAlign w:val="center"/>
          </w:tcPr>
          <w:p>
            <w:pPr>
              <w:jc w:val="right"/>
              <w:rPr>
                <w:rFonts w:ascii="宋体" w:hAnsi="宋体" w:cs="宋体"/>
                <w:b/>
                <w:bCs/>
                <w:color w:val="000000"/>
                <w:kern w:val="0"/>
                <w:sz w:val="22"/>
                <w:szCs w:val="22"/>
              </w:rPr>
            </w:pPr>
            <w:r>
              <w:rPr>
                <w:rFonts w:hint="eastAsia" w:ascii="仿宋_GB2312" w:eastAsia="仿宋_GB2312"/>
                <w:color w:val="000000"/>
                <w:sz w:val="20"/>
                <w:szCs w:val="20"/>
              </w:rPr>
              <w:t>4.74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221　</w:t>
            </w:r>
          </w:p>
        </w:tc>
        <w:tc>
          <w:tcPr>
            <w:tcW w:w="480"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02　</w:t>
            </w:r>
          </w:p>
        </w:tc>
        <w:tc>
          <w:tcPr>
            <w:tcW w:w="495"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16"/>
                <w:szCs w:val="16"/>
              </w:rPr>
            </w:pPr>
            <w:r>
              <w:rPr>
                <w:rFonts w:hint="eastAsia" w:ascii="仿宋_GB2312" w:eastAsia="仿宋_GB2312"/>
                <w:color w:val="000000"/>
                <w:sz w:val="20"/>
                <w:szCs w:val="20"/>
              </w:rPr>
              <w:t>01　</w:t>
            </w:r>
          </w:p>
        </w:tc>
        <w:tc>
          <w:tcPr>
            <w:tcW w:w="2249"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22"/>
                <w:szCs w:val="22"/>
              </w:rPr>
            </w:pPr>
            <w:r>
              <w:rPr>
                <w:rFonts w:hint="eastAsia" w:ascii="仿宋_GB2312" w:eastAsia="仿宋_GB2312"/>
                <w:color w:val="000000"/>
                <w:sz w:val="20"/>
                <w:szCs w:val="20"/>
              </w:rPr>
              <w:t>住房公积金</w:t>
            </w:r>
          </w:p>
        </w:tc>
        <w:tc>
          <w:tcPr>
            <w:tcW w:w="1855" w:type="dxa"/>
            <w:tcBorders>
              <w:top w:val="nil"/>
              <w:left w:val="nil"/>
              <w:bottom w:val="single" w:color="auto" w:sz="4" w:space="0"/>
              <w:right w:val="single" w:color="auto" w:sz="4" w:space="0"/>
            </w:tcBorders>
            <w:shd w:val="clear" w:color="auto" w:fill="auto"/>
            <w:vAlign w:val="center"/>
          </w:tcPr>
          <w:p>
            <w:pPr>
              <w:jc w:val="right"/>
              <w:rPr>
                <w:rFonts w:ascii="宋体" w:hAnsi="宋体" w:cs="宋体"/>
                <w:b/>
                <w:bCs/>
                <w:color w:val="000000"/>
                <w:kern w:val="0"/>
                <w:sz w:val="22"/>
                <w:szCs w:val="22"/>
              </w:rPr>
            </w:pPr>
            <w:r>
              <w:rPr>
                <w:rFonts w:hint="eastAsia" w:ascii="仿宋_GB2312" w:eastAsia="仿宋_GB2312"/>
                <w:color w:val="000000"/>
                <w:sz w:val="20"/>
                <w:szCs w:val="20"/>
              </w:rPr>
              <w:t>24.43　</w:t>
            </w:r>
          </w:p>
        </w:tc>
        <w:tc>
          <w:tcPr>
            <w:tcW w:w="1856" w:type="dxa"/>
            <w:tcBorders>
              <w:top w:val="nil"/>
              <w:left w:val="nil"/>
              <w:bottom w:val="single" w:color="auto" w:sz="4" w:space="0"/>
              <w:right w:val="single" w:color="auto" w:sz="4" w:space="0"/>
            </w:tcBorders>
            <w:shd w:val="clear" w:color="auto" w:fill="auto"/>
            <w:vAlign w:val="center"/>
          </w:tcPr>
          <w:p>
            <w:pPr>
              <w:jc w:val="right"/>
              <w:rPr>
                <w:rFonts w:ascii="宋体" w:hAnsi="宋体" w:cs="宋体"/>
                <w:b/>
                <w:bCs/>
                <w:color w:val="000000"/>
                <w:kern w:val="0"/>
                <w:sz w:val="22"/>
                <w:szCs w:val="22"/>
              </w:rPr>
            </w:pPr>
            <w:r>
              <w:rPr>
                <w:rFonts w:hint="eastAsia" w:ascii="仿宋_GB2312" w:eastAsia="仿宋_GB2312"/>
                <w:color w:val="000000"/>
                <w:sz w:val="20"/>
                <w:szCs w:val="20"/>
              </w:rPr>
              <w:t>24.43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4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2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4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2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4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2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4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2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4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2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4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2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4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2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4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2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4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p>
        </w:tc>
        <w:tc>
          <w:tcPr>
            <w:tcW w:w="2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5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855"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4"/>
              </w:rPr>
            </w:pPr>
            <w:r>
              <w:rPr>
                <w:rFonts w:hint="eastAsia" w:ascii="仿宋_GB2312" w:hAnsi="宋体" w:eastAsia="仿宋_GB2312" w:cs="宋体"/>
                <w:kern w:val="0"/>
                <w:sz w:val="18"/>
                <w:szCs w:val="18"/>
              </w:rPr>
              <w:t>295.93</w:t>
            </w:r>
            <w:r>
              <w:rPr>
                <w:rFonts w:hint="eastAsia" w:ascii="仿宋_GB2312" w:eastAsia="仿宋_GB2312"/>
                <w:color w:val="000000"/>
                <w:sz w:val="20"/>
                <w:szCs w:val="20"/>
              </w:rPr>
              <w:t>　</w:t>
            </w:r>
          </w:p>
        </w:tc>
        <w:tc>
          <w:tcPr>
            <w:tcW w:w="1856"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4"/>
              </w:rPr>
            </w:pPr>
            <w:r>
              <w:rPr>
                <w:rFonts w:hint="eastAsia" w:ascii="仿宋_GB2312" w:hAnsi="宋体" w:eastAsia="仿宋_GB2312" w:cs="宋体"/>
                <w:kern w:val="0"/>
                <w:sz w:val="18"/>
                <w:szCs w:val="18"/>
              </w:rPr>
              <w:t>295.93</w:t>
            </w:r>
            <w:r>
              <w:rPr>
                <w:rFonts w:hint="eastAsia" w:ascii="仿宋_GB2312" w:eastAsia="仿宋_GB2312"/>
                <w:color w:val="000000"/>
                <w:sz w:val="20"/>
                <w:szCs w:val="20"/>
              </w:rPr>
              <w:t>　</w:t>
            </w:r>
          </w:p>
        </w:tc>
        <w:tc>
          <w:tcPr>
            <w:tcW w:w="19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widowControl/>
        <w:outlineLvl w:val="1"/>
        <w:rPr>
          <w:rFonts w:ascii="仿宋_GB2312" w:hAnsi="宋体" w:eastAsia="仿宋_GB2312"/>
          <w:b/>
          <w:kern w:val="0"/>
          <w:sz w:val="28"/>
          <w:szCs w:val="32"/>
        </w:rPr>
      </w:pPr>
      <w:r>
        <w:rPr>
          <w:rFonts w:ascii="仿宋_GB2312" w:hAnsi="宋体" w:eastAsia="仿宋_GB2312"/>
          <w:b/>
          <w:kern w:val="0"/>
          <w:sz w:val="28"/>
          <w:szCs w:val="32"/>
        </w:rPr>
        <w:br w:type="page"/>
      </w:r>
    </w:p>
    <w:p>
      <w:pPr>
        <w:widowControl/>
        <w:spacing w:before="120"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pPr>
        <w:widowControl/>
        <w:spacing w:before="120" w:beforeLines="50"/>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widowControl/>
        <w:spacing w:before="120" w:beforeLines="50"/>
        <w:outlineLvl w:val="1"/>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编制部门：阜康市审计局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 xml:space="preserve">                  单位：万元</w:t>
      </w:r>
    </w:p>
    <w:tbl>
      <w:tblPr>
        <w:tblStyle w:val="8"/>
        <w:tblW w:w="9449" w:type="dxa"/>
        <w:tblInd w:w="-240" w:type="dxa"/>
        <w:tblLayout w:type="fixed"/>
        <w:tblCellMar>
          <w:top w:w="0" w:type="dxa"/>
          <w:left w:w="108" w:type="dxa"/>
          <w:bottom w:w="0" w:type="dxa"/>
          <w:right w:w="108" w:type="dxa"/>
        </w:tblCellMar>
      </w:tblPr>
      <w:tblGrid>
        <w:gridCol w:w="1620"/>
        <w:gridCol w:w="1230"/>
        <w:gridCol w:w="2580"/>
        <w:gridCol w:w="1418"/>
        <w:gridCol w:w="1275"/>
        <w:gridCol w:w="1326"/>
      </w:tblGrid>
      <w:tr>
        <w:tblPrEx>
          <w:tblLayout w:type="fixed"/>
          <w:tblCellMar>
            <w:top w:w="0" w:type="dxa"/>
            <w:left w:w="108" w:type="dxa"/>
            <w:bottom w:w="0" w:type="dxa"/>
            <w:right w:w="108" w:type="dxa"/>
          </w:tblCellMar>
        </w:tblPrEx>
        <w:trPr>
          <w:trHeight w:val="285" w:hRule="atLeast"/>
        </w:trPr>
        <w:tc>
          <w:tcPr>
            <w:tcW w:w="285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599"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tblPrEx>
          <w:tblLayout w:type="fixed"/>
          <w:tblCellMar>
            <w:top w:w="0" w:type="dxa"/>
            <w:left w:w="108" w:type="dxa"/>
            <w:bottom w:w="0" w:type="dxa"/>
            <w:right w:w="108" w:type="dxa"/>
          </w:tblCellMar>
        </w:tblPrEx>
        <w:trPr>
          <w:trHeight w:val="465"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r>
      <w:tr>
        <w:tblPrEx>
          <w:tblLayout w:type="fixed"/>
          <w:tblCellMar>
            <w:top w:w="0" w:type="dxa"/>
            <w:left w:w="108" w:type="dxa"/>
            <w:bottom w:w="0" w:type="dxa"/>
            <w:right w:w="108" w:type="dxa"/>
          </w:tblCellMar>
        </w:tblPrEx>
        <w:trPr>
          <w:trHeight w:val="307"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230"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color w:val="000000"/>
                <w:kern w:val="0"/>
                <w:sz w:val="22"/>
                <w:szCs w:val="22"/>
              </w:rPr>
            </w:pPr>
            <w:r>
              <w:rPr>
                <w:rFonts w:hint="eastAsia" w:ascii="仿宋_GB2312" w:hAnsi="宋体" w:eastAsia="仿宋_GB2312" w:cs="宋体"/>
                <w:kern w:val="0"/>
                <w:sz w:val="18"/>
                <w:szCs w:val="18"/>
              </w:rPr>
              <w:t>295.93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217.84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217.84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1230"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color w:val="000000"/>
                <w:kern w:val="0"/>
                <w:sz w:val="22"/>
                <w:szCs w:val="22"/>
              </w:rPr>
            </w:pPr>
            <w:r>
              <w:rPr>
                <w:rFonts w:hint="eastAsia" w:ascii="仿宋_GB2312" w:hAnsi="宋体" w:eastAsia="仿宋_GB2312" w:cs="宋体"/>
                <w:kern w:val="0"/>
                <w:sz w:val="18"/>
                <w:szCs w:val="18"/>
              </w:rPr>
              <w:t>295.93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1230"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color w:val="000000"/>
                <w:kern w:val="0"/>
                <w:sz w:val="22"/>
                <w:szCs w:val="22"/>
              </w:rPr>
            </w:pPr>
            <w:r>
              <w:rPr>
                <w:rFonts w:hint="eastAsia" w:ascii="仿宋_GB2312" w:hAnsi="宋体" w:eastAsia="仿宋_GB2312" w:cs="宋体"/>
                <w:kern w:val="0"/>
                <w:sz w:val="18"/>
                <w:szCs w:val="18"/>
              </w:rPr>
              <w:t>0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26.52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26.52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27.14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27.14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8"/>
                <w:szCs w:val="18"/>
              </w:rPr>
              <w:t>211 节能环保支出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24.43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24.43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8"/>
                <w:szCs w:val="18"/>
              </w:rPr>
              <w:t>227 预备费</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color w:val="000000"/>
                <w:kern w:val="0"/>
                <w:sz w:val="22"/>
                <w:szCs w:val="22"/>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color w:val="000000"/>
                <w:kern w:val="0"/>
                <w:sz w:val="22"/>
                <w:szCs w:val="22"/>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color w:val="000000"/>
                <w:kern w:val="0"/>
                <w:sz w:val="22"/>
                <w:szCs w:val="22"/>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color w:val="000000"/>
                <w:kern w:val="0"/>
                <w:sz w:val="22"/>
                <w:szCs w:val="22"/>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41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宋体" w:hAnsi="宋体" w:cs="宋体"/>
                <w:kern w:val="0"/>
                <w:sz w:val="18"/>
                <w:szCs w:val="18"/>
              </w:rPr>
            </w:pPr>
            <w:r>
              <w:rPr>
                <w:rFonts w:hint="eastAsia" w:ascii="仿宋_GB2312" w:hAnsi="宋体" w:eastAsia="仿宋_GB2312"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收  入  总  计</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kern w:val="0"/>
                <w:sz w:val="18"/>
                <w:szCs w:val="18"/>
              </w:rPr>
              <w:t>295.93</w:t>
            </w: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总  计</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仿宋_GB2312" w:hAnsi="宋体" w:eastAsia="仿宋_GB2312" w:cs="宋体"/>
                <w:kern w:val="0"/>
                <w:sz w:val="18"/>
                <w:szCs w:val="18"/>
              </w:rPr>
              <w:t>295.93</w:t>
            </w: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仿宋_GB2312" w:hAnsi="宋体" w:eastAsia="仿宋_GB2312" w:cs="宋体"/>
                <w:kern w:val="0"/>
                <w:sz w:val="18"/>
                <w:szCs w:val="18"/>
              </w:rPr>
              <w:t>295.93</w:t>
            </w:r>
            <w:r>
              <w:rPr>
                <w:rFonts w:hint="eastAsia" w:ascii="宋体" w:hAnsi="宋体" w:cs="宋体"/>
                <w:color w:val="000000"/>
                <w:kern w:val="0"/>
                <w:sz w:val="22"/>
                <w:szCs w:val="22"/>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bl>
    <w:p>
      <w:pPr>
        <w:widowControl/>
        <w:outlineLvl w:val="1"/>
        <w:rPr>
          <w:rFonts w:ascii="仿宋_GB2312" w:hAnsi="宋体" w:eastAsia="仿宋_GB2312"/>
          <w:b/>
          <w:kern w:val="0"/>
          <w:sz w:val="28"/>
          <w:szCs w:val="32"/>
        </w:rPr>
      </w:pPr>
      <w:r>
        <w:rPr>
          <w:rFonts w:ascii="仿宋_GB2312" w:hAnsi="宋体" w:eastAsia="仿宋_GB2312"/>
          <w:b/>
          <w:kern w:val="0"/>
          <w:sz w:val="28"/>
          <w:szCs w:val="32"/>
        </w:rPr>
        <w:br w:type="page"/>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8"/>
        <w:tblW w:w="9214" w:type="dxa"/>
        <w:tblInd w:w="-34" w:type="dxa"/>
        <w:tblLayout w:type="fixed"/>
        <w:tblCellMar>
          <w:top w:w="0" w:type="dxa"/>
          <w:left w:w="108" w:type="dxa"/>
          <w:bottom w:w="0" w:type="dxa"/>
          <w:right w:w="108" w:type="dxa"/>
        </w:tblCellMar>
      </w:tblPr>
      <w:tblGrid>
        <w:gridCol w:w="568"/>
        <w:gridCol w:w="492"/>
        <w:gridCol w:w="417"/>
        <w:gridCol w:w="2510"/>
        <w:gridCol w:w="660"/>
        <w:gridCol w:w="1024"/>
        <w:gridCol w:w="216"/>
        <w:gridCol w:w="1626"/>
        <w:gridCol w:w="1701"/>
      </w:tblGrid>
      <w:tr>
        <w:tblPrEx>
          <w:tblLayout w:type="fixed"/>
          <w:tblCellMar>
            <w:top w:w="0" w:type="dxa"/>
            <w:left w:w="108" w:type="dxa"/>
            <w:bottom w:w="0" w:type="dxa"/>
            <w:right w:w="108" w:type="dxa"/>
          </w:tblCellMar>
        </w:tblPrEx>
        <w:trPr>
          <w:trHeight w:val="450" w:hRule="atLeast"/>
        </w:trPr>
        <w:tc>
          <w:tcPr>
            <w:tcW w:w="9214" w:type="dxa"/>
            <w:gridSpan w:val="9"/>
            <w:tcBorders>
              <w:top w:val="nil"/>
              <w:left w:val="nil"/>
              <w:bottom w:val="nil"/>
              <w:right w:val="nil"/>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一般公共预算支出情况表</w:t>
            </w:r>
          </w:p>
        </w:tc>
      </w:tr>
      <w:tr>
        <w:tblPrEx>
          <w:tblLayout w:type="fixed"/>
          <w:tblCellMar>
            <w:top w:w="0" w:type="dxa"/>
            <w:left w:w="108" w:type="dxa"/>
            <w:bottom w:w="0" w:type="dxa"/>
            <w:right w:w="108" w:type="dxa"/>
          </w:tblCellMar>
        </w:tblPrEx>
        <w:trPr>
          <w:trHeight w:val="285" w:hRule="atLeast"/>
        </w:trPr>
        <w:tc>
          <w:tcPr>
            <w:tcW w:w="3987" w:type="dxa"/>
            <w:gridSpan w:val="4"/>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编制部门：阜康市审计局</w:t>
            </w:r>
          </w:p>
        </w:tc>
        <w:tc>
          <w:tcPr>
            <w:tcW w:w="66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p>
        </w:tc>
        <w:tc>
          <w:tcPr>
            <w:tcW w:w="1240"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3327" w:type="dxa"/>
            <w:gridSpan w:val="2"/>
            <w:tcBorders>
              <w:top w:val="nil"/>
              <w:left w:val="nil"/>
              <w:bottom w:val="nil"/>
              <w:right w:val="nil"/>
            </w:tcBorders>
            <w:shd w:val="clear" w:color="auto" w:fill="auto"/>
            <w:noWrap/>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Layout w:type="fixed"/>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项目</w:t>
            </w:r>
          </w:p>
        </w:tc>
        <w:tc>
          <w:tcPr>
            <w:tcW w:w="5227"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tblPrEx>
          <w:tblLayout w:type="fixed"/>
          <w:tblCellMar>
            <w:top w:w="0" w:type="dxa"/>
            <w:left w:w="108" w:type="dxa"/>
            <w:bottom w:w="0" w:type="dxa"/>
            <w:right w:w="108" w:type="dxa"/>
          </w:tblCellMar>
        </w:tblPrEx>
        <w:trPr>
          <w:trHeight w:val="465" w:hRule="atLeast"/>
        </w:trPr>
        <w:tc>
          <w:tcPr>
            <w:tcW w:w="147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小计</w:t>
            </w:r>
          </w:p>
        </w:tc>
        <w:tc>
          <w:tcPr>
            <w:tcW w:w="1842"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Layout w:type="fixed"/>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6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b/>
                <w:color w:val="000000"/>
                <w:kern w:val="0"/>
                <w:sz w:val="20"/>
                <w:szCs w:val="20"/>
              </w:rPr>
            </w:pPr>
            <w:r>
              <w:rPr>
                <w:rFonts w:hint="eastAsia" w:ascii="仿宋_GB2312" w:eastAsia="仿宋_GB2312"/>
                <w:color w:val="000000"/>
                <w:sz w:val="20"/>
                <w:szCs w:val="20"/>
              </w:rPr>
              <w:t>201　</w:t>
            </w:r>
          </w:p>
        </w:tc>
        <w:tc>
          <w:tcPr>
            <w:tcW w:w="492"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b/>
                <w:color w:val="000000"/>
                <w:kern w:val="0"/>
                <w:sz w:val="20"/>
                <w:szCs w:val="20"/>
              </w:rPr>
            </w:pPr>
            <w:r>
              <w:rPr>
                <w:rFonts w:hint="eastAsia" w:ascii="仿宋_GB2312" w:eastAsia="仿宋_GB2312"/>
                <w:color w:val="000000"/>
                <w:sz w:val="20"/>
                <w:szCs w:val="20"/>
              </w:rPr>
              <w:t>08　</w:t>
            </w:r>
          </w:p>
        </w:tc>
        <w:tc>
          <w:tcPr>
            <w:tcW w:w="417"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b/>
                <w:color w:val="000000"/>
                <w:kern w:val="0"/>
                <w:sz w:val="20"/>
                <w:szCs w:val="20"/>
              </w:rPr>
            </w:pPr>
            <w:r>
              <w:rPr>
                <w:rFonts w:hint="eastAsia" w:ascii="仿宋_GB2312" w:eastAsia="仿宋_GB2312"/>
                <w:color w:val="000000"/>
                <w:sz w:val="20"/>
                <w:szCs w:val="20"/>
              </w:rPr>
              <w:t>01　</w:t>
            </w:r>
          </w:p>
        </w:tc>
        <w:tc>
          <w:tcPr>
            <w:tcW w:w="2510" w:type="dxa"/>
            <w:tcBorders>
              <w:top w:val="nil"/>
              <w:left w:val="nil"/>
              <w:bottom w:val="single" w:color="auto" w:sz="4" w:space="0"/>
              <w:right w:val="single" w:color="auto" w:sz="4" w:space="0"/>
            </w:tcBorders>
            <w:shd w:val="clear" w:color="auto" w:fill="auto"/>
            <w:vAlign w:val="center"/>
          </w:tcPr>
          <w:p>
            <w:pPr>
              <w:jc w:val="left"/>
              <w:rPr>
                <w:rFonts w:ascii="仿宋_GB2312" w:hAnsi="宋体" w:eastAsia="仿宋_GB2312" w:cs="宋体"/>
                <w:b/>
                <w:color w:val="000000"/>
                <w:kern w:val="0"/>
                <w:sz w:val="20"/>
                <w:szCs w:val="20"/>
              </w:rPr>
            </w:pPr>
            <w:r>
              <w:rPr>
                <w:rFonts w:hint="eastAsia" w:ascii="仿宋_GB2312" w:eastAsia="仿宋_GB2312"/>
                <w:color w:val="000000"/>
                <w:sz w:val="20"/>
                <w:szCs w:val="20"/>
              </w:rPr>
              <w:t>行政运行</w:t>
            </w:r>
          </w:p>
        </w:tc>
        <w:tc>
          <w:tcPr>
            <w:tcW w:w="1684" w:type="dxa"/>
            <w:gridSpan w:val="2"/>
            <w:tcBorders>
              <w:top w:val="nil"/>
              <w:left w:val="nil"/>
              <w:bottom w:val="single" w:color="auto" w:sz="4" w:space="0"/>
              <w:right w:val="single" w:color="auto" w:sz="4" w:space="0"/>
            </w:tcBorders>
            <w:shd w:val="clear" w:color="auto" w:fill="auto"/>
            <w:vAlign w:val="center"/>
          </w:tcPr>
          <w:p>
            <w:pPr>
              <w:jc w:val="right"/>
              <w:rPr>
                <w:rFonts w:ascii="仿宋_GB2312" w:eastAsia="仿宋_GB2312"/>
                <w:color w:val="000000"/>
                <w:sz w:val="20"/>
                <w:szCs w:val="20"/>
              </w:rPr>
            </w:pPr>
            <w:r>
              <w:rPr>
                <w:rFonts w:hint="eastAsia" w:ascii="仿宋_GB2312" w:eastAsia="仿宋_GB2312"/>
                <w:color w:val="000000"/>
                <w:sz w:val="20"/>
                <w:szCs w:val="20"/>
              </w:rPr>
              <w:t>135.37               　</w:t>
            </w:r>
          </w:p>
        </w:tc>
        <w:tc>
          <w:tcPr>
            <w:tcW w:w="1842" w:type="dxa"/>
            <w:gridSpan w:val="2"/>
            <w:tcBorders>
              <w:top w:val="nil"/>
              <w:left w:val="nil"/>
              <w:bottom w:val="single" w:color="auto" w:sz="4" w:space="0"/>
              <w:right w:val="single" w:color="auto" w:sz="4" w:space="0"/>
            </w:tcBorders>
            <w:shd w:val="clear" w:color="auto" w:fill="auto"/>
            <w:vAlign w:val="center"/>
          </w:tcPr>
          <w:p>
            <w:pPr>
              <w:jc w:val="right"/>
              <w:rPr>
                <w:rFonts w:ascii="仿宋_GB2312" w:eastAsia="仿宋_GB2312"/>
                <w:color w:val="000000"/>
                <w:sz w:val="20"/>
                <w:szCs w:val="20"/>
              </w:rPr>
            </w:pPr>
            <w:r>
              <w:rPr>
                <w:rFonts w:hint="eastAsia" w:ascii="仿宋_GB2312" w:eastAsia="仿宋_GB2312"/>
                <w:color w:val="000000"/>
                <w:sz w:val="20"/>
                <w:szCs w:val="20"/>
              </w:rPr>
              <w:t>135.37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201　</w:t>
            </w:r>
          </w:p>
        </w:tc>
        <w:tc>
          <w:tcPr>
            <w:tcW w:w="492"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08　</w:t>
            </w:r>
          </w:p>
        </w:tc>
        <w:tc>
          <w:tcPr>
            <w:tcW w:w="417"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50　</w:t>
            </w:r>
          </w:p>
        </w:tc>
        <w:tc>
          <w:tcPr>
            <w:tcW w:w="25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事业运行</w:t>
            </w:r>
          </w:p>
        </w:tc>
        <w:tc>
          <w:tcPr>
            <w:tcW w:w="1684" w:type="dxa"/>
            <w:gridSpan w:val="2"/>
            <w:tcBorders>
              <w:top w:val="nil"/>
              <w:left w:val="nil"/>
              <w:bottom w:val="single" w:color="auto" w:sz="4" w:space="0"/>
              <w:right w:val="single" w:color="auto" w:sz="4" w:space="0"/>
            </w:tcBorders>
            <w:shd w:val="clear" w:color="auto" w:fill="auto"/>
            <w:vAlign w:val="center"/>
          </w:tcPr>
          <w:p>
            <w:pPr>
              <w:jc w:val="right"/>
              <w:rPr>
                <w:rFonts w:ascii="仿宋_GB2312" w:eastAsia="仿宋_GB2312"/>
                <w:color w:val="000000"/>
                <w:sz w:val="20"/>
                <w:szCs w:val="20"/>
              </w:rPr>
            </w:pPr>
            <w:r>
              <w:rPr>
                <w:rFonts w:hint="eastAsia" w:ascii="仿宋_GB2312" w:eastAsia="仿宋_GB2312"/>
                <w:color w:val="000000"/>
                <w:sz w:val="20"/>
                <w:szCs w:val="20"/>
              </w:rPr>
              <w:t>82.47　</w:t>
            </w:r>
          </w:p>
        </w:tc>
        <w:tc>
          <w:tcPr>
            <w:tcW w:w="1842" w:type="dxa"/>
            <w:gridSpan w:val="2"/>
            <w:tcBorders>
              <w:top w:val="nil"/>
              <w:left w:val="nil"/>
              <w:bottom w:val="single" w:color="auto" w:sz="4" w:space="0"/>
              <w:right w:val="single" w:color="auto" w:sz="4" w:space="0"/>
            </w:tcBorders>
            <w:shd w:val="clear" w:color="auto" w:fill="auto"/>
            <w:vAlign w:val="center"/>
          </w:tcPr>
          <w:p>
            <w:pPr>
              <w:jc w:val="right"/>
              <w:rPr>
                <w:rFonts w:ascii="仿宋_GB2312" w:eastAsia="仿宋_GB2312"/>
                <w:color w:val="000000"/>
                <w:sz w:val="20"/>
                <w:szCs w:val="20"/>
              </w:rPr>
            </w:pPr>
            <w:r>
              <w:rPr>
                <w:rFonts w:hint="eastAsia" w:ascii="仿宋_GB2312" w:eastAsia="仿宋_GB2312"/>
                <w:color w:val="000000"/>
                <w:sz w:val="20"/>
                <w:szCs w:val="20"/>
              </w:rPr>
              <w:t>82.47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208　</w:t>
            </w:r>
          </w:p>
        </w:tc>
        <w:tc>
          <w:tcPr>
            <w:tcW w:w="492"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05　</w:t>
            </w:r>
          </w:p>
        </w:tc>
        <w:tc>
          <w:tcPr>
            <w:tcW w:w="417"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05　</w:t>
            </w:r>
          </w:p>
        </w:tc>
        <w:tc>
          <w:tcPr>
            <w:tcW w:w="25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机关事业单位基本养老保险缴费支出</w:t>
            </w:r>
          </w:p>
        </w:tc>
        <w:tc>
          <w:tcPr>
            <w:tcW w:w="1684" w:type="dxa"/>
            <w:gridSpan w:val="2"/>
            <w:tcBorders>
              <w:top w:val="nil"/>
              <w:left w:val="nil"/>
              <w:bottom w:val="single" w:color="auto" w:sz="4" w:space="0"/>
              <w:right w:val="single" w:color="auto" w:sz="4" w:space="0"/>
            </w:tcBorders>
            <w:shd w:val="clear" w:color="auto" w:fill="auto"/>
            <w:vAlign w:val="center"/>
          </w:tcPr>
          <w:p>
            <w:pPr>
              <w:jc w:val="right"/>
              <w:rPr>
                <w:rFonts w:ascii="仿宋_GB2312" w:eastAsia="仿宋_GB2312"/>
                <w:color w:val="000000"/>
                <w:sz w:val="20"/>
                <w:szCs w:val="20"/>
              </w:rPr>
            </w:pPr>
            <w:r>
              <w:rPr>
                <w:rFonts w:hint="eastAsia" w:ascii="仿宋_GB2312" w:eastAsia="仿宋_GB2312"/>
                <w:color w:val="000000"/>
                <w:sz w:val="20"/>
                <w:szCs w:val="20"/>
              </w:rPr>
              <w:t>26.52　</w:t>
            </w:r>
          </w:p>
        </w:tc>
        <w:tc>
          <w:tcPr>
            <w:tcW w:w="1842" w:type="dxa"/>
            <w:gridSpan w:val="2"/>
            <w:tcBorders>
              <w:top w:val="nil"/>
              <w:left w:val="nil"/>
              <w:bottom w:val="single" w:color="auto" w:sz="4" w:space="0"/>
              <w:right w:val="single" w:color="auto" w:sz="4" w:space="0"/>
            </w:tcBorders>
            <w:shd w:val="clear" w:color="auto" w:fill="auto"/>
            <w:vAlign w:val="center"/>
          </w:tcPr>
          <w:p>
            <w:pPr>
              <w:jc w:val="right"/>
              <w:rPr>
                <w:rFonts w:ascii="仿宋_GB2312" w:eastAsia="仿宋_GB2312"/>
                <w:color w:val="000000"/>
                <w:sz w:val="20"/>
                <w:szCs w:val="20"/>
              </w:rPr>
            </w:pPr>
            <w:r>
              <w:rPr>
                <w:rFonts w:hint="eastAsia" w:ascii="仿宋_GB2312" w:eastAsia="仿宋_GB2312"/>
                <w:color w:val="000000"/>
                <w:sz w:val="20"/>
                <w:szCs w:val="20"/>
              </w:rPr>
              <w:t>26.52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210　</w:t>
            </w:r>
          </w:p>
        </w:tc>
        <w:tc>
          <w:tcPr>
            <w:tcW w:w="492"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11　</w:t>
            </w:r>
          </w:p>
        </w:tc>
        <w:tc>
          <w:tcPr>
            <w:tcW w:w="417"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01　</w:t>
            </w:r>
          </w:p>
        </w:tc>
        <w:tc>
          <w:tcPr>
            <w:tcW w:w="25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行政单位医疗</w:t>
            </w:r>
          </w:p>
        </w:tc>
        <w:tc>
          <w:tcPr>
            <w:tcW w:w="168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r>
              <w:rPr>
                <w:rFonts w:hint="eastAsia" w:ascii="仿宋_GB2312" w:eastAsia="仿宋_GB2312"/>
                <w:color w:val="000000"/>
                <w:sz w:val="20"/>
                <w:szCs w:val="20"/>
              </w:rPr>
              <w:t>16.36　</w:t>
            </w:r>
          </w:p>
        </w:tc>
        <w:tc>
          <w:tcPr>
            <w:tcW w:w="18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r>
              <w:rPr>
                <w:rFonts w:hint="eastAsia" w:ascii="仿宋_GB2312" w:eastAsia="仿宋_GB2312"/>
                <w:color w:val="000000"/>
                <w:sz w:val="20"/>
                <w:szCs w:val="20"/>
              </w:rPr>
              <w:t>16.36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210　</w:t>
            </w:r>
          </w:p>
        </w:tc>
        <w:tc>
          <w:tcPr>
            <w:tcW w:w="492"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11　</w:t>
            </w:r>
          </w:p>
        </w:tc>
        <w:tc>
          <w:tcPr>
            <w:tcW w:w="417"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02　</w:t>
            </w:r>
          </w:p>
        </w:tc>
        <w:tc>
          <w:tcPr>
            <w:tcW w:w="25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事业单位医疗</w:t>
            </w:r>
          </w:p>
        </w:tc>
        <w:tc>
          <w:tcPr>
            <w:tcW w:w="168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r>
              <w:rPr>
                <w:rFonts w:hint="eastAsia" w:ascii="仿宋_GB2312" w:eastAsia="仿宋_GB2312"/>
                <w:color w:val="000000"/>
                <w:sz w:val="20"/>
                <w:szCs w:val="20"/>
              </w:rPr>
              <w:t>6.04　</w:t>
            </w:r>
          </w:p>
        </w:tc>
        <w:tc>
          <w:tcPr>
            <w:tcW w:w="18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r>
              <w:rPr>
                <w:rFonts w:hint="eastAsia" w:ascii="仿宋_GB2312" w:eastAsia="仿宋_GB2312"/>
                <w:color w:val="000000"/>
                <w:sz w:val="20"/>
                <w:szCs w:val="20"/>
              </w:rPr>
              <w:t>6.04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210　</w:t>
            </w:r>
          </w:p>
        </w:tc>
        <w:tc>
          <w:tcPr>
            <w:tcW w:w="492"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11　</w:t>
            </w:r>
          </w:p>
        </w:tc>
        <w:tc>
          <w:tcPr>
            <w:tcW w:w="417"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03　</w:t>
            </w:r>
          </w:p>
        </w:tc>
        <w:tc>
          <w:tcPr>
            <w:tcW w:w="25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公务员医疗补助</w:t>
            </w:r>
          </w:p>
        </w:tc>
        <w:tc>
          <w:tcPr>
            <w:tcW w:w="168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r>
              <w:rPr>
                <w:rFonts w:hint="eastAsia" w:ascii="仿宋_GB2312" w:eastAsia="仿宋_GB2312"/>
                <w:color w:val="000000"/>
                <w:sz w:val="20"/>
                <w:szCs w:val="20"/>
              </w:rPr>
              <w:t>4.74　</w:t>
            </w:r>
          </w:p>
        </w:tc>
        <w:tc>
          <w:tcPr>
            <w:tcW w:w="18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r>
              <w:rPr>
                <w:rFonts w:hint="eastAsia" w:ascii="仿宋_GB2312" w:eastAsia="仿宋_GB2312"/>
                <w:color w:val="000000"/>
                <w:sz w:val="20"/>
                <w:szCs w:val="20"/>
              </w:rPr>
              <w:t>4.74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221　</w:t>
            </w:r>
          </w:p>
        </w:tc>
        <w:tc>
          <w:tcPr>
            <w:tcW w:w="492"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02　</w:t>
            </w:r>
          </w:p>
        </w:tc>
        <w:tc>
          <w:tcPr>
            <w:tcW w:w="417"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01　</w:t>
            </w:r>
          </w:p>
        </w:tc>
        <w:tc>
          <w:tcPr>
            <w:tcW w:w="2510"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仿宋_GB2312" w:eastAsia="仿宋_GB2312"/>
                <w:color w:val="000000"/>
                <w:sz w:val="20"/>
                <w:szCs w:val="20"/>
              </w:rPr>
              <w:t>住房公积金</w:t>
            </w:r>
          </w:p>
        </w:tc>
        <w:tc>
          <w:tcPr>
            <w:tcW w:w="1684"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r>
              <w:rPr>
                <w:rFonts w:hint="eastAsia" w:ascii="仿宋_GB2312" w:eastAsia="仿宋_GB2312"/>
                <w:color w:val="000000"/>
                <w:sz w:val="20"/>
                <w:szCs w:val="20"/>
              </w:rPr>
              <w:t>24.43　</w:t>
            </w:r>
          </w:p>
        </w:tc>
        <w:tc>
          <w:tcPr>
            <w:tcW w:w="1842" w:type="dxa"/>
            <w:gridSpan w:val="2"/>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0"/>
                <w:szCs w:val="20"/>
              </w:rPr>
            </w:pPr>
            <w:r>
              <w:rPr>
                <w:rFonts w:hint="eastAsia" w:ascii="仿宋_GB2312" w:eastAsia="仿宋_GB2312"/>
                <w:color w:val="000000"/>
                <w:sz w:val="20"/>
                <w:szCs w:val="20"/>
              </w:rPr>
              <w:t>24.43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仿宋_GB2312" w:hAnsi="宋体" w:eastAsia="仿宋_GB2312" w:cs="宋体"/>
                <w:kern w:val="0"/>
                <w:sz w:val="18"/>
                <w:szCs w:val="18"/>
              </w:rPr>
              <w:t>295.93</w:t>
            </w:r>
            <w:r>
              <w:rPr>
                <w:rFonts w:hint="eastAsia" w:ascii="宋体" w:hAnsi="宋体" w:cs="宋体"/>
                <w:color w:val="000000"/>
                <w:kern w:val="0"/>
                <w:sz w:val="22"/>
                <w:szCs w:val="22"/>
              </w:rPr>
              <w:t>　</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仿宋_GB2312" w:hAnsi="宋体" w:eastAsia="仿宋_GB2312" w:cs="宋体"/>
                <w:kern w:val="0"/>
                <w:sz w:val="18"/>
                <w:szCs w:val="18"/>
              </w:rPr>
              <w:t>295.93</w:t>
            </w: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bl>
    <w:p>
      <w:pPr>
        <w:widowControl/>
        <w:outlineLvl w:val="1"/>
        <w:rPr>
          <w:rFonts w:ascii="仿宋_GB2312" w:hAnsi="宋体" w:eastAsia="仿宋_GB2312"/>
          <w:b/>
          <w:kern w:val="0"/>
          <w:sz w:val="28"/>
          <w:szCs w:val="32"/>
        </w:rPr>
      </w:pPr>
      <w:r>
        <w:rPr>
          <w:rFonts w:ascii="仿宋_GB2312" w:hAnsi="宋体" w:eastAsia="仿宋_GB2312"/>
          <w:b/>
          <w:kern w:val="0"/>
          <w:sz w:val="28"/>
          <w:szCs w:val="32"/>
        </w:rPr>
        <w:br w:type="page"/>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表六：</w:t>
      </w:r>
    </w:p>
    <w:tbl>
      <w:tblPr>
        <w:tblStyle w:val="8"/>
        <w:tblW w:w="9328" w:type="dxa"/>
        <w:tblInd w:w="-148" w:type="dxa"/>
        <w:tblLayout w:type="fixed"/>
        <w:tblCellMar>
          <w:top w:w="0" w:type="dxa"/>
          <w:left w:w="108" w:type="dxa"/>
          <w:bottom w:w="0" w:type="dxa"/>
          <w:right w:w="108" w:type="dxa"/>
        </w:tblCellMar>
      </w:tblPr>
      <w:tblGrid>
        <w:gridCol w:w="757"/>
        <w:gridCol w:w="577"/>
        <w:gridCol w:w="3055"/>
        <w:gridCol w:w="831"/>
        <w:gridCol w:w="706"/>
        <w:gridCol w:w="976"/>
        <w:gridCol w:w="725"/>
        <w:gridCol w:w="1701"/>
      </w:tblGrid>
      <w:tr>
        <w:tblPrEx>
          <w:tblLayout w:type="fixed"/>
          <w:tblCellMar>
            <w:top w:w="0" w:type="dxa"/>
            <w:left w:w="108" w:type="dxa"/>
            <w:bottom w:w="0" w:type="dxa"/>
            <w:right w:w="108" w:type="dxa"/>
          </w:tblCellMar>
        </w:tblPrEx>
        <w:trPr>
          <w:trHeight w:val="375" w:hRule="atLeast"/>
        </w:trPr>
        <w:tc>
          <w:tcPr>
            <w:tcW w:w="9328" w:type="dxa"/>
            <w:gridSpan w:val="8"/>
            <w:tcBorders>
              <w:top w:val="nil"/>
              <w:left w:val="nil"/>
              <w:bottom w:val="nil"/>
              <w:right w:val="nil"/>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一般公共预算基本支出情况表</w:t>
            </w:r>
          </w:p>
        </w:tc>
      </w:tr>
      <w:tr>
        <w:tblPrEx>
          <w:tblLayout w:type="fixed"/>
          <w:tblCellMar>
            <w:top w:w="0" w:type="dxa"/>
            <w:left w:w="108" w:type="dxa"/>
            <w:bottom w:w="0" w:type="dxa"/>
            <w:right w:w="108" w:type="dxa"/>
          </w:tblCellMar>
        </w:tblPrEx>
        <w:trPr>
          <w:trHeight w:val="405" w:hRule="atLeast"/>
        </w:trPr>
        <w:tc>
          <w:tcPr>
            <w:tcW w:w="4389" w:type="dxa"/>
            <w:gridSpan w:val="3"/>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编制部门：阜康市审计局</w:t>
            </w:r>
          </w:p>
        </w:tc>
        <w:tc>
          <w:tcPr>
            <w:tcW w:w="831"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p>
        </w:tc>
        <w:tc>
          <w:tcPr>
            <w:tcW w:w="1682"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2"/>
            <w:tcBorders>
              <w:top w:val="nil"/>
              <w:left w:val="nil"/>
              <w:bottom w:val="nil"/>
              <w:right w:val="nil"/>
            </w:tcBorders>
            <w:shd w:val="clear" w:color="auto" w:fill="auto"/>
            <w:noWrap/>
            <w:vAlign w:val="center"/>
          </w:tcPr>
          <w:p>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Layout w:type="fixed"/>
          <w:tblCellMar>
            <w:top w:w="0" w:type="dxa"/>
            <w:left w:w="108" w:type="dxa"/>
            <w:bottom w:w="0" w:type="dxa"/>
            <w:right w:w="108" w:type="dxa"/>
          </w:tblCellMar>
        </w:tblPrEx>
        <w:trPr>
          <w:trHeight w:val="390" w:hRule="atLeast"/>
        </w:trPr>
        <w:tc>
          <w:tcPr>
            <w:tcW w:w="4389"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4939"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tblPrEx>
          <w:tblLayout w:type="fixed"/>
          <w:tblCellMar>
            <w:top w:w="0" w:type="dxa"/>
            <w:left w:w="108" w:type="dxa"/>
            <w:bottom w:w="0" w:type="dxa"/>
            <w:right w:w="108" w:type="dxa"/>
          </w:tblCellMar>
        </w:tblPrEx>
        <w:trPr>
          <w:trHeight w:val="495" w:hRule="atLeast"/>
        </w:trPr>
        <w:tc>
          <w:tcPr>
            <w:tcW w:w="1334"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305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53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小计</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tblPrEx>
          <w:tblLayout w:type="fixed"/>
          <w:tblCellMar>
            <w:top w:w="0" w:type="dxa"/>
            <w:left w:w="108" w:type="dxa"/>
            <w:bottom w:w="0" w:type="dxa"/>
            <w:right w:w="108" w:type="dxa"/>
          </w:tblCellMar>
        </w:tblPrEx>
        <w:trPr>
          <w:trHeight w:val="270"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305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53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01</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基本工资</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164.73</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164.73</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08</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机关事业单位基本养老保险缴费</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26.52</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26.52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职工基本医疗保险缴费</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22.39</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22.39</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11</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公务员医疗补助缴费</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4.74</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4.74</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其他社会保障缴费</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0.65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0.65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13</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住房公积金</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24.43</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24.43</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99</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其他工资福利支出</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01</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办公费</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3.75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3.75</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05</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水费</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06</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电费</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1.25</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07</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邮电费</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1.5</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11</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差旅费</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7.5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7.5</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17</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公务接待费</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28　</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工会经费　</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1.65　</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1.65　</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　</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公务用车运行维护费　</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2.52</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2.52</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09</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奖励金</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0.6</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0.6</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99</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其他对个人和家庭的补助支出</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0.2</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0.2</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0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0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b/>
                <w:bCs/>
                <w:color w:val="000000"/>
                <w:kern w:val="0"/>
                <w:sz w:val="20"/>
                <w:szCs w:val="20"/>
              </w:rPr>
              <w:t>合计</w:t>
            </w:r>
          </w:p>
        </w:tc>
        <w:tc>
          <w:tcPr>
            <w:tcW w:w="1537"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仿宋_GB2312" w:hAnsi="宋体" w:eastAsia="仿宋_GB2312" w:cs="宋体"/>
                <w:color w:val="000000"/>
                <w:kern w:val="0"/>
                <w:sz w:val="20"/>
                <w:szCs w:val="20"/>
              </w:rPr>
              <w:t>295.93</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275.76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20.17</w:t>
            </w:r>
          </w:p>
        </w:tc>
      </w:tr>
    </w:tbl>
    <w:p>
      <w:pPr>
        <w:widowControl/>
        <w:outlineLvl w:val="1"/>
        <w:rPr>
          <w:rFonts w:ascii="仿宋_GB2312" w:hAnsi="宋体" w:eastAsia="仿宋_GB2312"/>
          <w:b/>
          <w:kern w:val="0"/>
          <w:sz w:val="28"/>
          <w:szCs w:val="32"/>
        </w:rPr>
      </w:pPr>
      <w:r>
        <w:rPr>
          <w:rFonts w:ascii="仿宋_GB2312" w:hAnsi="宋体" w:eastAsia="仿宋_GB2312"/>
          <w:b/>
          <w:kern w:val="0"/>
          <w:sz w:val="28"/>
          <w:szCs w:val="32"/>
        </w:rPr>
        <w:br w:type="page"/>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表七：</w:t>
      </w:r>
    </w:p>
    <w:tbl>
      <w:tblPr>
        <w:tblStyle w:val="8"/>
        <w:tblW w:w="9540" w:type="dxa"/>
        <w:tblInd w:w="-360" w:type="dxa"/>
        <w:tblLayout w:type="fixed"/>
        <w:tblCellMar>
          <w:top w:w="0" w:type="dxa"/>
          <w:left w:w="108" w:type="dxa"/>
          <w:bottom w:w="0" w:type="dxa"/>
          <w:right w:w="108" w:type="dxa"/>
        </w:tblCellMar>
      </w:tblPr>
      <w:tblGrid>
        <w:gridCol w:w="8"/>
        <w:gridCol w:w="389"/>
        <w:gridCol w:w="397"/>
        <w:gridCol w:w="397"/>
        <w:gridCol w:w="851"/>
        <w:gridCol w:w="1456"/>
        <w:gridCol w:w="750"/>
        <w:gridCol w:w="110"/>
        <w:gridCol w:w="459"/>
        <w:gridCol w:w="536"/>
        <w:gridCol w:w="652"/>
        <w:gridCol w:w="652"/>
        <w:gridCol w:w="378"/>
        <w:gridCol w:w="200"/>
        <w:gridCol w:w="419"/>
        <w:gridCol w:w="578"/>
        <w:gridCol w:w="420"/>
        <w:gridCol w:w="420"/>
        <w:gridCol w:w="389"/>
        <w:gridCol w:w="79"/>
      </w:tblGrid>
      <w:tr>
        <w:tblPrEx>
          <w:tblLayout w:type="fixed"/>
          <w:tblCellMar>
            <w:top w:w="0" w:type="dxa"/>
            <w:left w:w="108" w:type="dxa"/>
            <w:bottom w:w="0" w:type="dxa"/>
            <w:right w:w="108" w:type="dxa"/>
          </w:tblCellMar>
        </w:tblPrEx>
        <w:trPr>
          <w:gridBefore w:val="1"/>
          <w:gridAfter w:val="1"/>
          <w:wBefore w:w="8" w:type="dxa"/>
          <w:wAfter w:w="79" w:type="dxa"/>
          <w:trHeight w:val="375" w:hRule="atLeast"/>
        </w:trPr>
        <w:tc>
          <w:tcPr>
            <w:tcW w:w="9453" w:type="dxa"/>
            <w:gridSpan w:val="18"/>
            <w:tcBorders>
              <w:top w:val="nil"/>
              <w:left w:val="nil"/>
              <w:bottom w:val="nil"/>
              <w:right w:val="nil"/>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项目支出情况表</w:t>
            </w:r>
          </w:p>
        </w:tc>
      </w:tr>
      <w:tr>
        <w:tblPrEx>
          <w:tblLayout w:type="fixed"/>
          <w:tblCellMar>
            <w:top w:w="0" w:type="dxa"/>
            <w:left w:w="108" w:type="dxa"/>
            <w:bottom w:w="0" w:type="dxa"/>
            <w:right w:w="108" w:type="dxa"/>
          </w:tblCellMar>
        </w:tblPrEx>
        <w:trPr>
          <w:gridBefore w:val="1"/>
          <w:gridAfter w:val="1"/>
          <w:wBefore w:w="8" w:type="dxa"/>
          <w:wAfter w:w="79" w:type="dxa"/>
          <w:trHeight w:val="405" w:hRule="atLeast"/>
        </w:trPr>
        <w:tc>
          <w:tcPr>
            <w:tcW w:w="4350" w:type="dxa"/>
            <w:gridSpan w:val="7"/>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编制部门：阜康市审计局</w:t>
            </w:r>
          </w:p>
        </w:tc>
        <w:tc>
          <w:tcPr>
            <w:tcW w:w="995"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p>
        </w:tc>
        <w:tc>
          <w:tcPr>
            <w:tcW w:w="1682" w:type="dxa"/>
            <w:gridSpan w:val="3"/>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6"/>
            <w:tcBorders>
              <w:top w:val="nil"/>
              <w:left w:val="nil"/>
              <w:bottom w:val="nil"/>
              <w:right w:val="nil"/>
            </w:tcBorders>
            <w:shd w:val="clear" w:color="auto" w:fill="auto"/>
            <w:noWrap/>
            <w:vAlign w:val="center"/>
          </w:tcPr>
          <w:p>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91" w:type="dxa"/>
            <w:gridSpan w:val="4"/>
            <w:shd w:val="clear" w:color="auto" w:fill="auto"/>
            <w:noWrap/>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851" w:type="dxa"/>
            <w:vMerge w:val="restart"/>
            <w:shd w:val="clear" w:color="auto" w:fill="auto"/>
            <w:noWrap/>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456" w:type="dxa"/>
            <w:vMerge w:val="restart"/>
            <w:shd w:val="clear" w:color="auto" w:fill="auto"/>
            <w:noWrap/>
            <w:vAlign w:val="center"/>
          </w:tcPr>
          <w:p>
            <w:pPr>
              <w:jc w:val="center"/>
              <w:rPr>
                <w:rFonts w:ascii="Calibri" w:hAnsi="Calibri"/>
                <w:sz w:val="24"/>
              </w:rPr>
            </w:pPr>
            <w:r>
              <w:rPr>
                <w:rFonts w:hint="eastAsia" w:ascii="仿宋_GB2312" w:hAnsi="宋体" w:eastAsia="仿宋_GB2312"/>
                <w:b/>
                <w:kern w:val="0"/>
                <w:sz w:val="24"/>
              </w:rPr>
              <w:t>项目名称</w:t>
            </w:r>
          </w:p>
        </w:tc>
        <w:tc>
          <w:tcPr>
            <w:tcW w:w="75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569"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536"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652"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652"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578"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9"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468"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 w:hRule="atLeast"/>
        </w:trPr>
        <w:tc>
          <w:tcPr>
            <w:tcW w:w="397" w:type="dxa"/>
            <w:gridSpan w:val="2"/>
            <w:tcBorders>
              <w:bottom w:val="single" w:color="auto" w:sz="4" w:space="0"/>
            </w:tcBorders>
            <w:shd w:val="clear" w:color="auto" w:fill="auto"/>
            <w:noWrap/>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397" w:type="dxa"/>
            <w:tcBorders>
              <w:bottom w:val="single" w:color="auto" w:sz="4" w:space="0"/>
            </w:tcBorders>
            <w:shd w:val="clear" w:color="auto" w:fill="auto"/>
            <w:noWrap/>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397" w:type="dxa"/>
            <w:tcBorders>
              <w:bottom w:val="single" w:color="auto" w:sz="4" w:space="0"/>
            </w:tcBorders>
            <w:shd w:val="clear" w:color="auto" w:fill="auto"/>
            <w:noWrap/>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851" w:type="dxa"/>
            <w:vMerge w:val="continue"/>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p>
        </w:tc>
        <w:tc>
          <w:tcPr>
            <w:tcW w:w="1456"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75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69"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36"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78"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19"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78"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68"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5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51"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56" w:type="dxa"/>
            <w:shd w:val="clear" w:color="auto" w:fill="auto"/>
            <w:vAlign w:val="center"/>
          </w:tcPr>
          <w:p>
            <w:pPr>
              <w:widowControl/>
              <w:jc w:val="center"/>
              <w:outlineLvl w:val="1"/>
              <w:rPr>
                <w:rFonts w:ascii="仿宋_GB2312" w:hAnsi="宋体" w:eastAsia="仿宋_GB2312"/>
                <w:kern w:val="0"/>
                <w:sz w:val="32"/>
                <w:szCs w:val="32"/>
              </w:rPr>
            </w:pPr>
            <w:r>
              <w:rPr>
                <w:rFonts w:hint="eastAsia" w:ascii="仿宋_GB2312" w:hAnsi="宋体" w:eastAsia="仿宋_GB2312"/>
                <w:kern w:val="0"/>
                <w:szCs w:val="21"/>
              </w:rPr>
              <w:t>合计</w:t>
            </w:r>
          </w:p>
        </w:tc>
        <w:tc>
          <w:tcPr>
            <w:tcW w:w="750" w:type="dxa"/>
            <w:shd w:val="clear" w:color="auto" w:fill="auto"/>
            <w:vAlign w:val="center"/>
          </w:tcPr>
          <w:p>
            <w:pPr>
              <w:widowControl/>
              <w:jc w:val="center"/>
              <w:outlineLvl w:val="1"/>
              <w:rPr>
                <w:rFonts w:ascii="仿宋_GB2312" w:hAnsi="宋体" w:eastAsia="仿宋_GB2312"/>
                <w:kern w:val="0"/>
                <w:szCs w:val="21"/>
              </w:rPr>
            </w:pPr>
          </w:p>
        </w:tc>
        <w:tc>
          <w:tcPr>
            <w:tcW w:w="56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36"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6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备注：本单位未安排项目支出预算，此表为空表。</w:t>
      </w:r>
      <w:r>
        <w:rPr>
          <w:rFonts w:ascii="仿宋_GB2312" w:hAnsi="宋体" w:eastAsia="仿宋_GB2312"/>
          <w:b/>
          <w:kern w:val="0"/>
          <w:sz w:val="28"/>
          <w:szCs w:val="32"/>
        </w:rPr>
        <w:br w:type="page"/>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pPr>
        <w:widowControl/>
        <w:jc w:val="left"/>
        <w:outlineLvl w:val="1"/>
        <w:rPr>
          <w:rFonts w:ascii="仿宋_GB2312" w:hAnsi="宋体" w:eastAsia="仿宋_GB2312"/>
          <w:b/>
          <w:kern w:val="0"/>
          <w:sz w:val="32"/>
          <w:szCs w:val="32"/>
        </w:rPr>
      </w:pP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pPr>
        <w:widowControl/>
        <w:jc w:val="center"/>
        <w:outlineLvl w:val="1"/>
        <w:rPr>
          <w:rFonts w:ascii="仿宋_GB2312" w:hAnsi="宋体" w:eastAsia="仿宋_GB2312"/>
          <w:b/>
          <w:kern w:val="0"/>
          <w:sz w:val="32"/>
          <w:szCs w:val="32"/>
        </w:rPr>
      </w:pP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编制单位：阜康市审计局                                      单位：万元</w:t>
      </w:r>
    </w:p>
    <w:tbl>
      <w:tblPr>
        <w:tblStyle w:val="8"/>
        <w:tblW w:w="9240" w:type="dxa"/>
        <w:tblInd w:w="-173" w:type="dxa"/>
        <w:tblLayout w:type="fixed"/>
        <w:tblCellMar>
          <w:top w:w="0" w:type="dxa"/>
          <w:left w:w="108" w:type="dxa"/>
          <w:bottom w:w="0" w:type="dxa"/>
          <w:right w:w="108" w:type="dxa"/>
        </w:tblCellMar>
      </w:tblPr>
      <w:tblGrid>
        <w:gridCol w:w="1575"/>
        <w:gridCol w:w="1417"/>
        <w:gridCol w:w="1559"/>
        <w:gridCol w:w="1418"/>
        <w:gridCol w:w="1559"/>
        <w:gridCol w:w="1712"/>
      </w:tblGrid>
      <w:tr>
        <w:tblPrEx>
          <w:tblLayout w:type="fixed"/>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公务接待费</w:t>
            </w:r>
          </w:p>
        </w:tc>
      </w:tr>
      <w:tr>
        <w:tblPrEx>
          <w:tblLayout w:type="fixed"/>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小计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3.52</w:t>
            </w:r>
          </w:p>
        </w:tc>
        <w:tc>
          <w:tcPr>
            <w:tcW w:w="1417"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2.52</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2.52</w:t>
            </w:r>
          </w:p>
        </w:tc>
        <w:tc>
          <w:tcPr>
            <w:tcW w:w="1712"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r>
      <w:tr>
        <w:tblPrEx>
          <w:tblLayout w:type="fixed"/>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4"/>
              </w:rPr>
            </w:pPr>
            <w:r>
              <w:rPr>
                <w:rFonts w:hint="eastAsia" w:ascii="宋体" w:hAnsi="宋体" w:cs="宋体"/>
                <w:color w:val="000000"/>
                <w:kern w:val="0"/>
                <w:sz w:val="24"/>
              </w:rPr>
              <w:t>　</w:t>
            </w:r>
          </w:p>
        </w:tc>
      </w:tr>
    </w:tbl>
    <w:p>
      <w:pPr>
        <w:widowControl/>
        <w:jc w:val="left"/>
        <w:rPr>
          <w:rFonts w:ascii="仿宋_GB2312" w:hAnsi="宋体" w:eastAsia="仿宋_GB2312"/>
          <w:b/>
          <w:kern w:val="0"/>
          <w:sz w:val="28"/>
          <w:szCs w:val="32"/>
        </w:rPr>
      </w:pPr>
      <w:r>
        <w:rPr>
          <w:rFonts w:ascii="仿宋_GB2312" w:hAnsi="宋体" w:eastAsia="仿宋_GB2312"/>
          <w:b/>
          <w:kern w:val="0"/>
          <w:sz w:val="28"/>
          <w:szCs w:val="32"/>
        </w:rPr>
        <w:br w:type="page"/>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widowControl/>
        <w:outlineLvl w:val="1"/>
        <w:rPr>
          <w:rFonts w:ascii="仿宋_GB2312" w:hAnsi="宋体" w:eastAsia="仿宋_GB2312"/>
          <w:kern w:val="0"/>
          <w:sz w:val="24"/>
        </w:rPr>
      </w:pPr>
      <w:r>
        <w:rPr>
          <w:rFonts w:hint="eastAsia" w:ascii="仿宋_GB2312" w:hAnsi="宋体" w:eastAsia="仿宋_GB2312"/>
          <w:kern w:val="0"/>
          <w:sz w:val="24"/>
        </w:rPr>
        <w:t>编制单位：阜康市审计局                                      单位：万元</w:t>
      </w:r>
    </w:p>
    <w:tbl>
      <w:tblPr>
        <w:tblStyle w:val="8"/>
        <w:tblW w:w="9214" w:type="dxa"/>
        <w:tblInd w:w="-34" w:type="dxa"/>
        <w:tblLayout w:type="fixed"/>
        <w:tblCellMar>
          <w:top w:w="0" w:type="dxa"/>
          <w:left w:w="108" w:type="dxa"/>
          <w:bottom w:w="0" w:type="dxa"/>
          <w:right w:w="108" w:type="dxa"/>
        </w:tblCellMar>
      </w:tblPr>
      <w:tblGrid>
        <w:gridCol w:w="585"/>
        <w:gridCol w:w="457"/>
        <w:gridCol w:w="457"/>
        <w:gridCol w:w="2896"/>
        <w:gridCol w:w="1559"/>
        <w:gridCol w:w="1701"/>
        <w:gridCol w:w="1559"/>
      </w:tblGrid>
      <w:tr>
        <w:tblPrEx>
          <w:tblLayout w:type="fixed"/>
          <w:tblCellMar>
            <w:top w:w="0" w:type="dxa"/>
            <w:left w:w="108" w:type="dxa"/>
            <w:bottom w:w="0" w:type="dxa"/>
            <w:right w:w="108" w:type="dxa"/>
          </w:tblCellMar>
        </w:tblPrEx>
        <w:trPr>
          <w:trHeight w:val="465" w:hRule="atLeast"/>
        </w:trPr>
        <w:tc>
          <w:tcPr>
            <w:tcW w:w="43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81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Layout w:type="fixed"/>
          <w:tblCellMar>
            <w:top w:w="0" w:type="dxa"/>
            <w:left w:w="108" w:type="dxa"/>
            <w:bottom w:w="0" w:type="dxa"/>
            <w:right w:w="108" w:type="dxa"/>
          </w:tblCellMar>
        </w:tblPrEx>
        <w:trPr>
          <w:trHeight w:val="360" w:hRule="atLeast"/>
        </w:trPr>
        <w:tc>
          <w:tcPr>
            <w:tcW w:w="14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8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小计</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tblPrEx>
          <w:tblLayout w:type="fixed"/>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89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备注：本单位未安排政府性基金支出预算，此表为空表。</w:t>
      </w:r>
    </w:p>
    <w:p>
      <w:pPr>
        <w:widowControl/>
        <w:jc w:val="left"/>
        <w:outlineLvl w:val="1"/>
        <w:rPr>
          <w:rFonts w:ascii="仿宋_GB2312" w:hAnsi="宋体" w:eastAsia="仿宋_GB2312"/>
          <w:kern w:val="0"/>
          <w:sz w:val="32"/>
          <w:szCs w:val="32"/>
        </w:rPr>
        <w:sectPr>
          <w:footerReference r:id="rId3" w:type="even"/>
          <w:pgSz w:w="11906" w:h="16838"/>
          <w:pgMar w:top="2098" w:right="1418" w:bottom="1928" w:left="1588" w:header="851" w:footer="992" w:gutter="0"/>
          <w:pgNumType w:fmt="numberInDash"/>
          <w:cols w:space="720" w:num="1"/>
          <w:docGrid w:linePitch="312" w:charSpace="0"/>
        </w:sectPr>
      </w:pPr>
    </w:p>
    <w:p>
      <w:pPr>
        <w:spacing w:line="560" w:lineRule="exact"/>
        <w:jc w:val="center"/>
        <w:rPr>
          <w:rFonts w:ascii="黑体" w:hAnsi="黑体" w:eastAsia="黑体"/>
          <w:kern w:val="0"/>
          <w:sz w:val="32"/>
          <w:szCs w:val="32"/>
        </w:rPr>
      </w:pPr>
      <w:r>
        <w:rPr>
          <w:rFonts w:hint="eastAsia" w:ascii="黑体" w:hAnsi="黑体" w:eastAsia="黑体"/>
          <w:kern w:val="0"/>
          <w:sz w:val="32"/>
          <w:szCs w:val="32"/>
        </w:rPr>
        <w:t>第三部分  2020年部门预算情况说明</w:t>
      </w:r>
    </w:p>
    <w:p>
      <w:pPr>
        <w:spacing w:line="560" w:lineRule="exact"/>
        <w:jc w:val="center"/>
        <w:rPr>
          <w:rFonts w:ascii="黑体" w:hAnsi="黑体" w:eastAsia="黑体"/>
          <w:kern w:val="0"/>
          <w:sz w:val="32"/>
          <w:szCs w:val="32"/>
        </w:rPr>
      </w:pPr>
    </w:p>
    <w:p>
      <w:pPr>
        <w:spacing w:line="560" w:lineRule="exact"/>
        <w:ind w:firstLine="640" w:firstLineChars="200"/>
        <w:rPr>
          <w:rFonts w:ascii="黑体" w:hAnsi="宋体" w:eastAsia="黑体" w:cs="宋体"/>
          <w:kern w:val="0"/>
          <w:sz w:val="32"/>
          <w:szCs w:val="32"/>
        </w:rPr>
      </w:pPr>
      <w:r>
        <w:rPr>
          <w:rFonts w:hint="eastAsia" w:ascii="黑体" w:hAnsi="黑体" w:eastAsia="黑体" w:cs="宋体"/>
          <w:bCs/>
          <w:kern w:val="0"/>
          <w:sz w:val="32"/>
          <w:szCs w:val="32"/>
        </w:rPr>
        <w:t>一、</w:t>
      </w:r>
      <w:r>
        <w:rPr>
          <w:rFonts w:hint="eastAsia" w:ascii="黑体" w:hAnsi="宋体" w:eastAsia="黑体" w:cs="宋体"/>
          <w:kern w:val="0"/>
          <w:sz w:val="32"/>
          <w:szCs w:val="32"/>
        </w:rPr>
        <w:t>关于阜康市审计局2020年收支预算情况的总体说明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按照全口径预算的原则，阜康市审计局2020年所有收入和支出均纳入部门预算管理。收支总预算295.93万元。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收入预算包括：一般公共预算295.93万元、政府性基金预算</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支出预算包括：一般公共服务支出217.84万元、社会保障和就业支出26.52万元、卫生健康支出27.14万元、住房保障支出24.43万元。</w:t>
      </w: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二、关于阜康市审计局2020年收入预算情况说明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阜康市审计局收入预算295.93万元，其中：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一般公共预算295.93万元，占100%，比上年减少64.79万元，主要原因是:本年年初减少了审计业务委托费预算安排。</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政府性基金预算支出0万元，占0%，比上年增加0万元，主要原因是我单位本年未作政府性基金预算安排。</w:t>
      </w: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三、关于阜康市审计局单位2020年支出预算情况说明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阜康市审计局单位2020年支出预算295.93万元，其中：</w:t>
      </w:r>
    </w:p>
    <w:p>
      <w:pPr>
        <w:spacing w:line="56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kern w:val="0"/>
          <w:sz w:val="32"/>
          <w:szCs w:val="32"/>
        </w:rPr>
        <w:t>基本支出295.93万元，占100%，比上年减少64.79万元，主要原因是:本年ni暗处减少了审计业务委托费预算安排。</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项目支出0万元，占0%，比上年增加0万元，主要原因是本年无项目支出预算。</w:t>
      </w: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四、关于阜康市审计局2020年财政拨款收支预算情况的总体说明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2020年财政拨款收支总预算295.93万元。</w:t>
      </w:r>
    </w:p>
    <w:p>
      <w:pPr>
        <w:spacing w:line="56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收入全部为一般公共预算拨款，无政府性基金预算拨款。</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支出预算包括：一般公共服务支出</w:t>
      </w:r>
      <w:r>
        <w:rPr>
          <w:rFonts w:ascii="仿宋_GB2312" w:hAnsi="宋体" w:eastAsia="仿宋_GB2312" w:cs="宋体"/>
          <w:kern w:val="0"/>
          <w:sz w:val="32"/>
          <w:szCs w:val="32"/>
        </w:rPr>
        <w:t>217.84</w:t>
      </w:r>
      <w:r>
        <w:rPr>
          <w:rFonts w:hint="eastAsia" w:ascii="仿宋_GB2312" w:hAnsi="宋体" w:eastAsia="仿宋_GB2312" w:cs="宋体"/>
          <w:kern w:val="0"/>
          <w:sz w:val="32"/>
          <w:szCs w:val="32"/>
        </w:rPr>
        <w:t>万元，主要用于保障机关正常运行的人员经费、公用经费</w:t>
      </w:r>
      <w:r>
        <w:rPr>
          <w:rFonts w:ascii="仿宋_GB2312" w:hAnsi="宋体" w:eastAsia="仿宋_GB2312" w:cs="宋体"/>
          <w:kern w:val="0"/>
          <w:sz w:val="32"/>
          <w:szCs w:val="32"/>
        </w:rPr>
        <w:t>。</w:t>
      </w:r>
      <w:r>
        <w:rPr>
          <w:rFonts w:hint="eastAsia" w:ascii="仿宋_GB2312" w:hAnsi="宋体" w:eastAsia="仿宋_GB2312" w:cs="宋体"/>
          <w:kern w:val="0"/>
          <w:sz w:val="32"/>
          <w:szCs w:val="32"/>
        </w:rPr>
        <w:t>社会保障和就业支出</w:t>
      </w:r>
      <w:r>
        <w:rPr>
          <w:rFonts w:ascii="仿宋_GB2312" w:hAnsi="宋体" w:eastAsia="仿宋_GB2312" w:cs="宋体"/>
          <w:kern w:val="0"/>
          <w:sz w:val="32"/>
          <w:szCs w:val="32"/>
        </w:rPr>
        <w:t>26.52</w:t>
      </w:r>
      <w:r>
        <w:rPr>
          <w:rFonts w:hint="eastAsia" w:ascii="仿宋_GB2312" w:hAnsi="宋体" w:eastAsia="仿宋_GB2312" w:cs="宋体"/>
          <w:kern w:val="0"/>
          <w:sz w:val="32"/>
          <w:szCs w:val="32"/>
        </w:rPr>
        <w:t>万元，主要用于</w:t>
      </w:r>
      <w:r>
        <w:rPr>
          <w:rFonts w:hint="eastAsia" w:ascii="仿宋_GB2312" w:hAnsi="宋体" w:eastAsia="仿宋_GB2312" w:cs="宋体"/>
          <w:color w:val="000000"/>
          <w:kern w:val="0"/>
          <w:sz w:val="32"/>
          <w:szCs w:val="32"/>
        </w:rPr>
        <w:t>机关事业单位基本养老保险缴费</w:t>
      </w:r>
      <w:r>
        <w:rPr>
          <w:rFonts w:hint="eastAsia" w:ascii="仿宋_GB2312" w:hAnsi="宋体" w:eastAsia="仿宋_GB2312" w:cs="宋体"/>
          <w:sz w:val="32"/>
          <w:szCs w:val="32"/>
        </w:rPr>
        <w:t>支出</w:t>
      </w:r>
      <w:r>
        <w:rPr>
          <w:rFonts w:ascii="仿宋_GB2312" w:hAnsi="宋体" w:eastAsia="仿宋_GB2312" w:cs="宋体"/>
          <w:kern w:val="0"/>
          <w:sz w:val="32"/>
          <w:szCs w:val="32"/>
        </w:rPr>
        <w:t>。</w:t>
      </w:r>
      <w:r>
        <w:rPr>
          <w:rFonts w:hint="eastAsia" w:ascii="仿宋_GB2312" w:hAnsi="宋体" w:eastAsia="仿宋_GB2312" w:cs="宋体"/>
          <w:sz w:val="32"/>
          <w:szCs w:val="32"/>
        </w:rPr>
        <w:t>住房保障支出</w:t>
      </w:r>
      <w:r>
        <w:rPr>
          <w:rFonts w:ascii="仿宋_GB2312" w:hAnsi="宋体" w:eastAsia="仿宋_GB2312" w:cs="宋体"/>
          <w:sz w:val="32"/>
          <w:szCs w:val="32"/>
        </w:rPr>
        <w:t>24.43</w:t>
      </w:r>
      <w:r>
        <w:rPr>
          <w:rFonts w:hint="eastAsia" w:ascii="仿宋_GB2312" w:hAnsi="宋体" w:eastAsia="仿宋_GB2312" w:cs="宋体"/>
          <w:sz w:val="32"/>
          <w:szCs w:val="32"/>
        </w:rPr>
        <w:t>万元，主要用于职工住房公积金缴费支出。卫生健康</w:t>
      </w:r>
      <w:r>
        <w:rPr>
          <w:rFonts w:hint="eastAsia" w:ascii="仿宋_GB2312" w:hAnsi="宋体" w:eastAsia="仿宋_GB2312" w:cs="宋体"/>
          <w:kern w:val="0"/>
          <w:sz w:val="32"/>
          <w:szCs w:val="32"/>
        </w:rPr>
        <w:t>支出</w:t>
      </w:r>
      <w:r>
        <w:rPr>
          <w:rFonts w:ascii="仿宋_GB2312" w:hAnsi="宋体" w:eastAsia="仿宋_GB2312" w:cs="宋体"/>
          <w:kern w:val="0"/>
          <w:sz w:val="32"/>
          <w:szCs w:val="32"/>
        </w:rPr>
        <w:t>27.14</w:t>
      </w:r>
      <w:r>
        <w:rPr>
          <w:rFonts w:hint="eastAsia" w:ascii="仿宋_GB2312" w:hAnsi="宋体" w:eastAsia="仿宋_GB2312" w:cs="宋体"/>
          <w:kern w:val="0"/>
          <w:sz w:val="32"/>
          <w:szCs w:val="32"/>
        </w:rPr>
        <w:t>万元，主要用于职工医疗补助缴费。</w:t>
      </w:r>
    </w:p>
    <w:p>
      <w:pPr>
        <w:spacing w:line="560" w:lineRule="exact"/>
        <w:ind w:firstLine="616" w:firstLineChars="200"/>
        <w:rPr>
          <w:rFonts w:ascii="仿宋_GB2312" w:hAnsi="宋体" w:eastAsia="仿宋_GB2312" w:cs="宋体"/>
          <w:spacing w:val="-6"/>
          <w:kern w:val="0"/>
          <w:sz w:val="32"/>
          <w:szCs w:val="32"/>
        </w:rPr>
      </w:pP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五、关于阜康市审计局2020年一般公共预算当年拨款情况说明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（一）一般公用预算当年拨款规模变化情况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阜康市审计局2020年一般公共预算拨款基本支出295.93万元，比上年执行数减少</w:t>
      </w:r>
      <w:r>
        <w:rPr>
          <w:rFonts w:ascii="仿宋_GB2312" w:hAnsi="宋体" w:eastAsia="仿宋_GB2312" w:cs="宋体"/>
          <w:kern w:val="0"/>
          <w:sz w:val="32"/>
          <w:szCs w:val="32"/>
        </w:rPr>
        <w:t>184.88</w:t>
      </w:r>
      <w:r>
        <w:rPr>
          <w:rFonts w:hint="eastAsia" w:ascii="仿宋_GB2312" w:hAnsi="宋体" w:eastAsia="仿宋_GB2312" w:cs="宋体"/>
          <w:kern w:val="0"/>
          <w:sz w:val="32"/>
          <w:szCs w:val="32"/>
        </w:rPr>
        <w:t>万元，下降</w:t>
      </w:r>
      <w:r>
        <w:rPr>
          <w:rFonts w:ascii="仿宋_GB2312" w:hAnsi="宋体" w:eastAsia="仿宋_GB2312" w:cs="宋体"/>
          <w:kern w:val="0"/>
          <w:sz w:val="32"/>
          <w:szCs w:val="32"/>
        </w:rPr>
        <w:t>38.45</w:t>
      </w:r>
      <w:r>
        <w:rPr>
          <w:rFonts w:hint="eastAsia" w:ascii="仿宋_GB2312" w:hAnsi="宋体" w:eastAsia="仿宋_GB2312" w:cs="宋体"/>
          <w:kern w:val="0"/>
          <w:sz w:val="32"/>
          <w:szCs w:val="32"/>
        </w:rPr>
        <w:t>%。主要原因是:本年年初减少了审计业务委托费预算安排。</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1.一般公共服务支出（201类）</w:t>
      </w:r>
      <w:r>
        <w:rPr>
          <w:rFonts w:hint="eastAsia" w:ascii="仿宋_GB2312" w:hAnsi="宋体" w:eastAsia="仿宋_GB2312" w:cs="宋体"/>
          <w:kern w:val="0"/>
          <w:sz w:val="32"/>
          <w:szCs w:val="32"/>
        </w:rPr>
        <w:t>217.84万元，占73.61%。</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2.社会保障和就业支出（208类）</w:t>
      </w:r>
      <w:r>
        <w:rPr>
          <w:rFonts w:hint="eastAsia" w:ascii="仿宋_GB2312" w:hAnsi="宋体" w:eastAsia="仿宋_GB2312" w:cs="宋体"/>
          <w:kern w:val="0"/>
          <w:sz w:val="32"/>
          <w:szCs w:val="32"/>
        </w:rPr>
        <w:t>26.52万元，占8.96%</w:t>
      </w:r>
      <w:r>
        <w:rPr>
          <w:rFonts w:hint="eastAsia" w:ascii="仿宋_GB2312" w:eastAsia="仿宋_GB2312"/>
          <w:sz w:val="32"/>
          <w:szCs w:val="32"/>
        </w:rPr>
        <w:t>。</w:t>
      </w:r>
    </w:p>
    <w:p>
      <w:pPr>
        <w:spacing w:line="560" w:lineRule="exact"/>
        <w:ind w:firstLine="640" w:firstLineChars="200"/>
        <w:rPr>
          <w:rFonts w:ascii="仿宋_GB2312" w:hAnsi="宋体" w:eastAsia="仿宋_GB2312" w:cs="宋体"/>
          <w:kern w:val="0"/>
          <w:sz w:val="32"/>
          <w:szCs w:val="32"/>
        </w:rPr>
      </w:pPr>
      <w:r>
        <w:rPr>
          <w:rFonts w:ascii="仿宋_GB2312" w:eastAsia="仿宋_GB2312"/>
          <w:sz w:val="32"/>
          <w:szCs w:val="32"/>
        </w:rPr>
        <w:t>3.</w:t>
      </w:r>
      <w:r>
        <w:rPr>
          <w:rFonts w:hint="eastAsia" w:ascii="仿宋_GB2312" w:eastAsia="仿宋_GB2312"/>
          <w:sz w:val="32"/>
          <w:szCs w:val="32"/>
        </w:rPr>
        <w:t>卫生健康支出（210类）</w:t>
      </w:r>
      <w:r>
        <w:rPr>
          <w:rFonts w:hint="eastAsia" w:ascii="仿宋_GB2312" w:hAnsi="宋体" w:eastAsia="仿宋_GB2312" w:cs="宋体"/>
          <w:kern w:val="0"/>
          <w:sz w:val="32"/>
          <w:szCs w:val="32"/>
        </w:rPr>
        <w:t>27.14万元，占9.17%。</w:t>
      </w:r>
    </w:p>
    <w:p>
      <w:pPr>
        <w:spacing w:line="560" w:lineRule="exact"/>
        <w:ind w:firstLine="640" w:firstLineChars="200"/>
        <w:rPr>
          <w:rFonts w:ascii="仿宋_GB2312" w:eastAsia="仿宋_GB2312"/>
          <w:b/>
          <w:sz w:val="32"/>
          <w:szCs w:val="32"/>
        </w:rPr>
      </w:pPr>
      <w:r>
        <w:rPr>
          <w:rFonts w:hint="eastAsia" w:ascii="仿宋_GB2312" w:hAnsi="宋体" w:eastAsia="仿宋_GB2312" w:cs="宋体"/>
          <w:kern w:val="0"/>
          <w:sz w:val="32"/>
          <w:szCs w:val="32"/>
        </w:rPr>
        <w:t>4.住房保障支出</w:t>
      </w:r>
      <w:r>
        <w:rPr>
          <w:rFonts w:hint="eastAsia" w:ascii="仿宋_GB2312" w:eastAsia="仿宋_GB2312"/>
          <w:sz w:val="32"/>
          <w:szCs w:val="32"/>
        </w:rPr>
        <w:t>（221类）</w:t>
      </w:r>
      <w:r>
        <w:rPr>
          <w:rFonts w:hint="eastAsia" w:ascii="仿宋_GB2312" w:hAnsi="宋体" w:eastAsia="仿宋_GB2312" w:cs="宋体"/>
          <w:kern w:val="0"/>
          <w:sz w:val="32"/>
          <w:szCs w:val="32"/>
        </w:rPr>
        <w:t>24.43万元，占8.26%。</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1.一般公共服务支出（201类）财政事务（08款）行政运行（01）:2020年预算数为135.37万元，比上年执行数减少</w:t>
      </w:r>
      <w:r>
        <w:rPr>
          <w:rFonts w:ascii="仿宋_GB2312" w:hAnsi="宋体" w:eastAsia="仿宋_GB2312" w:cs="宋体"/>
          <w:kern w:val="0"/>
          <w:sz w:val="32"/>
          <w:szCs w:val="32"/>
        </w:rPr>
        <w:t>185.09</w:t>
      </w:r>
      <w:r>
        <w:rPr>
          <w:rFonts w:hint="eastAsia" w:ascii="仿宋_GB2312" w:hAnsi="宋体" w:eastAsia="仿宋_GB2312" w:cs="宋体"/>
          <w:kern w:val="0"/>
          <w:sz w:val="32"/>
          <w:szCs w:val="32"/>
        </w:rPr>
        <w:t>万元，下降</w:t>
      </w:r>
      <w:r>
        <w:rPr>
          <w:rFonts w:ascii="仿宋_GB2312" w:hAnsi="宋体" w:eastAsia="仿宋_GB2312" w:cs="宋体"/>
          <w:kern w:val="0"/>
          <w:sz w:val="32"/>
          <w:szCs w:val="32"/>
        </w:rPr>
        <w:t>57.76</w:t>
      </w:r>
      <w:r>
        <w:rPr>
          <w:rFonts w:hint="eastAsia" w:ascii="仿宋_GB2312" w:hAnsi="宋体" w:eastAsia="仿宋_GB2312" w:cs="宋体"/>
          <w:kern w:val="0"/>
          <w:sz w:val="32"/>
          <w:szCs w:val="32"/>
        </w:rPr>
        <w:t>%，主要原因是：本年减少了审计业务委托费预算。</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2.一般公共服务支出（201类）财政事务（08款）事业运行（50项）:2020年预算数为82.47万元，比上年执行数增加</w:t>
      </w:r>
      <w:r>
        <w:rPr>
          <w:rFonts w:ascii="仿宋_GB2312" w:hAnsi="宋体" w:eastAsia="仿宋_GB2312" w:cs="宋体"/>
          <w:kern w:val="0"/>
          <w:sz w:val="32"/>
          <w:szCs w:val="32"/>
        </w:rPr>
        <w:t>18.76</w:t>
      </w:r>
      <w:r>
        <w:rPr>
          <w:rFonts w:hint="eastAsia" w:ascii="仿宋_GB2312" w:hAnsi="宋体" w:eastAsia="仿宋_GB2312" w:cs="宋体"/>
          <w:kern w:val="0"/>
          <w:sz w:val="32"/>
          <w:szCs w:val="32"/>
        </w:rPr>
        <w:t>万元，增长</w:t>
      </w:r>
      <w:r>
        <w:rPr>
          <w:rFonts w:ascii="仿宋_GB2312" w:hAnsi="宋体" w:eastAsia="仿宋_GB2312" w:cs="宋体"/>
          <w:kern w:val="0"/>
          <w:sz w:val="32"/>
          <w:szCs w:val="32"/>
        </w:rPr>
        <w:t>27.45</w:t>
      </w:r>
      <w:r>
        <w:rPr>
          <w:rFonts w:hint="eastAsia" w:ascii="仿宋_GB2312" w:hAnsi="宋体" w:eastAsia="仿宋_GB2312" w:cs="宋体"/>
          <w:kern w:val="0"/>
          <w:sz w:val="32"/>
          <w:szCs w:val="32"/>
        </w:rPr>
        <w:t>%，主要原因是：本年增加事业人员5人，人员工资、津贴补贴均增加。</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3.社会保障和就业支出（208类）行政事业单位养老支出（05款）机关事业单位基本养老保险缴费支出（05项）：2020年预算数为26.52万元，比上年执行数减少7</w:t>
      </w:r>
      <w:r>
        <w:rPr>
          <w:rFonts w:ascii="仿宋_GB2312" w:hAnsi="宋体" w:eastAsia="仿宋_GB2312" w:cs="宋体"/>
          <w:kern w:val="0"/>
          <w:sz w:val="32"/>
          <w:szCs w:val="32"/>
        </w:rPr>
        <w:t>.55</w:t>
      </w:r>
      <w:r>
        <w:rPr>
          <w:rFonts w:hint="eastAsia" w:ascii="仿宋_GB2312" w:hAnsi="宋体" w:eastAsia="仿宋_GB2312" w:cs="宋体"/>
          <w:kern w:val="0"/>
          <w:sz w:val="32"/>
          <w:szCs w:val="32"/>
        </w:rPr>
        <w:t>万元，下降2</w:t>
      </w:r>
      <w:r>
        <w:rPr>
          <w:rFonts w:ascii="仿宋_GB2312" w:hAnsi="宋体" w:eastAsia="仿宋_GB2312" w:cs="宋体"/>
          <w:kern w:val="0"/>
          <w:sz w:val="32"/>
          <w:szCs w:val="32"/>
        </w:rPr>
        <w:t>2.16</w:t>
      </w:r>
      <w:r>
        <w:rPr>
          <w:rFonts w:hint="eastAsia" w:ascii="仿宋_GB2312" w:hAnsi="宋体" w:eastAsia="仿宋_GB2312" w:cs="宋体"/>
          <w:kern w:val="0"/>
          <w:sz w:val="32"/>
          <w:szCs w:val="32"/>
        </w:rPr>
        <w:t>%，主要原因是：机关事业单位基本养老保险缴费基数减少。</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4.卫生健康支出（210类）行政事业单位医疗（11款）行政单位医疗（01项）：2020年预算数为16.36万元，比上年执行数增加</w:t>
      </w:r>
      <w:r>
        <w:rPr>
          <w:rFonts w:ascii="仿宋_GB2312" w:hAnsi="宋体" w:eastAsia="仿宋_GB2312" w:cs="宋体"/>
          <w:kern w:val="0"/>
          <w:sz w:val="32"/>
          <w:szCs w:val="32"/>
        </w:rPr>
        <w:t>0.09</w:t>
      </w:r>
      <w:r>
        <w:rPr>
          <w:rFonts w:hint="eastAsia" w:ascii="仿宋_GB2312" w:hAnsi="宋体" w:eastAsia="仿宋_GB2312" w:cs="宋体"/>
          <w:kern w:val="0"/>
          <w:sz w:val="32"/>
          <w:szCs w:val="32"/>
        </w:rPr>
        <w:t>万元，增长</w:t>
      </w:r>
      <w:r>
        <w:rPr>
          <w:rFonts w:ascii="仿宋_GB2312" w:hAnsi="宋体" w:eastAsia="仿宋_GB2312" w:cs="宋体"/>
          <w:kern w:val="0"/>
          <w:sz w:val="32"/>
          <w:szCs w:val="32"/>
        </w:rPr>
        <w:t>0.55</w:t>
      </w:r>
      <w:r>
        <w:rPr>
          <w:rFonts w:hint="eastAsia" w:ascii="仿宋_GB2312" w:hAnsi="宋体" w:eastAsia="仿宋_GB2312" w:cs="宋体"/>
          <w:kern w:val="0"/>
          <w:sz w:val="32"/>
          <w:szCs w:val="32"/>
        </w:rPr>
        <w:t>%，主要原因是：缴费基数及人员的增加。</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5.卫生健康支出（210类）行政事业单位医疗（11款）事业单位医疗（02项）：2020年预算数为6.04万元，比上年执行数增加2.89万元，增长91.7</w:t>
      </w:r>
      <w:r>
        <w:rPr>
          <w:rFonts w:ascii="仿宋_GB2312" w:hAnsi="宋体" w:eastAsia="仿宋_GB2312" w:cs="宋体"/>
          <w:kern w:val="0"/>
          <w:sz w:val="32"/>
          <w:szCs w:val="32"/>
        </w:rPr>
        <w:t>5</w:t>
      </w:r>
      <w:r>
        <w:rPr>
          <w:rFonts w:hint="eastAsia" w:ascii="仿宋_GB2312" w:hAnsi="宋体" w:eastAsia="仿宋_GB2312" w:cs="宋体"/>
          <w:kern w:val="0"/>
          <w:sz w:val="32"/>
          <w:szCs w:val="32"/>
        </w:rPr>
        <w:t>%，主要原因是：缴费基数及人员的增加。</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6.卫生健康支出（210类）行政事业单位医疗（11款）公务员医疗补助（03项）：2020年预算数为4.74万元，比上年执行数减少3.</w:t>
      </w:r>
      <w:r>
        <w:rPr>
          <w:rFonts w:ascii="仿宋_GB2312" w:hAnsi="宋体" w:eastAsia="仿宋_GB2312" w:cs="宋体"/>
          <w:kern w:val="0"/>
          <w:sz w:val="32"/>
          <w:szCs w:val="32"/>
        </w:rPr>
        <w:t>78</w:t>
      </w:r>
      <w:r>
        <w:rPr>
          <w:rFonts w:hint="eastAsia" w:ascii="仿宋_GB2312" w:hAnsi="宋体" w:eastAsia="仿宋_GB2312" w:cs="宋体"/>
          <w:kern w:val="0"/>
          <w:sz w:val="32"/>
          <w:szCs w:val="32"/>
        </w:rPr>
        <w:t>万元，降低</w:t>
      </w:r>
      <w:r>
        <w:rPr>
          <w:rFonts w:ascii="仿宋_GB2312" w:hAnsi="宋体" w:eastAsia="仿宋_GB2312" w:cs="宋体"/>
          <w:kern w:val="0"/>
          <w:sz w:val="32"/>
          <w:szCs w:val="32"/>
        </w:rPr>
        <w:t>44.37</w:t>
      </w:r>
      <w:r>
        <w:rPr>
          <w:rFonts w:hint="eastAsia" w:ascii="仿宋_GB2312" w:hAnsi="宋体" w:eastAsia="仿宋_GB2312" w:cs="宋体"/>
          <w:kern w:val="0"/>
          <w:sz w:val="32"/>
          <w:szCs w:val="32"/>
        </w:rPr>
        <w:t>%，主要原因是：社保缴费政策调整。</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7.住房保障支出（221类）住房改革支出（02款）住房公积金（01项）：2020年预算数为24.43万元，比上年执行数增加</w:t>
      </w:r>
      <w:r>
        <w:rPr>
          <w:rFonts w:ascii="仿宋_GB2312" w:hAnsi="宋体" w:eastAsia="仿宋_GB2312" w:cs="宋体"/>
          <w:kern w:val="0"/>
          <w:sz w:val="32"/>
          <w:szCs w:val="32"/>
        </w:rPr>
        <w:t>4.71</w:t>
      </w:r>
      <w:r>
        <w:rPr>
          <w:rFonts w:hint="eastAsia" w:ascii="仿宋_GB2312" w:hAnsi="宋体" w:eastAsia="仿宋_GB2312" w:cs="宋体"/>
          <w:kern w:val="0"/>
          <w:sz w:val="32"/>
          <w:szCs w:val="32"/>
        </w:rPr>
        <w:t>万元，增长</w:t>
      </w:r>
      <w:r>
        <w:rPr>
          <w:rFonts w:ascii="仿宋_GB2312" w:hAnsi="宋体" w:eastAsia="仿宋_GB2312" w:cs="宋体"/>
          <w:kern w:val="0"/>
          <w:sz w:val="32"/>
          <w:szCs w:val="32"/>
        </w:rPr>
        <w:t>23.88</w:t>
      </w:r>
      <w:r>
        <w:rPr>
          <w:rFonts w:hint="eastAsia" w:ascii="仿宋_GB2312" w:hAnsi="宋体" w:eastAsia="仿宋_GB2312" w:cs="宋体"/>
          <w:kern w:val="0"/>
          <w:sz w:val="32"/>
          <w:szCs w:val="32"/>
        </w:rPr>
        <w:t>%，主要原因是：人员增加，住房公积金缴费增加。</w:t>
      </w: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六、关于阜康市审计局2020年一般公共预算基本支出情况说明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阜康市审计局2020年一般公共预算基本支出295.93万元，其中：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员经费275.76万元，主要包括：基本工资164.73万元、机关事业单位基本养老保险缴费26.52万元、职工基本医疗保险缴费22.39万元、公务员医疗补助缴费4.74万元、其他社会保障缴费0.65万元、住房公积金24.43万元、其他工资福利支出31.5万元、奖励金0.6万元、其他对个人和家庭的补助支出0.2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公用经费20.17万元，主要包括：办公费3.75万元、水费1万元、电费1.25万元、邮电费1.5万元、差旅费7.5万元、公务接待费1万元、工会经费1.65万元、公务用车运行维护费2.52万元。</w:t>
      </w: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七、关于阜康市审计局2020年项目支出情况说明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阜康市审计局，2020年没有使用项目预算拨款安排的支出，项目预算支出情况表为空表。</w:t>
      </w: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八、关于阜康市审计局2020年一般公共预算“三公”经费预算情况说明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阜康市审计局，2020年“三公”经费财政拨款预算数为3.52万元，其中：因公出国（境）费0万元，公务用车购置0万元，公务用车运行费2.52万元，公务接待费1万元。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三公”经费财政拨款预算比上年增加0万元，其中：因公出国（境）费增加0万元，主要原因是未安排预算；公务用车购置费增加0万元，主要原因是未安排预算；公务用车运行费增加0万元，主要原因是与上年相比本年无变化；公务接待费增加0万元，主要原因是与上年相比本年无变化。</w:t>
      </w: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九、关于阜康市审计局2020年政府性基金预算拨款情况说明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阜康市审计局，2020年没有使用政府性基金预算拨款安排的支出，政府性基金预算支出情况表为空表。</w:t>
      </w:r>
    </w:p>
    <w:p>
      <w:pPr>
        <w:spacing w:line="560" w:lineRule="exact"/>
        <w:ind w:firstLine="640" w:firstLineChars="200"/>
        <w:rPr>
          <w:rFonts w:ascii="仿宋_GB2312" w:hAnsi="宋体" w:eastAsia="仿宋_GB2312" w:cs="宋体"/>
          <w:kern w:val="0"/>
          <w:sz w:val="32"/>
          <w:szCs w:val="32"/>
        </w:rPr>
      </w:pP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2020年，阜康市审计局本级及下属0家行政单位和0家事业单位的机关运行经费财政拨款预算20.17万元，比上年预算减少113.9万元，下降84.96%。主要原因是本年业务量预算减少，委托业务费预算减少。</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（二）政府采购情况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2020年，阜康市审计局及下属单位政府采购预算0万元，其中：政府采购货物预算0万元，政府采购工程预算0万元，政府采购服务预算0万元。</w:t>
      </w:r>
    </w:p>
    <w:p>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sz w:val="32"/>
        </w:rPr>
        <w:t>2020年度本部门面向中小企业预留政府采购项目预算金额0万元，其中：面向小微企业预留政府采购项目预算金额0万元。</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截至2019年底，阜康市审计局及下属各预算单位占用使用国有资产总体情况为：</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1.房屋0平方米，价值0万元。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2.车辆1辆，价值17.98万元；其中：一般公务用车1辆，价值17.98万元；执法执勤用车0辆，价值0万元；其他车辆0辆，价值0万元。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3.办公家具价值11.67万元。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4.其他资产价值81.91万元。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单位价值50万元以上大型设备0台（套），单位价值100万元以上大型设备0台（套）。</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2020年部门预算未安排购置车辆经费，安排购置50万元以上大型设备0台（套），单位价值100万元以上大型设备0台（套）。</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2020年度，本年度实行绩效管理的项目0个，涉及预算金额0万元。具体情况见下表（按项目分别填报）：</w:t>
      </w:r>
    </w:p>
    <w:p>
      <w:pPr>
        <w:widowControl/>
        <w:spacing w:line="600" w:lineRule="exact"/>
        <w:rPr>
          <w:rFonts w:ascii="仿宋_GB2312" w:hAnsi="宋体" w:eastAsia="仿宋_GB2312" w:cs="宋体"/>
          <w:kern w:val="0"/>
          <w:sz w:val="32"/>
          <w:szCs w:val="32"/>
        </w:rPr>
        <w:sectPr>
          <w:footerReference r:id="rId4" w:type="default"/>
          <w:pgSz w:w="11906" w:h="16838"/>
          <w:pgMar w:top="1440" w:right="1797" w:bottom="1440" w:left="1797" w:header="851" w:footer="992" w:gutter="0"/>
          <w:pgNumType w:fmt="numberInDash" w:start="24"/>
          <w:cols w:space="425" w:num="1"/>
          <w:docGrid w:linePitch="312" w:charSpace="0"/>
        </w:sectPr>
      </w:pPr>
    </w:p>
    <w:tbl>
      <w:tblPr>
        <w:tblStyle w:val="8"/>
        <w:tblW w:w="13953" w:type="dxa"/>
        <w:tblInd w:w="98" w:type="dxa"/>
        <w:tblLayout w:type="fixed"/>
        <w:tblCellMar>
          <w:top w:w="0" w:type="dxa"/>
          <w:left w:w="108" w:type="dxa"/>
          <w:bottom w:w="0" w:type="dxa"/>
          <w:right w:w="108" w:type="dxa"/>
        </w:tblCellMar>
      </w:tblPr>
      <w:tblGrid>
        <w:gridCol w:w="2192"/>
        <w:gridCol w:w="1854"/>
        <w:gridCol w:w="1661"/>
        <w:gridCol w:w="500"/>
        <w:gridCol w:w="1161"/>
        <w:gridCol w:w="322"/>
        <w:gridCol w:w="325"/>
        <w:gridCol w:w="1922"/>
        <w:gridCol w:w="248"/>
        <w:gridCol w:w="1131"/>
        <w:gridCol w:w="2139"/>
        <w:gridCol w:w="248"/>
        <w:gridCol w:w="250"/>
      </w:tblGrid>
      <w:tr>
        <w:tblPrEx>
          <w:tblLayout w:type="fixed"/>
          <w:tblCellMar>
            <w:top w:w="0" w:type="dxa"/>
            <w:left w:w="108" w:type="dxa"/>
            <w:bottom w:w="0" w:type="dxa"/>
            <w:right w:w="108" w:type="dxa"/>
          </w:tblCellMar>
        </w:tblPrEx>
        <w:trPr>
          <w:trHeight w:val="385" w:hRule="atLeast"/>
        </w:trPr>
        <w:tc>
          <w:tcPr>
            <w:tcW w:w="13953" w:type="dxa"/>
            <w:gridSpan w:val="13"/>
            <w:tcBorders>
              <w:top w:val="nil"/>
              <w:left w:val="nil"/>
              <w:bottom w:val="nil"/>
              <w:right w:val="nil"/>
            </w:tcBorders>
            <w:shd w:val="clear" w:color="auto" w:fill="auto"/>
            <w:noWrap/>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Layout w:type="fixed"/>
          <w:tblCellMar>
            <w:top w:w="0" w:type="dxa"/>
            <w:left w:w="108" w:type="dxa"/>
            <w:bottom w:w="0" w:type="dxa"/>
            <w:right w:w="108" w:type="dxa"/>
          </w:tblCellMar>
        </w:tblPrEx>
        <w:trPr>
          <w:trHeight w:val="257" w:hRule="atLeast"/>
        </w:trPr>
        <w:tc>
          <w:tcPr>
            <w:tcW w:w="2192"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854"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1"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661"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2"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5"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1922"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8"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327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48"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c>
          <w:tcPr>
            <w:tcW w:w="25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57" w:hRule="atLeast"/>
        </w:trPr>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23"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阜康市审计局</w:t>
            </w:r>
          </w:p>
        </w:tc>
        <w:tc>
          <w:tcPr>
            <w:tcW w:w="19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1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无</w:t>
            </w:r>
          </w:p>
        </w:tc>
      </w:tr>
      <w:tr>
        <w:tblPrEx>
          <w:tblLayout w:type="fixed"/>
          <w:tblCellMar>
            <w:top w:w="0" w:type="dxa"/>
            <w:left w:w="108" w:type="dxa"/>
            <w:bottom w:w="0" w:type="dxa"/>
            <w:right w:w="108" w:type="dxa"/>
          </w:tblCellMar>
        </w:tblPrEx>
        <w:trPr>
          <w:trHeight w:val="428" w:hRule="atLeast"/>
        </w:trPr>
        <w:tc>
          <w:tcPr>
            <w:tcW w:w="21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80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3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381" w:hRule="atLeast"/>
        </w:trPr>
        <w:tc>
          <w:tcPr>
            <w:tcW w:w="219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61" w:type="dxa"/>
            <w:gridSpan w:val="12"/>
            <w:tcBorders>
              <w:top w:val="nil"/>
              <w:left w:val="nil"/>
              <w:bottom w:val="single" w:color="000000"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57" w:hRule="atLeast"/>
        </w:trPr>
        <w:tc>
          <w:tcPr>
            <w:tcW w:w="219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Layout w:type="fixed"/>
          <w:tblCellMar>
            <w:top w:w="0" w:type="dxa"/>
            <w:left w:w="108" w:type="dxa"/>
            <w:bottom w:w="0" w:type="dxa"/>
            <w:right w:w="108" w:type="dxa"/>
          </w:tblCellMar>
        </w:tblPrEx>
        <w:trPr>
          <w:trHeight w:val="257" w:hRule="atLeast"/>
        </w:trPr>
        <w:tc>
          <w:tcPr>
            <w:tcW w:w="219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57" w:hRule="atLeast"/>
        </w:trPr>
        <w:tc>
          <w:tcPr>
            <w:tcW w:w="219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57" w:hRule="atLeast"/>
        </w:trPr>
        <w:tc>
          <w:tcPr>
            <w:tcW w:w="219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57" w:hRule="atLeast"/>
        </w:trPr>
        <w:tc>
          <w:tcPr>
            <w:tcW w:w="219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57" w:hRule="atLeast"/>
        </w:trPr>
        <w:tc>
          <w:tcPr>
            <w:tcW w:w="219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57" w:hRule="atLeast"/>
        </w:trPr>
        <w:tc>
          <w:tcPr>
            <w:tcW w:w="219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57" w:hRule="atLeast"/>
        </w:trPr>
        <w:tc>
          <w:tcPr>
            <w:tcW w:w="219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57" w:hRule="atLeast"/>
        </w:trPr>
        <w:tc>
          <w:tcPr>
            <w:tcW w:w="219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68" w:hRule="atLeast"/>
        </w:trPr>
        <w:tc>
          <w:tcPr>
            <w:tcW w:w="219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68" w:hRule="atLeast"/>
        </w:trPr>
        <w:tc>
          <w:tcPr>
            <w:tcW w:w="219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68" w:hRule="atLeast"/>
        </w:trPr>
        <w:tc>
          <w:tcPr>
            <w:tcW w:w="219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68" w:hRule="atLeast"/>
        </w:trPr>
        <w:tc>
          <w:tcPr>
            <w:tcW w:w="219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68" w:hRule="atLeast"/>
        </w:trPr>
        <w:tc>
          <w:tcPr>
            <w:tcW w:w="219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68" w:hRule="atLeast"/>
        </w:trPr>
        <w:tc>
          <w:tcPr>
            <w:tcW w:w="219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68" w:hRule="atLeast"/>
        </w:trPr>
        <w:tc>
          <w:tcPr>
            <w:tcW w:w="219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68" w:hRule="atLeast"/>
        </w:trPr>
        <w:tc>
          <w:tcPr>
            <w:tcW w:w="219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57" w:hRule="atLeast"/>
        </w:trPr>
        <w:tc>
          <w:tcPr>
            <w:tcW w:w="219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57" w:hRule="atLeast"/>
        </w:trPr>
        <w:tc>
          <w:tcPr>
            <w:tcW w:w="219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3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68"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bl>
    <w:p>
      <w:pPr>
        <w:widowControl/>
        <w:spacing w:line="560" w:lineRule="exact"/>
        <w:ind w:firstLine="630" w:firstLineChars="196"/>
        <w:jc w:val="left"/>
        <w:rPr>
          <w:rFonts w:ascii="楷体_GB2312" w:hAnsi="宋体" w:eastAsia="楷体_GB2312" w:cs="宋体"/>
          <w:b/>
          <w:kern w:val="0"/>
          <w:sz w:val="32"/>
          <w:szCs w:val="32"/>
        </w:rPr>
        <w:sectPr>
          <w:pgSz w:w="16838" w:h="11906" w:orient="landscape"/>
          <w:pgMar w:top="1800" w:right="1440" w:bottom="1800" w:left="1440" w:header="851" w:footer="992" w:gutter="0"/>
          <w:pgNumType w:fmt="numberInDash" w:start="32"/>
          <w:cols w:space="425" w:num="1"/>
          <w:docGrid w:type="lines" w:linePitch="312" w:charSpace="0"/>
        </w:sectPr>
      </w:pPr>
    </w:p>
    <w:p>
      <w:pPr>
        <w:widowControl/>
        <w:spacing w:line="520" w:lineRule="exact"/>
        <w:ind w:firstLine="630" w:firstLineChars="196"/>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pPr>
        <w:widowControl/>
        <w:spacing w:line="52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本单位无其他需要说明的事项。</w:t>
      </w:r>
    </w:p>
    <w:p>
      <w:pPr>
        <w:widowControl/>
        <w:jc w:val="left"/>
        <w:rPr>
          <w:rFonts w:ascii="仿宋_GB2312" w:hAnsi="宋体" w:eastAsia="仿宋_GB2312" w:cs="宋体"/>
          <w:kern w:val="0"/>
          <w:sz w:val="32"/>
          <w:szCs w:val="32"/>
        </w:rPr>
      </w:pPr>
      <w:r>
        <w:rPr>
          <w:rFonts w:ascii="仿宋_GB2312" w:hAnsi="宋体" w:eastAsia="仿宋_GB2312" w:cs="宋体"/>
          <w:kern w:val="0"/>
          <w:sz w:val="32"/>
          <w:szCs w:val="32"/>
        </w:rPr>
        <w:br w:type="page"/>
      </w:r>
    </w:p>
    <w:p>
      <w:pPr>
        <w:widowControl/>
        <w:spacing w:before="157" w:beforeLines="50" w:line="520" w:lineRule="exact"/>
        <w:jc w:val="center"/>
        <w:outlineLvl w:val="1"/>
        <w:rPr>
          <w:rFonts w:ascii="黑体" w:hAnsi="黑体" w:eastAsia="黑体"/>
          <w:kern w:val="0"/>
          <w:sz w:val="32"/>
          <w:szCs w:val="32"/>
        </w:rPr>
      </w:pPr>
      <w:r>
        <w:rPr>
          <w:rFonts w:hint="eastAsia" w:ascii="黑体" w:hAnsi="黑体" w:eastAsia="黑体"/>
          <w:kern w:val="0"/>
          <w:sz w:val="32"/>
          <w:szCs w:val="32"/>
        </w:rPr>
        <w:t>第四部分  名词解释</w:t>
      </w:r>
    </w:p>
    <w:p>
      <w:pPr>
        <w:widowControl/>
        <w:spacing w:before="157" w:beforeLines="50" w:line="520" w:lineRule="exact"/>
        <w:jc w:val="center"/>
        <w:outlineLvl w:val="1"/>
        <w:rPr>
          <w:rFonts w:ascii="黑体" w:hAnsi="黑体" w:eastAsia="黑体"/>
          <w:kern w:val="0"/>
          <w:sz w:val="32"/>
          <w:szCs w:val="32"/>
        </w:rPr>
      </w:pPr>
    </w:p>
    <w:p>
      <w:pPr>
        <w:widowControl/>
        <w:spacing w:line="52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pPr>
        <w:spacing w:line="520" w:lineRule="exact"/>
        <w:ind w:firstLine="642"/>
        <w:rPr>
          <w:rFonts w:ascii="仿宋_GB2312" w:eastAsia="仿宋_GB2312"/>
          <w:sz w:val="32"/>
          <w:szCs w:val="32"/>
        </w:rPr>
      </w:pPr>
      <w:r>
        <w:rPr>
          <w:rFonts w:hint="eastAsia" w:ascii="黑体" w:hAnsi="黑体" w:eastAsia="黑体"/>
          <w:sz w:val="32"/>
          <w:szCs w:val="32"/>
        </w:rPr>
        <w:t>一、财政拨款：</w:t>
      </w:r>
      <w:r>
        <w:rPr>
          <w:rFonts w:hint="eastAsia" w:ascii="仿宋_GB2312" w:eastAsia="仿宋_GB2312"/>
          <w:sz w:val="32"/>
          <w:szCs w:val="32"/>
        </w:rPr>
        <w:t>指由一般公共预算、政府性基金预算安排的财政拨款数。</w:t>
      </w:r>
    </w:p>
    <w:p>
      <w:pPr>
        <w:spacing w:line="520" w:lineRule="exact"/>
        <w:ind w:firstLine="642"/>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pacing w:val="-6"/>
          <w:sz w:val="32"/>
          <w:szCs w:val="32"/>
        </w:rPr>
        <w:t>包括公共财政拨款（补助）资金、专项收入。</w:t>
      </w:r>
    </w:p>
    <w:p>
      <w:pPr>
        <w:spacing w:line="520" w:lineRule="exact"/>
        <w:ind w:firstLine="642"/>
        <w:rPr>
          <w:rFonts w:ascii="仿宋_GB2312" w:eastAsia="仿宋_GB2312"/>
          <w:sz w:val="32"/>
          <w:szCs w:val="32"/>
        </w:rPr>
      </w:pPr>
      <w:r>
        <w:rPr>
          <w:rFonts w:hint="eastAsia" w:ascii="黑体" w:hAnsi="黑体" w:eastAsia="黑体"/>
          <w:sz w:val="32"/>
          <w:szCs w:val="32"/>
        </w:rPr>
        <w:t>三、基本支出：</w:t>
      </w:r>
      <w:r>
        <w:rPr>
          <w:rFonts w:hint="eastAsia" w:ascii="仿宋_GB2312" w:eastAsia="仿宋_GB2312"/>
          <w:sz w:val="32"/>
          <w:szCs w:val="32"/>
        </w:rPr>
        <w:t>包括人员经费、商品和服务支出（定额）。其中，人员经费包括工资福利支出、对个人和家庭的补助。</w:t>
      </w:r>
    </w:p>
    <w:p>
      <w:pPr>
        <w:spacing w:line="520" w:lineRule="exact"/>
        <w:ind w:firstLine="642"/>
        <w:rPr>
          <w:rFonts w:ascii="仿宋_GB2312" w:eastAsia="仿宋_GB2312"/>
          <w:sz w:val="32"/>
          <w:szCs w:val="32"/>
        </w:rPr>
      </w:pPr>
      <w:r>
        <w:rPr>
          <w:rFonts w:hint="eastAsia" w:ascii="黑体" w:hAnsi="黑体" w:eastAsia="黑体"/>
          <w:sz w:val="32"/>
          <w:szCs w:val="32"/>
        </w:rPr>
        <w:t>四、“三公”经费：</w:t>
      </w:r>
      <w:r>
        <w:rPr>
          <w:rFonts w:hint="eastAsia" w:ascii="仿宋_GB2312" w:eastAsia="仿宋_GB2312"/>
          <w:sz w:val="32"/>
          <w:szCs w:val="32"/>
        </w:rPr>
        <w:t>指阜康市本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spacing w:line="520" w:lineRule="exact"/>
        <w:ind w:firstLine="642"/>
        <w:rPr>
          <w:rFonts w:ascii="仿宋_GB2312" w:eastAsia="仿宋_GB2312"/>
          <w:sz w:val="32"/>
          <w:szCs w:val="32"/>
        </w:rPr>
      </w:pPr>
      <w:r>
        <w:rPr>
          <w:rFonts w:hint="eastAsia" w:ascii="黑体" w:hAnsi="黑体" w:eastAsia="黑体"/>
          <w:sz w:val="32"/>
          <w:szCs w:val="32"/>
        </w:rPr>
        <w:t>五、机关运行经费：</w:t>
      </w:r>
      <w:r>
        <w:rPr>
          <w:rFonts w:hint="eastAsia" w:ascii="仿宋_GB2312" w:eastAsia="仿宋_GB2312"/>
          <w:sz w:val="32"/>
          <w:szCs w:val="32"/>
        </w:rPr>
        <w:t>指各部门的公用经费，包括办公及印刷费、邮电费、差旅费、会议费、福利费、日常维修费、专用材料及一般设备购置费、办公用房水电费、办公用房取暖费、办公用房物业管理费、公务用车运行维护费及其他费用。</w:t>
      </w: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right"/>
        <w:rPr>
          <w:rFonts w:ascii="仿宋_GB2312" w:hAnsi="宋体" w:eastAsia="仿宋_GB2312" w:cs="宋体"/>
          <w:kern w:val="0"/>
          <w:sz w:val="32"/>
          <w:szCs w:val="32"/>
        </w:rPr>
      </w:pPr>
      <w:r>
        <w:rPr>
          <w:rFonts w:hint="eastAsia" w:ascii="仿宋_GB2312" w:hAnsi="宋体" w:eastAsia="仿宋_GB2312" w:cs="宋体"/>
          <w:kern w:val="0"/>
          <w:sz w:val="32"/>
          <w:szCs w:val="32"/>
        </w:rPr>
        <w:t>阜康市审计局</w:t>
      </w:r>
    </w:p>
    <w:p>
      <w:pPr>
        <w:widowControl/>
        <w:spacing w:line="520" w:lineRule="exact"/>
        <w:jc w:val="right"/>
        <w:rPr>
          <w:rFonts w:ascii="仿宋_GB2312" w:eastAsia="仿宋_GB2312"/>
          <w:sz w:val="32"/>
          <w:szCs w:val="32"/>
        </w:rPr>
      </w:pPr>
      <w:r>
        <w:rPr>
          <w:rFonts w:hint="eastAsia" w:ascii="仿宋_GB2312" w:hAnsi="宋体" w:eastAsia="仿宋_GB2312" w:cs="宋体"/>
          <w:kern w:val="0"/>
          <w:sz w:val="32"/>
          <w:szCs w:val="32"/>
        </w:rPr>
        <w:t>2020</w:t>
      </w:r>
      <w:r>
        <w:rPr>
          <w:rFonts w:ascii="仿宋_GB2312" w:hAnsi="宋体" w:eastAsia="仿宋_GB2312" w:cs="宋体"/>
          <w:kern w:val="0"/>
          <w:sz w:val="32"/>
          <w:szCs w:val="32"/>
        </w:rPr>
        <w:t>年</w:t>
      </w:r>
      <w:r>
        <w:rPr>
          <w:rFonts w:hint="eastAsia" w:ascii="仿宋_GB2312" w:hAnsi="宋体" w:eastAsia="仿宋_GB2312" w:cs="宋体"/>
          <w:kern w:val="0"/>
          <w:sz w:val="32"/>
          <w:szCs w:val="32"/>
        </w:rPr>
        <w:t>2</w:t>
      </w:r>
      <w:r>
        <w:rPr>
          <w:rFonts w:ascii="仿宋_GB2312" w:hAnsi="宋体" w:eastAsia="仿宋_GB2312" w:cs="宋体"/>
          <w:kern w:val="0"/>
          <w:sz w:val="32"/>
          <w:szCs w:val="32"/>
        </w:rPr>
        <w:t>月</w:t>
      </w:r>
      <w:r>
        <w:rPr>
          <w:rFonts w:hint="eastAsia" w:ascii="仿宋_GB2312" w:hAnsi="宋体" w:eastAsia="仿宋_GB2312" w:cs="宋体"/>
          <w:kern w:val="0"/>
          <w:sz w:val="32"/>
          <w:szCs w:val="32"/>
        </w:rPr>
        <w:t>10</w:t>
      </w:r>
      <w:r>
        <w:rPr>
          <w:rFonts w:ascii="仿宋_GB2312" w:hAnsi="宋体" w:eastAsia="仿宋_GB2312" w:cs="宋体"/>
          <w:kern w:val="0"/>
          <w:sz w:val="32"/>
          <w:szCs w:val="32"/>
        </w:rPr>
        <w:t>日</w:t>
      </w:r>
    </w:p>
    <w:sectPr>
      <w:headerReference r:id="rId5" w:type="default"/>
      <w:pgSz w:w="11906" w:h="16838"/>
      <w:pgMar w:top="1701" w:right="1587" w:bottom="1587" w:left="1587"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32 -</w:t>
    </w:r>
    <w:r>
      <w:rPr>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8164"/>
    </w:sdtPr>
    <w:sdtContent>
      <w:p>
        <w:pPr>
          <w:pStyle w:val="4"/>
          <w:jc w:val="center"/>
        </w:pP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8"/>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150"/>
    <w:rsid w:val="00024D65"/>
    <w:rsid w:val="0003663A"/>
    <w:rsid w:val="00046D89"/>
    <w:rsid w:val="00055826"/>
    <w:rsid w:val="00093228"/>
    <w:rsid w:val="000A7039"/>
    <w:rsid w:val="000B479F"/>
    <w:rsid w:val="000C1D0E"/>
    <w:rsid w:val="000C7EBA"/>
    <w:rsid w:val="000E518A"/>
    <w:rsid w:val="000F4293"/>
    <w:rsid w:val="001329D9"/>
    <w:rsid w:val="0015259B"/>
    <w:rsid w:val="001708A3"/>
    <w:rsid w:val="00172A27"/>
    <w:rsid w:val="00191576"/>
    <w:rsid w:val="001A6ACB"/>
    <w:rsid w:val="001B0782"/>
    <w:rsid w:val="00234493"/>
    <w:rsid w:val="00261DC0"/>
    <w:rsid w:val="002822ED"/>
    <w:rsid w:val="002C33B6"/>
    <w:rsid w:val="002D655F"/>
    <w:rsid w:val="002F654A"/>
    <w:rsid w:val="002F7841"/>
    <w:rsid w:val="00327BBC"/>
    <w:rsid w:val="00333C66"/>
    <w:rsid w:val="00335855"/>
    <w:rsid w:val="00351FAA"/>
    <w:rsid w:val="00373E81"/>
    <w:rsid w:val="00377F4C"/>
    <w:rsid w:val="003B6047"/>
    <w:rsid w:val="003D5B37"/>
    <w:rsid w:val="0041557F"/>
    <w:rsid w:val="00446F41"/>
    <w:rsid w:val="00483CB2"/>
    <w:rsid w:val="00493CDF"/>
    <w:rsid w:val="004B31EE"/>
    <w:rsid w:val="004C5A0F"/>
    <w:rsid w:val="004D2CF0"/>
    <w:rsid w:val="004D41C8"/>
    <w:rsid w:val="004F7E44"/>
    <w:rsid w:val="00532E32"/>
    <w:rsid w:val="00570F05"/>
    <w:rsid w:val="0057218A"/>
    <w:rsid w:val="00581F45"/>
    <w:rsid w:val="005B30B6"/>
    <w:rsid w:val="005F2A75"/>
    <w:rsid w:val="005F2EEE"/>
    <w:rsid w:val="005F754F"/>
    <w:rsid w:val="0060579C"/>
    <w:rsid w:val="00616E36"/>
    <w:rsid w:val="0062518F"/>
    <w:rsid w:val="00631F3D"/>
    <w:rsid w:val="00652756"/>
    <w:rsid w:val="00667801"/>
    <w:rsid w:val="00691F68"/>
    <w:rsid w:val="00697A06"/>
    <w:rsid w:val="006A7B0E"/>
    <w:rsid w:val="006C1337"/>
    <w:rsid w:val="006E6780"/>
    <w:rsid w:val="00717B3D"/>
    <w:rsid w:val="007273BB"/>
    <w:rsid w:val="00735F91"/>
    <w:rsid w:val="007663F1"/>
    <w:rsid w:val="00773BBC"/>
    <w:rsid w:val="00782245"/>
    <w:rsid w:val="007A06F7"/>
    <w:rsid w:val="007B523B"/>
    <w:rsid w:val="007B7A45"/>
    <w:rsid w:val="007D0B60"/>
    <w:rsid w:val="007D0FDE"/>
    <w:rsid w:val="007E56CE"/>
    <w:rsid w:val="007F42A4"/>
    <w:rsid w:val="00834004"/>
    <w:rsid w:val="008365FA"/>
    <w:rsid w:val="00841BD6"/>
    <w:rsid w:val="008735B9"/>
    <w:rsid w:val="0088500A"/>
    <w:rsid w:val="008879BE"/>
    <w:rsid w:val="008B1ABD"/>
    <w:rsid w:val="008B1FEB"/>
    <w:rsid w:val="008B46B5"/>
    <w:rsid w:val="008D2D67"/>
    <w:rsid w:val="008E2148"/>
    <w:rsid w:val="008E492F"/>
    <w:rsid w:val="0090598F"/>
    <w:rsid w:val="00906960"/>
    <w:rsid w:val="009377AC"/>
    <w:rsid w:val="00947A57"/>
    <w:rsid w:val="009772E5"/>
    <w:rsid w:val="009A29CB"/>
    <w:rsid w:val="009A2DA4"/>
    <w:rsid w:val="009A6792"/>
    <w:rsid w:val="009E0834"/>
    <w:rsid w:val="00A17546"/>
    <w:rsid w:val="00A3409E"/>
    <w:rsid w:val="00A361C8"/>
    <w:rsid w:val="00A4544D"/>
    <w:rsid w:val="00A4568B"/>
    <w:rsid w:val="00A649D2"/>
    <w:rsid w:val="00A675D6"/>
    <w:rsid w:val="00A74DEC"/>
    <w:rsid w:val="00A92AB0"/>
    <w:rsid w:val="00A93CA8"/>
    <w:rsid w:val="00AB1C6C"/>
    <w:rsid w:val="00AF3BF5"/>
    <w:rsid w:val="00B00AA9"/>
    <w:rsid w:val="00B34A0E"/>
    <w:rsid w:val="00B66B75"/>
    <w:rsid w:val="00BA6844"/>
    <w:rsid w:val="00BD6FD8"/>
    <w:rsid w:val="00C05A6B"/>
    <w:rsid w:val="00C1778D"/>
    <w:rsid w:val="00C86845"/>
    <w:rsid w:val="00C9313A"/>
    <w:rsid w:val="00CB041F"/>
    <w:rsid w:val="00CD14BC"/>
    <w:rsid w:val="00CD364B"/>
    <w:rsid w:val="00CE76F9"/>
    <w:rsid w:val="00D55963"/>
    <w:rsid w:val="00D66C89"/>
    <w:rsid w:val="00D74C34"/>
    <w:rsid w:val="00D75F10"/>
    <w:rsid w:val="00D769AA"/>
    <w:rsid w:val="00D846ED"/>
    <w:rsid w:val="00D97B29"/>
    <w:rsid w:val="00DA0808"/>
    <w:rsid w:val="00DE1BFA"/>
    <w:rsid w:val="00E3422B"/>
    <w:rsid w:val="00E4042E"/>
    <w:rsid w:val="00E83C6E"/>
    <w:rsid w:val="00E877F1"/>
    <w:rsid w:val="00E90922"/>
    <w:rsid w:val="00E96AC6"/>
    <w:rsid w:val="00E970E1"/>
    <w:rsid w:val="00EA564E"/>
    <w:rsid w:val="00EB6AD0"/>
    <w:rsid w:val="00EC16F1"/>
    <w:rsid w:val="00ED761C"/>
    <w:rsid w:val="00F045BC"/>
    <w:rsid w:val="00F05640"/>
    <w:rsid w:val="00F203DB"/>
    <w:rsid w:val="00F24B97"/>
    <w:rsid w:val="00F37381"/>
    <w:rsid w:val="00F61D29"/>
    <w:rsid w:val="00F90080"/>
    <w:rsid w:val="00FA23E9"/>
    <w:rsid w:val="00FC4E99"/>
    <w:rsid w:val="00FF5F8A"/>
    <w:rsid w:val="01F47AF9"/>
    <w:rsid w:val="03A164FF"/>
    <w:rsid w:val="03CF1EAF"/>
    <w:rsid w:val="04BC2BBA"/>
    <w:rsid w:val="06AC7DC1"/>
    <w:rsid w:val="092D13C2"/>
    <w:rsid w:val="0B4A444D"/>
    <w:rsid w:val="0C3D1348"/>
    <w:rsid w:val="11816343"/>
    <w:rsid w:val="1CA5148E"/>
    <w:rsid w:val="20A75CAF"/>
    <w:rsid w:val="276E354E"/>
    <w:rsid w:val="317831E0"/>
    <w:rsid w:val="3EE05911"/>
    <w:rsid w:val="4FE11576"/>
    <w:rsid w:val="515B0329"/>
    <w:rsid w:val="51AF1A0A"/>
    <w:rsid w:val="60E249CD"/>
    <w:rsid w:val="6B270CC4"/>
    <w:rsid w:val="7250706D"/>
    <w:rsid w:val="7D0B71B5"/>
    <w:rsid w:val="7DC519FC"/>
    <w:rsid w:val="7EC360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qFormat="1"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28"/>
    <w:semiHidden/>
    <w:qFormat/>
    <w:uiPriority w:val="0"/>
    <w:rPr>
      <w:sz w:val="18"/>
      <w:szCs w:val="18"/>
    </w:rPr>
  </w:style>
  <w:style w:type="paragraph" w:styleId="4">
    <w:name w:val="footer"/>
    <w:basedOn w:val="1"/>
    <w:link w:val="27"/>
    <w:qFormat/>
    <w:uiPriority w:val="99"/>
    <w:pPr>
      <w:tabs>
        <w:tab w:val="center" w:pos="4153"/>
        <w:tab w:val="right" w:pos="8306"/>
      </w:tabs>
      <w:snapToGrid w:val="0"/>
      <w:jc w:val="left"/>
    </w:pPr>
    <w:rPr>
      <w:sz w:val="18"/>
      <w:szCs w:val="18"/>
    </w:rPr>
  </w:style>
  <w:style w:type="paragraph" w:styleId="5">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26"/>
    <w:qFormat/>
    <w:uiPriority w:val="0"/>
    <w:pPr>
      <w:pBdr>
        <w:top w:val="single" w:color="auto" w:sz="12" w:space="1"/>
        <w:bottom w:val="single" w:color="auto" w:sz="12" w:space="1"/>
      </w:pBdr>
      <w:spacing w:line="600" w:lineRule="exact"/>
      <w:ind w:left="1280" w:hanging="1280" w:hangingChars="400"/>
    </w:pPr>
    <w:rPr>
      <w:rFonts w:eastAsia="仿宋_GB2312"/>
      <w:sz w:val="32"/>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1">
    <w:name w:val="Strong"/>
    <w:qFormat/>
    <w:uiPriority w:val="0"/>
    <w:rPr>
      <w:rFonts w:cs="Times New Roman"/>
      <w:b/>
      <w:bCs/>
    </w:rPr>
  </w:style>
  <w:style w:type="character" w:styleId="12">
    <w:name w:val="page number"/>
    <w:basedOn w:val="10"/>
    <w:qFormat/>
    <w:uiPriority w:val="0"/>
  </w:style>
  <w:style w:type="character" w:styleId="13">
    <w:name w:val="FollowedHyperlink"/>
    <w:basedOn w:val="10"/>
    <w:semiHidden/>
    <w:unhideWhenUsed/>
    <w:qFormat/>
    <w:uiPriority w:val="0"/>
    <w:rPr>
      <w:color w:val="0E90D2"/>
      <w:u w:val="none"/>
    </w:rPr>
  </w:style>
  <w:style w:type="character" w:styleId="14">
    <w:name w:val="Emphasis"/>
    <w:basedOn w:val="10"/>
    <w:qFormat/>
    <w:uiPriority w:val="0"/>
  </w:style>
  <w:style w:type="character" w:styleId="15">
    <w:name w:val="HTML Definition"/>
    <w:basedOn w:val="10"/>
    <w:semiHidden/>
    <w:unhideWhenUsed/>
    <w:qFormat/>
    <w:uiPriority w:val="0"/>
  </w:style>
  <w:style w:type="character" w:styleId="16">
    <w:name w:val="HTML Acronym"/>
    <w:basedOn w:val="10"/>
    <w:semiHidden/>
    <w:unhideWhenUsed/>
    <w:qFormat/>
    <w:uiPriority w:val="0"/>
  </w:style>
  <w:style w:type="character" w:styleId="17">
    <w:name w:val="HTML Variable"/>
    <w:basedOn w:val="10"/>
    <w:semiHidden/>
    <w:unhideWhenUsed/>
    <w:qFormat/>
    <w:uiPriority w:val="0"/>
  </w:style>
  <w:style w:type="character" w:styleId="18">
    <w:name w:val="Hyperlink"/>
    <w:basedOn w:val="10"/>
    <w:semiHidden/>
    <w:unhideWhenUsed/>
    <w:qFormat/>
    <w:uiPriority w:val="0"/>
    <w:rPr>
      <w:color w:val="0E90D2"/>
      <w:u w:val="none"/>
    </w:rPr>
  </w:style>
  <w:style w:type="character" w:styleId="19">
    <w:name w:val="HTML Code"/>
    <w:basedOn w:val="10"/>
    <w:semiHidden/>
    <w:unhideWhenUsed/>
    <w:qFormat/>
    <w:uiPriority w:val="0"/>
    <w:rPr>
      <w:rFonts w:hint="default" w:ascii="Consolas" w:hAnsi="Consolas" w:eastAsia="Consolas" w:cs="Consolas"/>
      <w:color w:val="C7254E"/>
      <w:sz w:val="21"/>
      <w:szCs w:val="21"/>
      <w:shd w:val="clear" w:color="auto" w:fill="F8F8F8"/>
    </w:rPr>
  </w:style>
  <w:style w:type="character" w:styleId="20">
    <w:name w:val="HTML Cite"/>
    <w:basedOn w:val="10"/>
    <w:semiHidden/>
    <w:unhideWhenUsed/>
    <w:qFormat/>
    <w:uiPriority w:val="0"/>
  </w:style>
  <w:style w:type="character" w:styleId="21">
    <w:name w:val="HTML Keyboard"/>
    <w:basedOn w:val="10"/>
    <w:semiHidden/>
    <w:unhideWhenUsed/>
    <w:qFormat/>
    <w:uiPriority w:val="0"/>
    <w:rPr>
      <w:rFonts w:hint="default" w:ascii="Consolas" w:hAnsi="Consolas" w:eastAsia="Consolas" w:cs="Consolas"/>
      <w:sz w:val="21"/>
      <w:szCs w:val="21"/>
    </w:rPr>
  </w:style>
  <w:style w:type="character" w:styleId="22">
    <w:name w:val="HTML Sample"/>
    <w:basedOn w:val="10"/>
    <w:semiHidden/>
    <w:unhideWhenUsed/>
    <w:qFormat/>
    <w:uiPriority w:val="0"/>
    <w:rPr>
      <w:rFonts w:hint="default" w:ascii="Consolas" w:hAnsi="Consolas" w:eastAsia="Consolas" w:cs="Consolas"/>
      <w:sz w:val="21"/>
      <w:szCs w:val="21"/>
    </w:rPr>
  </w:style>
  <w:style w:type="paragraph" w:customStyle="1" w:styleId="2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4">
    <w:name w:val="列出段落1"/>
    <w:basedOn w:val="1"/>
    <w:qFormat/>
    <w:uiPriority w:val="34"/>
    <w:pPr>
      <w:ind w:firstLine="420" w:firstLineChars="200"/>
    </w:pPr>
  </w:style>
  <w:style w:type="paragraph" w:customStyle="1" w:styleId="25">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26">
    <w:name w:val="正文文本缩进 3 Char"/>
    <w:basedOn w:val="10"/>
    <w:link w:val="6"/>
    <w:qFormat/>
    <w:uiPriority w:val="0"/>
    <w:rPr>
      <w:rFonts w:eastAsia="仿宋_GB2312"/>
      <w:kern w:val="2"/>
      <w:sz w:val="32"/>
      <w:szCs w:val="24"/>
    </w:rPr>
  </w:style>
  <w:style w:type="character" w:customStyle="1" w:styleId="27">
    <w:name w:val="页脚 Char"/>
    <w:link w:val="4"/>
    <w:qFormat/>
    <w:uiPriority w:val="99"/>
    <w:rPr>
      <w:kern w:val="2"/>
      <w:sz w:val="18"/>
      <w:szCs w:val="18"/>
    </w:rPr>
  </w:style>
  <w:style w:type="character" w:customStyle="1" w:styleId="28">
    <w:name w:val="批注框文本 Char"/>
    <w:link w:val="3"/>
    <w:semiHidden/>
    <w:qFormat/>
    <w:uiPriority w:val="0"/>
    <w:rPr>
      <w:kern w:val="2"/>
      <w:sz w:val="18"/>
      <w:szCs w:val="18"/>
    </w:rPr>
  </w:style>
  <w:style w:type="character" w:customStyle="1" w:styleId="29">
    <w:name w:val="页眉 Char"/>
    <w:link w:val="5"/>
    <w:qFormat/>
    <w:uiPriority w:val="99"/>
    <w:rPr>
      <w:kern w:val="2"/>
      <w:sz w:val="18"/>
      <w:szCs w:val="18"/>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普通(网站)1"/>
    <w:basedOn w:val="1"/>
    <w:qFormat/>
    <w:uiPriority w:val="0"/>
    <w:rPr>
      <w:rFonts w:ascii="Calibri" w:hAnsi="Calibri" w:cs="黑体"/>
      <w:sz w:val="24"/>
    </w:rPr>
  </w:style>
  <w:style w:type="paragraph" w:customStyle="1" w:styleId="32">
    <w:name w:val="普通(网站)2"/>
    <w:basedOn w:val="1"/>
    <w:qFormat/>
    <w:uiPriority w:val="0"/>
    <w:rPr>
      <w:rFonts w:ascii="Calibri" w:hAnsi="Calibri" w:cs="黑体"/>
      <w:sz w:val="24"/>
    </w:rPr>
  </w:style>
  <w:style w:type="paragraph" w:customStyle="1" w:styleId="33">
    <w:name w:val="普通(网站)3"/>
    <w:basedOn w:val="1"/>
    <w:qFormat/>
    <w:uiPriority w:val="0"/>
    <w:rPr>
      <w:rFonts w:ascii="Calibri" w:hAnsi="Calibri" w:cs="黑体"/>
      <w:sz w:val="24"/>
    </w:rPr>
  </w:style>
  <w:style w:type="character" w:customStyle="1" w:styleId="34">
    <w:name w:val="a_date"/>
    <w:basedOn w:val="10"/>
    <w:qFormat/>
    <w:uiPriority w:val="0"/>
  </w:style>
  <w:style w:type="character" w:customStyle="1" w:styleId="35">
    <w:name w:val="am-active9"/>
    <w:basedOn w:val="10"/>
    <w:qFormat/>
    <w:uiPriority w:val="0"/>
    <w:rPr>
      <w:color w:val="0084C7"/>
      <w:shd w:val="clear" w:color="auto" w:fill="F0F0F0"/>
    </w:rPr>
  </w:style>
  <w:style w:type="character" w:customStyle="1" w:styleId="36">
    <w:name w:val="am-active10"/>
    <w:basedOn w:val="10"/>
    <w:qFormat/>
    <w:uiPriority w:val="0"/>
    <w:rPr>
      <w:color w:val="1B961B"/>
    </w:rPr>
  </w:style>
  <w:style w:type="character" w:customStyle="1" w:styleId="37">
    <w:name w:val="am-active11"/>
    <w:basedOn w:val="10"/>
    <w:uiPriority w:val="0"/>
    <w:rPr>
      <w:color w:val="C10802"/>
    </w:rPr>
  </w:style>
  <w:style w:type="character" w:customStyle="1" w:styleId="38">
    <w:name w:val="am-active12"/>
    <w:basedOn w:val="10"/>
    <w:qFormat/>
    <w:uiPriority w:val="0"/>
    <w:rPr>
      <w:color w:val="AA4B00"/>
    </w:rPr>
  </w:style>
  <w:style w:type="character" w:customStyle="1" w:styleId="39">
    <w:name w:val="hover40"/>
    <w:basedOn w:val="10"/>
    <w:qFormat/>
    <w:uiPriority w:val="0"/>
    <w:rPr>
      <w:shd w:val="clear" w:color="auto" w:fill="F0F0F0"/>
    </w:rPr>
  </w:style>
  <w:style w:type="character" w:customStyle="1" w:styleId="40">
    <w:name w:val="am-datepicker-old"/>
    <w:basedOn w:val="10"/>
    <w:qFormat/>
    <w:uiPriority w:val="0"/>
    <w:rPr>
      <w:color w:val="89D7FF"/>
    </w:rPr>
  </w:style>
  <w:style w:type="character" w:customStyle="1" w:styleId="41">
    <w:name w:val="am-datepicker-old1"/>
    <w:basedOn w:val="10"/>
    <w:qFormat/>
    <w:uiPriority w:val="0"/>
    <w:rPr>
      <w:color w:val="94DF94"/>
    </w:rPr>
  </w:style>
  <w:style w:type="character" w:customStyle="1" w:styleId="42">
    <w:name w:val="am-datepicker-old2"/>
    <w:basedOn w:val="10"/>
    <w:qFormat/>
    <w:uiPriority w:val="0"/>
    <w:rPr>
      <w:color w:val="F59490"/>
    </w:rPr>
  </w:style>
  <w:style w:type="character" w:customStyle="1" w:styleId="43">
    <w:name w:val="am-datepicker-old3"/>
    <w:basedOn w:val="10"/>
    <w:qFormat/>
    <w:uiPriority w:val="0"/>
    <w:rPr>
      <w:color w:val="FFAD6D"/>
    </w:rPr>
  </w:style>
  <w:style w:type="character" w:customStyle="1" w:styleId="44">
    <w:name w:val="am-disabled16"/>
    <w:basedOn w:val="10"/>
    <w:qFormat/>
    <w:uiPriority w:val="0"/>
    <w:rPr>
      <w:color w:val="999999"/>
      <w:shd w:val="clear" w:color="auto" w:fill="FAFAFA"/>
    </w:rPr>
  </w:style>
  <w:style w:type="character" w:customStyle="1" w:styleId="45">
    <w:name w:val="am-datepicker-hour"/>
    <w:basedOn w:val="10"/>
    <w:qFormat/>
    <w:uiPriority w:val="0"/>
  </w:style>
  <w:style w:type="character" w:customStyle="1" w:styleId="46">
    <w:name w:val="hover"/>
    <w:basedOn w:val="10"/>
    <w:qFormat/>
    <w:uiPriority w:val="0"/>
    <w:rPr>
      <w:shd w:val="clear" w:color="auto" w:fill="F0F0F0"/>
    </w:rPr>
  </w:style>
  <w:style w:type="character" w:customStyle="1" w:styleId="47">
    <w:name w:val="am-disabled"/>
    <w:basedOn w:val="10"/>
    <w:uiPriority w:val="0"/>
    <w:rPr>
      <w:color w:val="999999"/>
      <w:shd w:val="clear" w:color="auto" w:fill="FAFAFA"/>
    </w:rPr>
  </w:style>
  <w:style w:type="character" w:customStyle="1" w:styleId="48">
    <w:name w:val="am-active"/>
    <w:basedOn w:val="10"/>
    <w:qFormat/>
    <w:uiPriority w:val="0"/>
    <w:rPr>
      <w:color w:val="0084C7"/>
      <w:shd w:val="clear" w:color="auto" w:fill="F0F0F0"/>
    </w:rPr>
  </w:style>
  <w:style w:type="character" w:customStyle="1" w:styleId="49">
    <w:name w:val="am-active1"/>
    <w:basedOn w:val="10"/>
    <w:qFormat/>
    <w:uiPriority w:val="0"/>
    <w:rPr>
      <w:color w:val="FFAD6D"/>
    </w:rPr>
  </w:style>
  <w:style w:type="character" w:customStyle="1" w:styleId="50">
    <w:name w:val="am-active2"/>
    <w:basedOn w:val="10"/>
    <w:uiPriority w:val="0"/>
    <w:rPr>
      <w:color w:val="94DF94"/>
    </w:rPr>
  </w:style>
  <w:style w:type="character" w:customStyle="1" w:styleId="51">
    <w:name w:val="am-active3"/>
    <w:basedOn w:val="10"/>
    <w:qFormat/>
    <w:uiPriority w:val="0"/>
    <w:rPr>
      <w:color w:val="F59490"/>
    </w:rPr>
  </w:style>
  <w:style w:type="character" w:customStyle="1" w:styleId="52">
    <w:name w:val="a_date4"/>
    <w:basedOn w:val="10"/>
    <w:uiPriority w:val="0"/>
  </w:style>
  <w:style w:type="character" w:customStyle="1" w:styleId="53">
    <w:name w:val="hover43"/>
    <w:basedOn w:val="10"/>
    <w:qFormat/>
    <w:uiPriority w:val="0"/>
    <w:rPr>
      <w:shd w:val="clear" w:color="auto" w:fill="F0F0F0"/>
    </w:rPr>
  </w:style>
  <w:style w:type="character" w:customStyle="1" w:styleId="54">
    <w:name w:val="am-active17"/>
    <w:basedOn w:val="10"/>
    <w:qFormat/>
    <w:uiPriority w:val="0"/>
    <w:rPr>
      <w:color w:val="0084C7"/>
      <w:shd w:val="clear" w:color="auto" w:fill="F0F0F0"/>
    </w:rPr>
  </w:style>
  <w:style w:type="character" w:customStyle="1" w:styleId="55">
    <w:name w:val="am-active18"/>
    <w:basedOn w:val="10"/>
    <w:qFormat/>
    <w:uiPriority w:val="0"/>
    <w:rPr>
      <w:color w:val="1B961B"/>
    </w:rPr>
  </w:style>
  <w:style w:type="character" w:customStyle="1" w:styleId="56">
    <w:name w:val="am-active19"/>
    <w:basedOn w:val="10"/>
    <w:qFormat/>
    <w:uiPriority w:val="0"/>
    <w:rPr>
      <w:color w:val="C10802"/>
    </w:rPr>
  </w:style>
  <w:style w:type="character" w:customStyle="1" w:styleId="57">
    <w:name w:val="am-active20"/>
    <w:basedOn w:val="10"/>
    <w:uiPriority w:val="0"/>
    <w:rPr>
      <w:color w:val="AA4B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1632</Words>
  <Characters>9304</Characters>
  <Lines>77</Lines>
  <Paragraphs>21</Paragraphs>
  <TotalTime>97</TotalTime>
  <ScaleCrop>false</ScaleCrop>
  <LinksUpToDate>false</LinksUpToDate>
  <CharactersWithSpaces>10915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2020-03-13T03:35:00Z</dcterms:created>
  <dc:creator>User</dc:creator>
  <cp:lastModifiedBy>admin</cp:lastModifiedBy>
  <cp:lastPrinted>2019-12-30T11:43:00Z</cp:lastPrinted>
  <dcterms:modified xsi:type="dcterms:W3CDTF">2023-09-12T08:42:51Z</dcterms:modified>
  <dc:title>哈密地区财政局           发文稿纸</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