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4DF16">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4FEE4EC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0CA6A80">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D9D3F8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5575"/>
      <w:bookmarkStart w:id="1" w:name="_Toc15679"/>
      <w:bookmarkStart w:id="2" w:name="_Toc29123"/>
      <w:bookmarkStart w:id="3" w:name="_Toc1949"/>
      <w:r>
        <w:rPr>
          <w:rFonts w:hint="eastAsia" w:cs="宋体"/>
          <w:b/>
          <w:bCs/>
          <w:color w:val="auto"/>
          <w:sz w:val="40"/>
          <w:szCs w:val="40"/>
          <w:highlight w:val="none"/>
          <w:shd w:val="clear" w:color="auto" w:fill="auto"/>
          <w:lang w:val="en-US" w:eastAsia="zh-CN"/>
        </w:rPr>
        <w:t>准东石油基地部分道路治安监控和卡口建设项目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42B9E3E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41E17A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2D485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AA506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97A95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5DD28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7C1EB95">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4F83CB21">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项目名称：准东石油基地部分道路治安监控和卡口建设项目</w:t>
      </w:r>
    </w:p>
    <w:p w14:paraId="657E5D19">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eastAsia="zh-CN"/>
        </w:rPr>
        <w:t>新疆昌吉回族自治州准噶尔公安局</w:t>
      </w:r>
    </w:p>
    <w:p w14:paraId="28E7AE0C">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新疆昌吉回族自治州准噶尔公安局</w:t>
      </w:r>
    </w:p>
    <w:p w14:paraId="7BE0B8F1">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项目负责人：李宁</w:t>
      </w:r>
    </w:p>
    <w:p w14:paraId="54998A27">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2912361A">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AD11252">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6BE0C4FF">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074AEBAF">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09275F9">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1971CDB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F0BDFA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48123F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14B55CE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BBEB9A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32A67DC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3B9F101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4053970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7F93DEE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3D6BF8E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3E8E201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15D33AF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ABB2F6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5D69994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42D347A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61A6F55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613C8F5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F6044E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6A11670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7F5764E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6CD6BBB">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0138A3F">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8B3DFB4">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69B139C">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3F22BBD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2946"/>
      <w:bookmarkStart w:id="5" w:name="_Toc3663"/>
      <w:bookmarkStart w:id="6" w:name="_Toc20432"/>
      <w:bookmarkStart w:id="7" w:name="_Toc1194"/>
      <w:r>
        <w:rPr>
          <w:rFonts w:hint="eastAsia" w:cs="宋体"/>
          <w:b/>
          <w:bCs/>
          <w:color w:val="auto"/>
          <w:sz w:val="36"/>
          <w:szCs w:val="36"/>
          <w:highlight w:val="none"/>
          <w:shd w:val="clear" w:color="auto" w:fill="auto"/>
          <w:lang w:val="en-US" w:eastAsia="zh-CN"/>
        </w:rPr>
        <w:t>准东石油基地部分道路治安监控和卡口建设项目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4C492652">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66F6A98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343F689F">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10645"/>
      <w:bookmarkStart w:id="11" w:name="_Toc29812"/>
      <w:bookmarkStart w:id="12" w:name="_Toc5043"/>
      <w:bookmarkStart w:id="13" w:name="_Toc22346"/>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454C5A9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根据《中共昌吉回族自治州准噶尔公安局委员会第十次会议纪要》文件批复，准噶尔公安局为提升准东辖区治安监控建警率，资金主要用于更换和安装准东辖区抓拍监控，通过此次项目实施，增强了准噶尔公安局违章和违法犯罪案件的抓拍率，项目预算安排资金总额为29.14万元。</w:t>
      </w:r>
    </w:p>
    <w:p w14:paraId="68739E7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0730"/>
      <w:bookmarkStart w:id="15" w:name="_Toc17880"/>
      <w:bookmarkStart w:id="16" w:name="_Toc27343"/>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AFD743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1898"/>
      <w:bookmarkStart w:id="19" w:name="_Toc27409"/>
      <w:bookmarkStart w:id="20" w:name="_Toc27245"/>
      <w:bookmarkStart w:id="21" w:name="_Toc16592"/>
      <w:r>
        <w:rPr>
          <w:rFonts w:hint="eastAsia" w:ascii="仿宋_GB2312" w:hAnsi="仿宋_GB2312" w:eastAsia="仿宋_GB2312" w:cs="仿宋_GB2312"/>
          <w:color w:val="auto"/>
          <w:sz w:val="32"/>
          <w:szCs w:val="32"/>
          <w:highlight w:val="none"/>
          <w:shd w:val="clear" w:color="auto" w:fill="auto"/>
          <w:lang w:val="en-US" w:eastAsia="zh-CN"/>
        </w:rPr>
        <w:t>项目主要内容：</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对准东辖区进出口五个路口</w:t>
      </w:r>
      <w:r>
        <w:rPr>
          <w:rFonts w:hint="eastAsia" w:cs="仿宋_GB2312"/>
          <w:b w:val="0"/>
          <w:bCs w:val="0"/>
          <w:color w:val="auto"/>
          <w:kern w:val="2"/>
          <w:sz w:val="32"/>
          <w:szCs w:val="32"/>
          <w:highlight w:val="none"/>
          <w:shd w:val="clear" w:color="auto" w:fill="auto"/>
          <w:lang w:val="en-US" w:eastAsia="zh-CN" w:bidi="ar-SA"/>
        </w:rPr>
        <w:t>,</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建设治安监控和卡口相机，满足当前上级监控抓拍工作需要。</w:t>
      </w:r>
    </w:p>
    <w:bookmarkEnd w:id="18"/>
    <w:bookmarkEnd w:id="19"/>
    <w:bookmarkEnd w:id="20"/>
    <w:bookmarkEnd w:id="21"/>
    <w:p w14:paraId="69B5ABE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7月9日经中共昌吉回族自治州准噶尔公安局委员会第十次会议纪要文件批复，第十次会议，确定了项目领导小组，明确了责任分工：组长为林新武，副组长为李伊强，项目负责人为李宁,组员为穆甜甜、姜盼盼，其中：李宁负责监管工作，穆甜甜负责项目档案资料，李宁、姜盼盼负责资金拨付工作。</w:t>
      </w:r>
    </w:p>
    <w:p w14:paraId="79DF34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截止到2024年12月31日完成了辖区监控安装10台。</w:t>
      </w:r>
    </w:p>
    <w:p w14:paraId="36D93CB4">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858"/>
      <w:bookmarkStart w:id="24" w:name="_Toc12348"/>
      <w:bookmarkStart w:id="25"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1785D82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4D72F1C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color w:val="auto"/>
          <w:sz w:val="32"/>
          <w:szCs w:val="32"/>
          <w:highlight w:val="none"/>
          <w:lang w:val="en-US" w:eastAsia="zh-CN"/>
        </w:rPr>
        <w:t>该项目年初预算数29.14万元，全年预算数29.14万元，该项目资金已全部落实到位，资金来源为向阜康市财政局申请预算外资金支出。</w:t>
      </w:r>
      <w:bookmarkEnd w:id="29"/>
      <w:bookmarkEnd w:id="30"/>
      <w:bookmarkEnd w:id="31"/>
      <w:bookmarkStart w:id="32" w:name="_Toc28187"/>
      <w:bookmarkStart w:id="33" w:name="_Toc3409"/>
      <w:bookmarkStart w:id="34" w:name="_Toc1166"/>
    </w:p>
    <w:p w14:paraId="5A571A4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28C79CD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该项目年初预算数29.14万元，全年预算数29.14万元，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全年执行数29.14万元，预算执行率为100%，主要用于：更新准东辖区外围监控和抓拍相机。</w:t>
      </w:r>
      <w:bookmarkEnd w:id="35"/>
      <w:bookmarkEnd w:id="36"/>
      <w:bookmarkEnd w:id="37"/>
    </w:p>
    <w:p w14:paraId="679E10E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7A88446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4758"/>
      <w:bookmarkStart w:id="40" w:name="_Toc8528"/>
      <w:bookmarkStart w:id="41" w:name="_Toc10047"/>
      <w:bookmarkStart w:id="42" w:name="_Toc25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234FFE7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准东石油基地部分道路治安监控和卡口建设项目绩效总体目标为：为进一步加强准东石油基地居民安全感、满意度，维护辖区长治久安，更好的服务群众，2024年计划完成准东石油基地部分道路治安监控和卡口建设项目，通过对准东石油基地辖区损坏以及年限久远监控更新和完善，更深层次的提高了辖区道路监控覆盖率，提升了准东辖区治安监控建警率，为维护准东辖区社会稳定和长治久安提供有力保障。</w:t>
      </w:r>
    </w:p>
    <w:p w14:paraId="78A7B86D">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8990"/>
      <w:bookmarkStart w:id="44" w:name="_Toc4007"/>
      <w:bookmarkStart w:id="45" w:name="_Toc3255"/>
      <w:bookmarkStart w:id="46" w:name="_Toc448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3B6CF7C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207B1E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26B8B9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137487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“安装公共安全设备一体机安装数量”指标，预期目标值为≥10台；</w:t>
      </w:r>
    </w:p>
    <w:p w14:paraId="75BB37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“道路治安监控镜头设备安装数量”指标，预期目标值为≥10台；</w:t>
      </w:r>
    </w:p>
    <w:p w14:paraId="66C196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5E08FE0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“治安监控抓拍分辨率”指标，预期目标值为≥95%；</w:t>
      </w:r>
    </w:p>
    <w:p w14:paraId="220A679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“道路治安监控质量合格率”指标，预期目标值为≥95%；</w:t>
      </w:r>
    </w:p>
    <w:p w14:paraId="0122CA5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53B13C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“辖区道路治安监控安装及时率”指标，预期目标值为≥95%；</w:t>
      </w:r>
    </w:p>
    <w:p w14:paraId="1FD1DF0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06FBC3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“安装成本节约率”指标，预期目标值为100%；</w:t>
      </w:r>
    </w:p>
    <w:p w14:paraId="224BDB5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51721B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ab/>
      </w:r>
      <w:r>
        <w:rPr>
          <w:rFonts w:hint="default" w:ascii="仿宋_GB2312" w:hAnsi="仿宋_GB2312" w:eastAsia="仿宋_GB2312" w:cs="仿宋_GB2312"/>
          <w:color w:val="auto"/>
          <w:sz w:val="32"/>
          <w:szCs w:val="32"/>
          <w:highlight w:val="none"/>
          <w:shd w:val="clear" w:color="auto" w:fill="auto"/>
          <w:lang w:val="en-US" w:eastAsia="zh-CN"/>
        </w:rPr>
        <w:t>①</w:t>
      </w:r>
      <w:r>
        <w:rPr>
          <w:rFonts w:hint="eastAsia" w:ascii="仿宋_GB2312" w:hAnsi="仿宋_GB2312" w:eastAsia="仿宋_GB2312" w:cs="仿宋_GB2312"/>
          <w:color w:val="auto"/>
          <w:sz w:val="32"/>
          <w:szCs w:val="32"/>
          <w:highlight w:val="none"/>
          <w:shd w:val="clear" w:color="auto" w:fill="auto"/>
          <w:lang w:val="en-US" w:eastAsia="zh-CN"/>
        </w:rPr>
        <w:t>经济效益指标</w:t>
      </w:r>
    </w:p>
    <w:p w14:paraId="1FC097C7">
      <w:pPr>
        <w:pageBreakBefore w:val="0"/>
        <w:widowControl w:val="0"/>
        <w:tabs>
          <w:tab w:val="left" w:pos="514"/>
        </w:tabs>
        <w:kinsoku/>
        <w:wordWrap/>
        <w:overflowPunct/>
        <w:topLinePunct w:val="0"/>
        <w:autoSpaceDE/>
        <w:autoSpaceDN/>
        <w:bidi w:val="0"/>
        <w:adjustRightInd/>
        <w:snapToGrid/>
        <w:spacing w:line="560" w:lineRule="exact"/>
        <w:textAlignment w:val="auto"/>
        <w:rPr>
          <w:rFonts w:hint="default"/>
          <w:color w:val="auto"/>
          <w:highlight w:val="none"/>
          <w:lang w:val="en-US" w:eastAsia="zh-CN"/>
        </w:rPr>
      </w:pPr>
      <w:r>
        <w:rPr>
          <w:rFonts w:hint="eastAsia" w:ascii="Calibri" w:hAnsi="Calibri" w:eastAsia="仿宋_GB2312" w:cs="Calibri"/>
          <w:color w:val="auto"/>
          <w:sz w:val="32"/>
          <w:szCs w:val="32"/>
          <w:highlight w:val="none"/>
          <w:shd w:val="clear" w:color="auto" w:fill="auto"/>
          <w:lang w:val="en-US" w:eastAsia="zh-CN"/>
        </w:rPr>
        <w:t>本项目不涉及经济效益指标。</w:t>
      </w:r>
    </w:p>
    <w:p w14:paraId="37B0EF45">
      <w:pPr>
        <w:pageBreakBefore w:val="0"/>
        <w:widowControl w:val="0"/>
        <w:tabs>
          <w:tab w:val="left" w:pos="514"/>
        </w:tabs>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0F40FC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“道路监控辖区覆盖率”指标，预期目标值为≥95%；</w:t>
      </w:r>
    </w:p>
    <w:p w14:paraId="70D6A1F6">
      <w:pPr>
        <w:pageBreakBefore w:val="0"/>
        <w:widowControl w:val="0"/>
        <w:tabs>
          <w:tab w:val="left" w:pos="514"/>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“提升辖区治安监控建警率”指标，预期目标值为=100%；</w:t>
      </w:r>
    </w:p>
    <w:p w14:paraId="7DADCE3B">
      <w:pPr>
        <w:pageBreakBefore w:val="0"/>
        <w:widowControl w:val="0"/>
        <w:tabs>
          <w:tab w:val="left" w:pos="514"/>
        </w:tabs>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③</w:t>
      </w:r>
      <w:r>
        <w:rPr>
          <w:rFonts w:hint="eastAsia" w:ascii="仿宋_GB2312" w:hAnsi="仿宋_GB2312" w:eastAsia="仿宋_GB2312" w:cs="仿宋_GB2312"/>
          <w:color w:val="auto"/>
          <w:sz w:val="32"/>
          <w:szCs w:val="32"/>
          <w:highlight w:val="none"/>
          <w:shd w:val="clear" w:color="auto" w:fill="auto"/>
          <w:lang w:val="en-US" w:eastAsia="zh-CN"/>
        </w:rPr>
        <w:t>生态效益指标</w:t>
      </w:r>
    </w:p>
    <w:p w14:paraId="669BC298">
      <w:pPr>
        <w:pageBreakBefore w:val="0"/>
        <w:widowControl w:val="0"/>
        <w:tabs>
          <w:tab w:val="left" w:pos="514"/>
        </w:tabs>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11288AC9">
      <w:pPr>
        <w:pageBreakBefore w:val="0"/>
        <w:widowControl w:val="0"/>
        <w:tabs>
          <w:tab w:val="left" w:pos="514"/>
        </w:tabs>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29E4F9BF">
      <w:pPr>
        <w:pageBreakBefore w:val="0"/>
        <w:widowControl w:val="0"/>
        <w:tabs>
          <w:tab w:val="left" w:pos="514"/>
        </w:tabs>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1C0278FD">
      <w:pPr>
        <w:pageBreakBefore w:val="0"/>
        <w:widowControl w:val="0"/>
        <w:tabs>
          <w:tab w:val="left" w:pos="514"/>
        </w:tabs>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76AA381F">
      <w:pPr>
        <w:pageBreakBefore w:val="0"/>
        <w:widowControl w:val="0"/>
        <w:tabs>
          <w:tab w:val="left" w:pos="514"/>
        </w:tabs>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本项目不涉及满意度指标。</w:t>
      </w:r>
    </w:p>
    <w:p w14:paraId="6E5BAD05">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25687FD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2922"/>
      <w:bookmarkStart w:id="49" w:name="_Toc21664"/>
      <w:bookmarkStart w:id="50" w:name="_Toc12868"/>
      <w:bookmarkStart w:id="51" w:name="_Toc22169_WPSOffice_Level2"/>
      <w:bookmarkStart w:id="52" w:name="_Toc480473081"/>
      <w:bookmarkStart w:id="53" w:name="_Toc5258"/>
      <w:bookmarkStart w:id="54" w:name="_Toc26632"/>
      <w:bookmarkStart w:id="55" w:name="_Toc5462343"/>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21ABE2EA">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2D911E31">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3CD356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w:t>
      </w:r>
      <w:r>
        <w:rPr>
          <w:rFonts w:hint="eastAsia" w:ascii="Times New Roman" w:hAnsi="Times New Roman" w:eastAsia="仿宋_GB2312" w:cs="Times New Roman"/>
          <w:color w:val="auto"/>
          <w:sz w:val="32"/>
          <w:szCs w:val="32"/>
          <w:highlight w:val="none"/>
          <w:lang w:val="en-US" w:eastAsia="zh-CN"/>
        </w:rPr>
        <w:t>社会效益</w:t>
      </w:r>
      <w:r>
        <w:rPr>
          <w:rFonts w:hint="default" w:ascii="Times New Roman" w:hAnsi="Times New Roman" w:eastAsia="仿宋_GB2312" w:cs="Times New Roman"/>
          <w:color w:val="auto"/>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06E305FC">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811E6D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2D68C6C">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014712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2751699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3D29E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02F975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5D40BA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42E372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3CE1A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632F1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1C841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28C242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6DE8E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06E027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F7079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B44613A">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517268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文件要求对2024年度我单位实施的准东石油基地部分道路治安监控和卡口建设项目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679BCA3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昌吉州准噶尔公安局</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计划完成准东石油基地部分道路治安监控和卡口建设项目，通过对准东石油基地辖区损坏以及年限久远监控更新和完善，更深层次的提高了辖区道路监控覆盖率，提升了准东辖区治安监控建警率，为维护准东辖区社会稳定和长治久安提供有力保障</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2024年7月9日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29.14</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770BF5CE">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740576F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486111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178383BD">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232D56F9">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73D1E461">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w:t>
      </w:r>
      <w:r>
        <w:rPr>
          <w:rFonts w:hint="eastAsia" w:ascii="仿宋_GB2312" w:hAnsi="仿宋_GB2312" w:eastAsia="仿宋_GB2312" w:cs="仿宋_GB2312"/>
          <w:b w:val="0"/>
          <w:bCs w:val="0"/>
          <w:color w:val="auto"/>
          <w:sz w:val="32"/>
          <w:szCs w:val="32"/>
          <w:highlight w:val="none"/>
          <w:lang w:eastAsia="zh-CN"/>
        </w:rPr>
        <w:t>考察监控项目对社会严抓严打方面的影响。</w:t>
      </w:r>
    </w:p>
    <w:p w14:paraId="3353009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1286"/>
      <w:bookmarkStart w:id="66"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6047077A">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13694"/>
      <w:bookmarkStart w:id="68" w:name="_Toc5354"/>
      <w:bookmarkStart w:id="69"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23967FF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准东石油基地部分道路治安监控和卡口建设</w:t>
      </w:r>
      <w:r>
        <w:rPr>
          <w:rFonts w:hint="eastAsia" w:ascii="Times New Roman" w:hAnsi="Times New Roman" w:eastAsia="仿宋_GB2312" w:cs="Times New Roman"/>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1037117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547C80D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68A0B5F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20D110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33DD0AD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59368A7C">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28278230"/>
      <w:bookmarkStart w:id="71" w:name="_Toc24396"/>
      <w:bookmarkStart w:id="72" w:name="_Toc419984722"/>
      <w:bookmarkStart w:id="73" w:name="_Toc26131"/>
      <w:bookmarkStart w:id="74"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45C1061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3CE9821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40600EA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3A5B7A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162FA47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60C551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639B8C8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092A14B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3726EF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33E1FDAC">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769AFAB1">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3C51E771">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_GB2312" w:hAnsi="仿宋_GB2312" w:eastAsia="仿宋_GB2312" w:cs="仿宋_GB2312"/>
          <w:color w:val="auto"/>
          <w:spacing w:val="17"/>
          <w:sz w:val="32"/>
          <w:szCs w:val="32"/>
          <w:highlight w:val="none"/>
          <w:lang w:eastAsia="zh-CN"/>
        </w:rPr>
        <w:t>本次项目我局选择</w:t>
      </w:r>
      <w:r>
        <w:rPr>
          <w:rFonts w:hint="eastAsia" w:ascii="仿宋_GB2312" w:hAnsi="仿宋_GB2312" w:eastAsia="仿宋_GB2312" w:cs="仿宋_GB2312"/>
          <w:color w:val="auto"/>
          <w:spacing w:val="17"/>
          <w:sz w:val="32"/>
          <w:szCs w:val="32"/>
          <w:highlight w:val="none"/>
        </w:rPr>
        <w:t>项目效益</w:t>
      </w:r>
      <w:r>
        <w:rPr>
          <w:rFonts w:hint="eastAsia" w:ascii="仿宋_GB2312" w:hAnsi="仿宋_GB2312" w:eastAsia="仿宋_GB2312" w:cs="仿宋_GB2312"/>
          <w:color w:val="auto"/>
          <w:spacing w:val="17"/>
          <w:sz w:val="32"/>
          <w:szCs w:val="32"/>
          <w:highlight w:val="none"/>
          <w:lang w:eastAsia="zh-CN"/>
        </w:rPr>
        <w:t>方面进行评价，此次准东外围监控项目主要针对准东辖区进出口监控的更新，为提高准东街面建警率和辖区监控覆盖率，此次选定次项目按照公安厅监控抓拍要求，更换新的监控设备，以更好的能力水平对街面违法犯罪问题能及时解决。</w:t>
      </w:r>
    </w:p>
    <w:p w14:paraId="08112E24">
      <w:pPr>
        <w:numPr>
          <w:ilvl w:val="0"/>
          <w:numId w:val="2"/>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成本效益分析法。</w:t>
      </w:r>
      <w:r>
        <w:rPr>
          <w:rFonts w:hint="eastAsia" w:ascii="Times New Roman" w:hAnsi="Times New Roman" w:eastAsia="仿宋_GB2312" w:cs="Times New Roman"/>
          <w:color w:val="auto"/>
          <w:spacing w:val="17"/>
          <w:sz w:val="32"/>
          <w:szCs w:val="32"/>
          <w:highlight w:val="none"/>
          <w:lang w:eastAsia="zh-CN"/>
        </w:rPr>
        <w:t>本项目通过成本效益分析法，通过比较项目的全部成本和效益来评估项目的价值，这种发放的核心在与能够更好地将购买监控成本费用与预期收益进行量化比较，以确定监控项目和可行性和节省费用性。</w:t>
      </w:r>
    </w:p>
    <w:p w14:paraId="7BA63146">
      <w:pPr>
        <w:numPr>
          <w:ilvl w:val="0"/>
          <w:numId w:val="0"/>
        </w:num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）公众评判法。</w:t>
      </w:r>
      <w:r>
        <w:rPr>
          <w:rFonts w:hint="eastAsia" w:ascii="Times New Roman" w:hAnsi="Times New Roman" w:eastAsia="仿宋_GB2312" w:cs="Times New Roman"/>
          <w:color w:val="auto"/>
          <w:spacing w:val="17"/>
          <w:sz w:val="32"/>
          <w:szCs w:val="32"/>
          <w:highlight w:val="none"/>
          <w:lang w:eastAsia="zh-CN"/>
        </w:rPr>
        <w:t>公正评价法是通过满意度调查问卷来间接推断此项目对辖区群众带来的收益和好处，可以正确的了解收益群体的满意度。</w:t>
      </w:r>
    </w:p>
    <w:p w14:paraId="0E163AD2">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6BF5FE87">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eastAsia="zh-CN"/>
        </w:rPr>
        <w:t>计划标准和其他标准</w:t>
      </w:r>
      <w:r>
        <w:rPr>
          <w:rFonts w:hint="default" w:ascii="Times New Roman" w:hAnsi="Times New Roman" w:eastAsia="仿宋_GB2312" w:cs="Times New Roman"/>
          <w:color w:val="auto"/>
          <w:spacing w:val="17"/>
          <w:sz w:val="32"/>
          <w:szCs w:val="32"/>
          <w:highlight w:val="none"/>
        </w:rPr>
        <w:t>。</w:t>
      </w:r>
    </w:p>
    <w:p w14:paraId="70649E1B">
      <w:pPr>
        <w:numPr>
          <w:ilvl w:val="0"/>
          <w:numId w:val="3"/>
        </w:num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计划标准。</w:t>
      </w:r>
      <w:r>
        <w:rPr>
          <w:rFonts w:hint="eastAsia" w:ascii="Times New Roman" w:hAnsi="Times New Roman" w:eastAsia="仿宋_GB2312" w:cs="Times New Roman"/>
          <w:color w:val="auto"/>
          <w:spacing w:val="17"/>
          <w:sz w:val="32"/>
          <w:szCs w:val="32"/>
          <w:highlight w:val="none"/>
          <w:lang w:eastAsia="zh-CN"/>
        </w:rPr>
        <w:t>此项目严格按照项目计划预期进行，选择计划标准的原因是可以明确工作目标，确保目标具体、可衡量、可实现、确保项目每一项环节可以落到实处。</w:t>
      </w:r>
    </w:p>
    <w:p w14:paraId="069E1B94">
      <w:pPr>
        <w:numPr>
          <w:ilvl w:val="0"/>
          <w:numId w:val="0"/>
        </w:numPr>
        <w:spacing w:line="560" w:lineRule="exact"/>
        <w:ind w:firstLine="708" w:firstLineChars="200"/>
        <w:rPr>
          <w:rFonts w:hint="default"/>
          <w:color w:val="auto"/>
          <w:highlight w:val="none"/>
        </w:rPr>
      </w:pPr>
      <w:r>
        <w:rPr>
          <w:rFonts w:hint="eastAsia" w:ascii="Times New Roman" w:hAnsi="Times New Roman" w:eastAsia="仿宋_GB2312" w:cs="Times New Roman"/>
          <w:color w:val="auto"/>
          <w:spacing w:val="17"/>
          <w:sz w:val="32"/>
          <w:szCs w:val="32"/>
          <w:highlight w:val="none"/>
          <w:lang w:val="en-US" w:eastAsia="zh-CN"/>
        </w:rPr>
        <w:t>(2）</w:t>
      </w:r>
      <w:r>
        <w:rPr>
          <w:rFonts w:hint="eastAsia" w:ascii="Times New Roman" w:hAnsi="Times New Roman" w:eastAsia="仿宋_GB2312" w:cs="Times New Roman"/>
          <w:color w:val="auto"/>
          <w:spacing w:val="17"/>
          <w:sz w:val="32"/>
          <w:szCs w:val="32"/>
          <w:highlight w:val="none"/>
          <w:lang w:eastAsia="zh-CN"/>
        </w:rPr>
        <w:t>其他标准：本项目在施工之前制定具体的开工计划，明确预算标准，责任和落实到个人，确保项目准时有效的开展。</w:t>
      </w:r>
    </w:p>
    <w:p w14:paraId="335B289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74B8C7FA">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081BCA9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7EE4FCD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7468443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616C7A3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准东石油基地部分道路治安监控和卡口建设项目实施内容、目标信息、预算信息以及其他的一些项目基本信息，有了初步了解，为制定绩效评价工作方案做好准备。</w:t>
      </w:r>
      <w:bookmarkEnd w:id="84"/>
    </w:p>
    <w:p w14:paraId="57B35B3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6FAAE87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0381BAB6">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61A4072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0E5166D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04B40DC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2A8CD20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6CC2AF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3969E79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0AF2B12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65C9B4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2F79A48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0F58F69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01CF53AF">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5308823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01EC5DE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3BC4E24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681737F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3179B1A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6C1F6EF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792B326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1FD2D53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eastAsia="仿宋_GB2312" w:cs="Times New Roman"/>
          <w:color w:val="auto"/>
          <w:spacing w:val="17"/>
          <w:kern w:val="2"/>
          <w:sz w:val="32"/>
          <w:szCs w:val="32"/>
          <w:highlight w:val="none"/>
          <w:lang w:val="zh-TW" w:eastAsia="zh-TW" w:bidi="ar-SA"/>
        </w:rPr>
      </w:pPr>
      <w:r>
        <w:rPr>
          <w:rFonts w:hint="default" w:ascii="Times New Roman" w:hAnsi="Times New Roman" w:eastAsia="仿宋_GB2312" w:cs="Times New Roman"/>
          <w:color w:val="auto"/>
          <w:spacing w:val="17"/>
          <w:kern w:val="2"/>
          <w:sz w:val="32"/>
          <w:szCs w:val="32"/>
          <w:highlight w:val="none"/>
          <w:lang w:val="zh-TW" w:eastAsia="zh-TW" w:bidi="ar-SA"/>
        </w:rPr>
        <w:t>本项目的综合评价基于对项目各方面绩效的深入分析与评估。从项目目标的达成情况来看，</w:t>
      </w:r>
      <w:r>
        <w:rPr>
          <w:rFonts w:hint="eastAsia" w:ascii="Times New Roman" w:hAnsi="Times New Roman" w:eastAsia="仿宋_GB2312" w:cs="Times New Roman"/>
          <w:color w:val="auto"/>
          <w:spacing w:val="17"/>
          <w:kern w:val="2"/>
          <w:sz w:val="32"/>
          <w:szCs w:val="32"/>
          <w:highlight w:val="none"/>
          <w:lang w:val="en-US" w:eastAsia="zh-CN" w:bidi="ar-SA"/>
        </w:rPr>
        <w:t>准东石油基地部分道路治安监控和卡口建设项目</w:t>
      </w:r>
      <w:r>
        <w:rPr>
          <w:rFonts w:hint="default" w:ascii="Times New Roman" w:hAnsi="Times New Roman" w:eastAsia="仿宋_GB2312" w:cs="Times New Roman"/>
          <w:color w:val="auto"/>
          <w:spacing w:val="17"/>
          <w:kern w:val="2"/>
          <w:sz w:val="32"/>
          <w:szCs w:val="32"/>
          <w:highlight w:val="none"/>
          <w:lang w:val="zh-TW" w:eastAsia="zh-TW" w:bidi="ar-SA"/>
        </w:rPr>
        <w:t>在</w:t>
      </w:r>
      <w:r>
        <w:rPr>
          <w:rFonts w:hint="eastAsia" w:ascii="Times New Roman" w:hAnsi="Times New Roman" w:eastAsia="仿宋_GB2312" w:cs="Times New Roman"/>
          <w:color w:val="auto"/>
          <w:spacing w:val="17"/>
          <w:kern w:val="2"/>
          <w:sz w:val="32"/>
          <w:szCs w:val="32"/>
          <w:highlight w:val="none"/>
          <w:lang w:val="en-US" w:eastAsia="zh-CN" w:bidi="ar-SA"/>
        </w:rPr>
        <w:t>项目产出方面完成较好</w:t>
      </w:r>
      <w:r>
        <w:rPr>
          <w:rFonts w:hint="default" w:ascii="Times New Roman" w:hAnsi="Times New Roman" w:eastAsia="仿宋_GB2312" w:cs="Times New Roman"/>
          <w:color w:val="auto"/>
          <w:spacing w:val="17"/>
          <w:kern w:val="2"/>
          <w:sz w:val="32"/>
          <w:szCs w:val="32"/>
          <w:highlight w:val="none"/>
          <w:lang w:val="zh-TW" w:eastAsia="zh-TW" w:bidi="ar-SA"/>
        </w:rPr>
        <w:t>，达到了预期的标准与要求。</w:t>
      </w:r>
    </w:p>
    <w:p w14:paraId="301E4D1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pacing w:val="17"/>
          <w:kern w:val="2"/>
          <w:sz w:val="32"/>
          <w:szCs w:val="32"/>
          <w:highlight w:val="none"/>
          <w:lang w:val="zh-TW" w:eastAsia="zh-TW" w:bidi="ar-SA"/>
        </w:rPr>
        <w:t>在项目管理方面，</w:t>
      </w:r>
      <w:r>
        <w:rPr>
          <w:rFonts w:hint="eastAsia" w:ascii="Times New Roman" w:hAnsi="Times New Roman" w:eastAsia="仿宋_GB2312" w:cs="Times New Roman"/>
          <w:color w:val="auto"/>
          <w:spacing w:val="17"/>
          <w:kern w:val="2"/>
          <w:sz w:val="32"/>
          <w:szCs w:val="32"/>
          <w:highlight w:val="none"/>
          <w:lang w:val="en-US" w:eastAsia="zh-CN" w:bidi="ar-SA"/>
        </w:rPr>
        <w:t>昌吉州准噶尔公安局</w:t>
      </w:r>
      <w:r>
        <w:rPr>
          <w:rFonts w:hint="default" w:ascii="Times New Roman" w:hAnsi="Times New Roman" w:eastAsia="仿宋_GB2312" w:cs="Times New Roman"/>
          <w:color w:val="auto"/>
          <w:spacing w:val="17"/>
          <w:kern w:val="2"/>
          <w:sz w:val="32"/>
          <w:szCs w:val="32"/>
          <w:highlight w:val="none"/>
          <w:lang w:val="zh-TW" w:eastAsia="zh-TW" w:bidi="ar-SA"/>
        </w:rPr>
        <w:t>通过有效的规</w:t>
      </w:r>
      <w:r>
        <w:rPr>
          <w:rFonts w:hint="default" w:ascii="Times New Roman" w:hAnsi="Times New Roman" w:eastAsia="仿宋_GB2312" w:cs="Times New Roman"/>
          <w:color w:val="auto"/>
          <w:sz w:val="32"/>
          <w:szCs w:val="32"/>
          <w:highlight w:val="none"/>
        </w:rPr>
        <w:t>划、组织与协调，项目得以顺利实施，并在预算与时间上保持了良好的控制。</w:t>
      </w:r>
    </w:p>
    <w:p w14:paraId="71F1C1D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eastAsia="仿宋_GB2312" w:cs="Times New Roman"/>
          <w:color w:val="auto"/>
          <w:spacing w:val="17"/>
          <w:kern w:val="2"/>
          <w:sz w:val="32"/>
          <w:szCs w:val="32"/>
          <w:highlight w:val="none"/>
          <w:lang w:val="zh-TW" w:eastAsia="zh-TW" w:bidi="ar-SA"/>
        </w:rPr>
      </w:pPr>
      <w:r>
        <w:rPr>
          <w:rFonts w:hint="default" w:ascii="Times New Roman" w:hAnsi="Times New Roman" w:eastAsia="仿宋_GB2312" w:cs="Times New Roman"/>
          <w:color w:val="auto"/>
          <w:spacing w:val="17"/>
          <w:kern w:val="2"/>
          <w:sz w:val="32"/>
          <w:szCs w:val="32"/>
          <w:highlight w:val="none"/>
          <w:lang w:val="zh-TW" w:eastAsia="zh-TW" w:bidi="ar-SA"/>
        </w:rPr>
        <w:t>从项目效益的角度来看，本项目不仅实现了预期的社会效益</w:t>
      </w:r>
      <w:r>
        <w:rPr>
          <w:rFonts w:hint="eastAsia" w:ascii="Times New Roman" w:hAnsi="Times New Roman" w:eastAsia="仿宋_GB2312" w:cs="Times New Roman"/>
          <w:color w:val="auto"/>
          <w:spacing w:val="17"/>
          <w:kern w:val="2"/>
          <w:sz w:val="32"/>
          <w:szCs w:val="32"/>
          <w:highlight w:val="none"/>
          <w:lang w:val="zh-TW" w:eastAsia="zh-CN" w:bidi="ar-SA"/>
        </w:rPr>
        <w:t>，</w:t>
      </w:r>
      <w:r>
        <w:rPr>
          <w:rFonts w:hint="default" w:ascii="Times New Roman" w:hAnsi="Times New Roman" w:eastAsia="仿宋_GB2312" w:cs="Times New Roman"/>
          <w:color w:val="auto"/>
          <w:spacing w:val="17"/>
          <w:kern w:val="2"/>
          <w:sz w:val="32"/>
          <w:szCs w:val="32"/>
          <w:highlight w:val="none"/>
          <w:lang w:val="zh-TW" w:eastAsia="zh-TW" w:bidi="ar-SA"/>
        </w:rPr>
        <w:t>等方面产生了积极的影响。具体而言，</w:t>
      </w:r>
      <w:r>
        <w:rPr>
          <w:rFonts w:hint="eastAsia" w:ascii="Times New Roman" w:hAnsi="Times New Roman" w:eastAsia="仿宋_GB2312" w:cs="Times New Roman"/>
          <w:color w:val="auto"/>
          <w:spacing w:val="17"/>
          <w:kern w:val="2"/>
          <w:sz w:val="32"/>
          <w:szCs w:val="32"/>
          <w:highlight w:val="none"/>
          <w:lang w:val="zh-TW" w:eastAsia="zh-CN" w:bidi="ar-SA"/>
        </w:rPr>
        <w:t>街面建警率</w:t>
      </w:r>
      <w:r>
        <w:rPr>
          <w:rFonts w:hint="eastAsia" w:ascii="Times New Roman" w:hAnsi="Times New Roman" w:eastAsia="仿宋_GB2312" w:cs="Times New Roman"/>
          <w:color w:val="auto"/>
          <w:spacing w:val="17"/>
          <w:kern w:val="2"/>
          <w:sz w:val="32"/>
          <w:szCs w:val="32"/>
          <w:highlight w:val="none"/>
          <w:lang w:val="en-US" w:eastAsia="zh-CN" w:bidi="ar-SA"/>
        </w:rPr>
        <w:t>、监控抓拍能力</w:t>
      </w:r>
      <w:r>
        <w:rPr>
          <w:rFonts w:hint="default" w:ascii="Times New Roman" w:hAnsi="Times New Roman" w:eastAsia="仿宋_GB2312" w:cs="Times New Roman"/>
          <w:color w:val="auto"/>
          <w:spacing w:val="17"/>
          <w:kern w:val="2"/>
          <w:sz w:val="32"/>
          <w:szCs w:val="32"/>
          <w:highlight w:val="none"/>
          <w:lang w:val="zh-TW" w:eastAsia="zh-TW" w:bidi="ar-SA"/>
        </w:rPr>
        <w:t>等方面的提升，为项目的利益相关者带来了实实在在的利益。</w:t>
      </w:r>
    </w:p>
    <w:p w14:paraId="4021FD8C">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708" w:firstLineChars="200"/>
        <w:textAlignment w:val="auto"/>
        <w:rPr>
          <w:rFonts w:hint="default" w:ascii="Times New Roman" w:hAnsi="Times New Roman" w:eastAsia="仿宋_GB2312" w:cs="Times New Roman"/>
          <w:color w:val="auto"/>
          <w:spacing w:val="17"/>
          <w:kern w:val="2"/>
          <w:sz w:val="32"/>
          <w:szCs w:val="32"/>
          <w:highlight w:val="none"/>
          <w:lang w:val="zh-TW" w:eastAsia="zh-TW" w:bidi="ar-SA"/>
        </w:rPr>
      </w:pPr>
      <w:r>
        <w:rPr>
          <w:rFonts w:hint="default" w:ascii="Times New Roman" w:hAnsi="Times New Roman" w:eastAsia="仿宋_GB2312" w:cs="Times New Roman"/>
          <w:color w:val="auto"/>
          <w:spacing w:val="17"/>
          <w:kern w:val="2"/>
          <w:sz w:val="32"/>
          <w:szCs w:val="32"/>
          <w:highlight w:val="none"/>
          <w:lang w:val="zh-TW" w:eastAsia="zh-TW" w:bidi="ar-SA"/>
        </w:rPr>
        <w:t>综上所述，</w:t>
      </w:r>
      <w:r>
        <w:rPr>
          <w:rFonts w:hint="eastAsia" w:ascii="Times New Roman" w:hAnsi="Times New Roman" w:eastAsia="仿宋_GB2312" w:cs="Times New Roman"/>
          <w:color w:val="auto"/>
          <w:spacing w:val="17"/>
          <w:kern w:val="2"/>
          <w:sz w:val="32"/>
          <w:szCs w:val="32"/>
          <w:highlight w:val="none"/>
          <w:lang w:val="en-US" w:eastAsia="zh-CN" w:bidi="ar-SA"/>
        </w:rPr>
        <w:t>准东石油基地部分道路治安监控和卡口建设项目</w:t>
      </w:r>
      <w:r>
        <w:rPr>
          <w:rFonts w:hint="default" w:ascii="Times New Roman" w:hAnsi="Times New Roman" w:eastAsia="仿宋_GB2312" w:cs="Times New Roman"/>
          <w:color w:val="auto"/>
          <w:spacing w:val="17"/>
          <w:kern w:val="2"/>
          <w:sz w:val="32"/>
          <w:szCs w:val="32"/>
          <w:highlight w:val="none"/>
          <w:lang w:val="zh-TW" w:eastAsia="zh-TW" w:bidi="ar-SA"/>
        </w:rPr>
        <w:t>在绩效评价中表现出色，达到了项目的预期目标，并在多个方面取得了显著的成效</w:t>
      </w:r>
      <w:r>
        <w:rPr>
          <w:rFonts w:hint="eastAsia" w:ascii="Times New Roman" w:hAnsi="Times New Roman" w:eastAsia="仿宋_GB2312" w:cs="Times New Roman"/>
          <w:color w:val="auto"/>
          <w:spacing w:val="17"/>
          <w:kern w:val="2"/>
          <w:sz w:val="32"/>
          <w:szCs w:val="32"/>
          <w:highlight w:val="none"/>
          <w:lang w:val="zh-TW" w:eastAsia="zh-CN" w:bidi="ar-SA"/>
        </w:rPr>
        <w:t>，</w:t>
      </w:r>
      <w:r>
        <w:rPr>
          <w:rFonts w:hint="eastAsia" w:ascii="Times New Roman" w:hAnsi="Times New Roman" w:eastAsia="仿宋_GB2312" w:cs="Times New Roman"/>
          <w:color w:val="auto"/>
          <w:spacing w:val="17"/>
          <w:kern w:val="2"/>
          <w:sz w:val="32"/>
          <w:szCs w:val="32"/>
          <w:highlight w:val="none"/>
          <w:lang w:val="en-US" w:eastAsia="zh-CN" w:bidi="ar-SA"/>
        </w:rPr>
        <w:t>评价等级为优</w:t>
      </w:r>
      <w:r>
        <w:rPr>
          <w:rFonts w:hint="default" w:ascii="Times New Roman" w:hAnsi="Times New Roman" w:eastAsia="仿宋_GB2312" w:cs="Times New Roman"/>
          <w:color w:val="auto"/>
          <w:spacing w:val="17"/>
          <w:kern w:val="2"/>
          <w:sz w:val="32"/>
          <w:szCs w:val="32"/>
          <w:highlight w:val="none"/>
          <w:lang w:val="zh-TW" w:eastAsia="zh-TW" w:bidi="ar-SA"/>
        </w:rPr>
        <w:t>。</w:t>
      </w:r>
    </w:p>
    <w:p w14:paraId="4B02726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7820D397">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准东石油基地部分道路治安监控和卡口建设项目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98.25</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39.22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98.05</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19.74</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98.7</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76810C3">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4F4509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准东石油基地部分道路治安监控和卡口建设项目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63EC9100">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7C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2A0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3DC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902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F2A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9F7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0EDD630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951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625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E61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289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E26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058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320A4CD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776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5DD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2B5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C4D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39.22</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D35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19.74</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E74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97.96</w:t>
            </w:r>
          </w:p>
        </w:tc>
      </w:tr>
      <w:tr w14:paraId="5FA58FE4">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401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70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29D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5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98.05</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697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98.7</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271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97.96</w:t>
            </w:r>
            <w:r>
              <w:rPr>
                <w:rFonts w:hint="eastAsia" w:ascii="宋体" w:hAnsi="宋体" w:eastAsia="宋体" w:cs="宋体"/>
                <w:color w:val="auto"/>
                <w:kern w:val="0"/>
                <w:sz w:val="21"/>
                <w:szCs w:val="21"/>
                <w:highlight w:val="none"/>
                <w:shd w:val="clear" w:color="auto" w:fill="auto"/>
                <w:lang w:val="en-US" w:eastAsia="zh-CN"/>
              </w:rPr>
              <w:t>%</w:t>
            </w:r>
          </w:p>
        </w:tc>
      </w:tr>
    </w:tbl>
    <w:p w14:paraId="7445788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23E80B74">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3158DBAC">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62EC03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333D649">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AC07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537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0450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5B20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A166D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5DD4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A42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16F30B7">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7558A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13610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BC6C0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18C5F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7C66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196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B0D0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4971BE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0EC13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8205E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46FE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108E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4A09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8496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88FC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3B1968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C4C4A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62804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0189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29EC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35E7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4CD1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FB94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3BEF6B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B3CA1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EB271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3458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D5AF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9D5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6C5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5644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AF211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B43CC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C53DE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A08F5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20176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4B5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9F07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75CD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FCB89B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C483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143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58B0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D83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6FB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E19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19FE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64651ED">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C140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A075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6B7C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0067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046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5805C95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22AB70C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①项目立项符合《中华人民共和国治安管理处罚法》、《中华人民共和国网络安全法》；</w:t>
      </w:r>
    </w:p>
    <w:p w14:paraId="0B39B9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②项目立项符合《公共安全视频图像信息系统管理条例》；</w:t>
      </w:r>
    </w:p>
    <w:p w14:paraId="4345C28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③项目立项与公安部门防范打击工作理念部门职责范围相符，属于部门履职所需；</w:t>
      </w:r>
    </w:p>
    <w:p w14:paraId="07F2CC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696EB4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E6CED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84A903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3A9625E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0A294F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41DD18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③事前未经过必要的可行性研究、专家论证、风险评估、绩效评估、集体决策。</w:t>
      </w:r>
    </w:p>
    <w:p w14:paraId="7DDE61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965CF8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240FDF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2F38D6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②该项目实际工作内容为：对准东辖区外围监控进行更新安装。绩效目标实际工作内容一致，两者具有相关性。</w:t>
      </w:r>
    </w:p>
    <w:p w14:paraId="5E1C07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③该项目按照绩效目标完成数量指标、质量指标、时效指标、成本指标，完成了监控覆盖率，达到违法违章抓拍能力更准确有效的效益，预期产出效益和效果符合正常的业绩水平。</w:t>
      </w:r>
    </w:p>
    <w:p w14:paraId="1129BF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29.14</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7455EC8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07B37B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4FBE08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1D11C4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量化率达到100%</w:t>
      </w:r>
      <w:r>
        <w:rPr>
          <w:rFonts w:hint="eastAsia" w:ascii="仿宋_GB2312" w:hAnsi="仿宋_GB2312" w:eastAsia="仿宋_GB2312" w:cs="仿宋_GB2312"/>
          <w:color w:val="auto"/>
          <w:sz w:val="32"/>
          <w:szCs w:val="32"/>
          <w:highlight w:val="none"/>
          <w:lang w:eastAsia="zh-CN"/>
        </w:rPr>
        <w:t>；</w:t>
      </w:r>
    </w:p>
    <w:p w14:paraId="7389FF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01D11B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2E5AA3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3DA117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7C5DCD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5693CC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预算申请内容为为准东辖区更换监控，项目实际内容为采购一批新的监控，并更换，按申请与项目内容匹配；</w:t>
      </w:r>
    </w:p>
    <w:p w14:paraId="7429935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29.14万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元，我单位在预算申请中严格按照项目实施内容及测算标准进行核算，其中：采购监控设备：</w:t>
      </w:r>
      <w:r>
        <w:rPr>
          <w:rFonts w:hint="eastAsia" w:ascii="仿宋_GB2312" w:hAnsi="仿宋_GB2312" w:eastAsia="仿宋_GB2312" w:cs="仿宋_GB2312"/>
          <w:color w:val="auto"/>
          <w:sz w:val="32"/>
          <w:szCs w:val="32"/>
          <w:highlight w:val="none"/>
          <w:lang w:val="en-US" w:eastAsia="zh-CN"/>
        </w:rPr>
        <w:t>7.22万元、</w:t>
      </w:r>
      <w:r>
        <w:rPr>
          <w:rFonts w:hint="eastAsia" w:ascii="仿宋_GB2312" w:hAnsi="仿宋_GB2312" w:eastAsia="仿宋_GB2312" w:cs="仿宋_GB2312"/>
          <w:color w:val="auto"/>
          <w:sz w:val="32"/>
          <w:szCs w:val="32"/>
          <w:highlight w:val="none"/>
          <w:lang w:eastAsia="zh-CN"/>
        </w:rPr>
        <w:t>基础设施费用</w:t>
      </w:r>
      <w:r>
        <w:rPr>
          <w:rFonts w:hint="eastAsia" w:ascii="仿宋_GB2312" w:hAnsi="仿宋_GB2312" w:eastAsia="仿宋_GB2312" w:cs="仿宋_GB2312"/>
          <w:color w:val="auto"/>
          <w:sz w:val="32"/>
          <w:szCs w:val="32"/>
          <w:highlight w:val="none"/>
          <w:lang w:val="en-US" w:eastAsia="zh-CN"/>
        </w:rPr>
        <w:t>21.92</w:t>
      </w:r>
      <w:r>
        <w:rPr>
          <w:rFonts w:hint="eastAsia" w:ascii="仿宋_GB2312" w:hAnsi="仿宋_GB2312" w:eastAsia="仿宋_GB2312" w:cs="仿宋_GB2312"/>
          <w:color w:val="auto"/>
          <w:sz w:val="32"/>
          <w:szCs w:val="32"/>
          <w:highlight w:val="none"/>
          <w:lang w:eastAsia="zh-CN"/>
        </w:rPr>
        <w:t>万元。</w:t>
      </w:r>
    </w:p>
    <w:p w14:paraId="324AAF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7AD343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25128F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44598A7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申请准东石油基地部分道路治安监控和卡口建设项目资金的请示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2A1553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29.14</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410DAED">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23F7B6D8">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029B25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0F301D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p>
    <w:p w14:paraId="4B477C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2EF3A3A">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E454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C0C2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7A34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7E69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561D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1D0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EF39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07CF6AE">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D3E7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7BA4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33CF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A3A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BCA3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A93C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AB9B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F2E016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F2A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4075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710F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999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D640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1BF5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D40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D7A28D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F867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866A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42BA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0D7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1428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4654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2062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D91C4C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C4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9E5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6381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D915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E726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C391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3143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0B5FE9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B7BA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5FA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6BA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1840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D44D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AEF7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09DD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60C821F">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4CFA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1AC7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BD45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5EA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53A1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06A6A5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7BDE06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29.14</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29.14</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5139B7E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29.14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29.14</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1417209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6F283A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18470F9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29.14</w:t>
      </w:r>
      <w:r>
        <w:rPr>
          <w:rFonts w:hint="eastAsia" w:ascii="仿宋_GB2312" w:hAnsi="仿宋_GB2312" w:eastAsia="仿宋_GB2312" w:cs="仿宋_GB2312"/>
          <w:color w:val="auto"/>
          <w:sz w:val="32"/>
          <w:szCs w:val="32"/>
          <w:highlight w:val="none"/>
          <w:lang w:val="en-US" w:eastAsia="zh-CN"/>
        </w:rPr>
        <w:t>万元。</w:t>
      </w:r>
    </w:p>
    <w:p w14:paraId="0429556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29.14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29.14</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4E9605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AB06E5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18691"/>
      <w:bookmarkStart w:id="127" w:name="_Toc28875"/>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65244726">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①本项目资金支出符合国家财经法规、《政府会计制度》《昌吉州准噶尔公安局单位资金管理办法》《昌吉州准噶尔公安局专项资金管理办法》；</w:t>
      </w:r>
    </w:p>
    <w:p w14:paraId="7D846A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5A4EEA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2B7E969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1D4E7F3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294E40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8C06E6A">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1B75F7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①我单位已制定《昌吉州准噶尔公安局资金管理办法》《昌吉州准噶尔公安局收支业务管理制度》《昌吉州准噶尔公安局政府采购业务管理制度》《昌吉州准噶尔公安局</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95FCED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571123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DC244B7">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78EC2B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准噶尔公安局财务管理</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eastAsia="zh-CN"/>
        </w:rPr>
        <w:t>昌吉州准噶尔公安局收支业务管理制度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昌吉州准噶尔公安局</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昌吉州准噶尔公安局</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1530BD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②该项目实施过程中不存在调整事项；</w:t>
      </w:r>
    </w:p>
    <w:p w14:paraId="4FFF42D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③项目合同书、验收评审表、财务支付凭证等资料齐全并及时归档。</w:t>
      </w:r>
    </w:p>
    <w:p w14:paraId="4C2A23D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准东石油基地部分道路治安监控和卡口建设项目工作领导小组，由林新武任组长，负责项目的组织工作；李伊强任副组长，负责项目的实施工作；组员包括：李宁和姜盼盼，主要负责项目监督管理、验收以及资金核拨等工作。</w:t>
      </w:r>
    </w:p>
    <w:p w14:paraId="30B6B88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B991F7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62D66A9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zh-TW" w:eastAsia="zh-TW"/>
        </w:rPr>
        <w:t>个</w:t>
      </w:r>
      <w:r>
        <w:rPr>
          <w:rFonts w:hint="eastAsia" w:ascii="仿宋_GB2312" w:hAnsi="仿宋_GB2312" w:eastAsia="仿宋_GB2312" w:cs="仿宋_GB2312"/>
          <w:color w:val="auto"/>
          <w:sz w:val="32"/>
          <w:szCs w:val="32"/>
          <w:highlight w:val="none"/>
          <w:lang w:val="zh-TW" w:eastAsia="zh-CN"/>
        </w:rPr>
        <w:t>二</w:t>
      </w:r>
      <w:r>
        <w:rPr>
          <w:rFonts w:hint="eastAsia" w:ascii="仿宋_GB2312" w:hAnsi="仿宋_GB2312" w:eastAsia="仿宋_GB2312" w:cs="仿宋_GB2312"/>
          <w:color w:val="auto"/>
          <w:sz w:val="32"/>
          <w:szCs w:val="32"/>
          <w:highlight w:val="none"/>
          <w:lang w:val="zh-TW" w:eastAsia="zh-TW"/>
        </w:rPr>
        <w:t>级指标和</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sz w:val="32"/>
          <w:szCs w:val="32"/>
          <w:highlight w:val="none"/>
          <w:lang w:val="zh-TW" w:eastAsia="zh-TW"/>
        </w:rPr>
        <w:t>实际得分</w:t>
      </w:r>
      <w:r>
        <w:rPr>
          <w:rFonts w:hint="eastAsia" w:ascii="仿宋_GB2312" w:hAnsi="仿宋_GB2312" w:eastAsia="仿宋_GB2312" w:cs="仿宋_GB2312"/>
          <w:color w:val="auto"/>
          <w:sz w:val="32"/>
          <w:szCs w:val="32"/>
          <w:highlight w:val="none"/>
          <w:lang w:val="en-US" w:eastAsia="zh-CN"/>
        </w:rPr>
        <w:t>39.22</w:t>
      </w:r>
      <w:r>
        <w:rPr>
          <w:rFonts w:hint="eastAsia" w:ascii="仿宋_GB2312" w:hAnsi="仿宋_GB2312" w:eastAsia="仿宋_GB2312" w:cs="仿宋_GB2312"/>
          <w:color w:val="auto"/>
          <w:sz w:val="32"/>
          <w:szCs w:val="32"/>
          <w:highlight w:val="none"/>
          <w:lang w:val="zh-TW" w:eastAsia="zh-TW"/>
        </w:rPr>
        <w:t>分</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E17B1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3BA456F1">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37F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71E7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11F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E2A0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C69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9CA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1D5F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4CF5B1F5">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F64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7CFB4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975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安装公共安全设备一体机安装数量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7A5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74D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6CA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2D0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65494F9A">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F80487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ECF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76F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道路治安监控镜头设备安装数量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33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≥10台</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391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FB7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10台</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86EB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4DA9013C">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9FB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BBFE5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A2E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治安监控抓拍分辨率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E24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FFE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96E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D3BB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4.74</w:t>
            </w:r>
          </w:p>
        </w:tc>
      </w:tr>
      <w:tr w14:paraId="778B9EC6">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13B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58C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7D6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道路治安监控质量合格率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3EB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692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821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E380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4.74</w:t>
            </w:r>
          </w:p>
        </w:tc>
      </w:tr>
      <w:tr w14:paraId="03D7D0FD">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369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969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015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辖区道路治安监控安装及时率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5BE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2BC2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9D1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128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4.74</w:t>
            </w:r>
          </w:p>
        </w:tc>
      </w:tr>
      <w:tr w14:paraId="78AAEFED">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427A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D77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D55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安装成本节约率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EA3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225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6B7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p w14:paraId="769ECD9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A29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419FC9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48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40D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5E79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F61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39.22</w:t>
            </w:r>
          </w:p>
        </w:tc>
      </w:tr>
    </w:tbl>
    <w:p w14:paraId="1FC0853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r>
        <w:rPr>
          <w:rFonts w:hint="eastAsia" w:ascii="仿宋_GB2312" w:hAnsi="仿宋_GB2312" w:eastAsia="仿宋_GB2312" w:cs="仿宋_GB2312"/>
          <w:b/>
          <w:bCs/>
          <w:color w:val="auto"/>
          <w:sz w:val="32"/>
          <w:szCs w:val="32"/>
          <w:highlight w:val="none"/>
          <w:lang w:val="en-US" w:eastAsia="zh-CN"/>
        </w:rPr>
        <w:t>：已完成项目</w:t>
      </w:r>
    </w:p>
    <w:p w14:paraId="3699A0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（1）“安装公共安全设备一体机安装数量”指标，预期目标值为≥10台，实际完成为10台。实际完成率100%。</w:t>
      </w:r>
    </w:p>
    <w:p w14:paraId="0AF4BA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（2）“道路治安监控镜头设备安装数量”指标，预期目标值为≥10台，实际完成为10台。实际完成率100%。</w:t>
      </w:r>
    </w:p>
    <w:p w14:paraId="65E8E70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4FA0E41D">
      <w:pPr>
        <w:pageBreakBefore w:val="0"/>
        <w:numPr>
          <w:ilvl w:val="0"/>
          <w:numId w:val="4"/>
        </w:numPr>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3" w:name="_Toc14255"/>
      <w:r>
        <w:rPr>
          <w:rFonts w:hint="eastAsia" w:ascii="仿宋_GB2312" w:hAnsi="仿宋_GB2312" w:eastAsia="仿宋_GB2312" w:cs="仿宋_GB2312"/>
          <w:b/>
          <w:bCs/>
          <w:color w:val="auto"/>
          <w:sz w:val="32"/>
          <w:szCs w:val="32"/>
          <w:highlight w:val="none"/>
          <w:lang w:val="en-US" w:eastAsia="zh-CN"/>
        </w:rPr>
        <w:t>质量指标完成情况</w:t>
      </w:r>
      <w:bookmarkEnd w:id="133"/>
    </w:p>
    <w:p w14:paraId="744FE1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（1）“治安监控抓拍分辨率”指标，预期目标值为≥95%，实际完成为100%。实际完成率105.26%，偏差原因：辖区治安监控抓拍分辨率极高，比实际预算值超出。</w:t>
      </w:r>
    </w:p>
    <w:p w14:paraId="7DE291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（2）“道路治安监控质量合格率”指标，预期目标值为≥95%，实际完成为100%。实际完成率105.26%，偏差原因：道路治安监控验收合格，监控质量和抓拍效果较高，超出预算值。</w:t>
      </w:r>
    </w:p>
    <w:p w14:paraId="204FC0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综上，该项指标满分10分，得分9.48分。</w:t>
      </w:r>
    </w:p>
    <w:p w14:paraId="4297CAC2">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4" w:name="_Toc18307"/>
      <w:bookmarkStart w:id="135" w:name="_Toc28885"/>
      <w:r>
        <w:rPr>
          <w:rFonts w:hint="eastAsia" w:ascii="仿宋_GB2312" w:hAnsi="仿宋_GB2312" w:eastAsia="仿宋_GB2312" w:cs="仿宋_GB2312"/>
          <w:b/>
          <w:bCs/>
          <w:color w:val="auto"/>
          <w:sz w:val="32"/>
          <w:szCs w:val="32"/>
          <w:highlight w:val="none"/>
          <w:lang w:val="en-US" w:eastAsia="zh-CN"/>
        </w:rPr>
        <w:t>3.</w:t>
      </w:r>
      <w:bookmarkEnd w:id="134"/>
      <w:r>
        <w:rPr>
          <w:rFonts w:hint="eastAsia" w:ascii="仿宋_GB2312" w:hAnsi="仿宋_GB2312" w:eastAsia="仿宋_GB2312" w:cs="仿宋_GB2312"/>
          <w:b/>
          <w:bCs/>
          <w:color w:val="auto"/>
          <w:sz w:val="32"/>
          <w:szCs w:val="32"/>
          <w:highlight w:val="none"/>
          <w:lang w:val="en-US" w:eastAsia="zh-CN"/>
        </w:rPr>
        <w:t>时效指标完成情况</w:t>
      </w:r>
      <w:bookmarkEnd w:id="135"/>
    </w:p>
    <w:p w14:paraId="7401F1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“辖区道路治安监控安装及时率”指标，预期目标值为≥95%，实际完成为100%。实际完成率105.26%，偏差原因：辖区监控安装工程负责分工合理，安装及时且安装效率较高。</w:t>
      </w:r>
    </w:p>
    <w:p w14:paraId="6F73E0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综上，该项指标满分5分，得分4.74分。</w:t>
      </w:r>
    </w:p>
    <w:p w14:paraId="7F8E2F9A">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6" w:name="_Toc32765"/>
      <w:bookmarkStart w:id="137" w:name="_Toc20607"/>
      <w:r>
        <w:rPr>
          <w:rFonts w:hint="eastAsia" w:ascii="仿宋_GB2312" w:hAnsi="仿宋_GB2312" w:eastAsia="仿宋_GB2312" w:cs="仿宋_GB2312"/>
          <w:b/>
          <w:bCs/>
          <w:color w:val="auto"/>
          <w:sz w:val="32"/>
          <w:szCs w:val="32"/>
          <w:highlight w:val="none"/>
          <w:lang w:val="en-US" w:eastAsia="zh-CN"/>
        </w:rPr>
        <w:t>4.项目</w:t>
      </w:r>
      <w:bookmarkEnd w:id="136"/>
      <w:r>
        <w:rPr>
          <w:rFonts w:hint="eastAsia" w:ascii="仿宋_GB2312" w:hAnsi="仿宋_GB2312" w:eastAsia="仿宋_GB2312" w:cs="仿宋_GB2312"/>
          <w:b/>
          <w:bCs/>
          <w:color w:val="auto"/>
          <w:sz w:val="32"/>
          <w:szCs w:val="32"/>
          <w:highlight w:val="none"/>
          <w:lang w:val="en-US" w:eastAsia="zh-CN"/>
        </w:rPr>
        <w:t>成本情况</w:t>
      </w:r>
      <w:bookmarkEnd w:id="137"/>
    </w:p>
    <w:p w14:paraId="7B5E77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4E04D99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“安装成本节约率”指标，预期目标值为100%，实际完成为100%。实际完成率100%。</w:t>
      </w:r>
    </w:p>
    <w:p w14:paraId="27ECE21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62FEF8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8" w:name="_Toc19424"/>
      <w:r>
        <w:rPr>
          <w:rFonts w:hint="eastAsia" w:ascii="Times New Roman" w:hAnsi="Times New Roman" w:eastAsia="楷体_GB2312" w:cs="Times New Roman"/>
          <w:color w:val="auto"/>
          <w:kern w:val="28"/>
          <w:sz w:val="32"/>
          <w:highlight w:val="none"/>
          <w:lang w:val="en-US" w:eastAsia="zh-CN"/>
        </w:rPr>
        <w:t>（四）项目效益情况</w:t>
      </w:r>
      <w:bookmarkEnd w:id="138"/>
    </w:p>
    <w:p w14:paraId="7CEE27D7">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sz w:val="32"/>
          <w:szCs w:val="32"/>
          <w:highlight w:val="none"/>
          <w:lang w:val="zh-TW" w:eastAsia="zh-TW"/>
        </w:rPr>
        <w:t>项目</w:t>
      </w:r>
      <w:r>
        <w:rPr>
          <w:rFonts w:hint="eastAsia" w:ascii="仿宋_GB2312" w:hAnsi="仿宋_GB2312" w:eastAsia="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zh-TW" w:eastAsia="zh-TW"/>
        </w:rPr>
        <w:t>类指标</w:t>
      </w:r>
      <w:r>
        <w:rPr>
          <w:rFonts w:hint="default" w:ascii="仿宋_GB2312" w:hAnsi="仿宋_GB2312" w:eastAsia="仿宋_GB2312" w:cs="仿宋_GB2312"/>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sz w:val="32"/>
          <w:szCs w:val="32"/>
          <w:highlight w:val="none"/>
          <w:lang w:val="zh-TW" w:eastAsia="zh-TW"/>
        </w:rPr>
        <w:t>由</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zh-TW" w:eastAsia="zh-TW"/>
        </w:rPr>
        <w:t>个</w:t>
      </w:r>
      <w:r>
        <w:rPr>
          <w:rFonts w:hint="eastAsia" w:ascii="仿宋_GB2312" w:hAnsi="仿宋_GB2312" w:eastAsia="仿宋_GB2312" w:cs="仿宋_GB2312"/>
          <w:color w:val="auto"/>
          <w:sz w:val="32"/>
          <w:szCs w:val="32"/>
          <w:highlight w:val="none"/>
          <w:lang w:val="zh-TW" w:eastAsia="zh-CN"/>
        </w:rPr>
        <w:t>二</w:t>
      </w:r>
      <w:r>
        <w:rPr>
          <w:rFonts w:hint="eastAsia" w:ascii="仿宋_GB2312" w:hAnsi="仿宋_GB2312" w:eastAsia="仿宋_GB2312" w:cs="仿宋_GB2312"/>
          <w:color w:val="auto"/>
          <w:sz w:val="32"/>
          <w:szCs w:val="32"/>
          <w:highlight w:val="none"/>
          <w:lang w:val="zh-TW" w:eastAsia="zh-TW"/>
        </w:rPr>
        <w:t>级指标和</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TW" w:eastAsia="zh-TW"/>
        </w:rPr>
        <w:t>个</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zh-TW" w:eastAsia="zh-TW"/>
        </w:rPr>
        <w:t>级指标构成，权重分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分，实际得分</w:t>
      </w:r>
      <w:r>
        <w:rPr>
          <w:rFonts w:hint="eastAsia" w:ascii="仿宋_GB2312" w:hAnsi="仿宋_GB2312" w:eastAsia="仿宋_GB2312" w:cs="仿宋_GB2312"/>
          <w:color w:val="auto"/>
          <w:sz w:val="32"/>
          <w:szCs w:val="32"/>
          <w:highlight w:val="none"/>
          <w:lang w:val="en-US" w:eastAsia="zh-CN"/>
        </w:rPr>
        <w:t>19.74</w:t>
      </w:r>
      <w:r>
        <w:rPr>
          <w:rFonts w:hint="eastAsia" w:ascii="仿宋_GB2312" w:hAnsi="仿宋_GB2312" w:eastAsia="仿宋_GB2312" w:cs="仿宋_GB2312"/>
          <w:color w:val="auto"/>
          <w:sz w:val="32"/>
          <w:szCs w:val="32"/>
          <w:highlight w:val="none"/>
          <w:lang w:val="zh-TW" w:eastAsia="zh-TW"/>
        </w:rPr>
        <w:t>分</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zh-TW" w:eastAsia="zh-TW"/>
        </w:rPr>
        <w:t>各指标业绩值和绩效分值如表</w:t>
      </w:r>
      <w:r>
        <w:rPr>
          <w:rFonts w:hint="eastAsia" w:ascii="仿宋_GB2312" w:hAnsi="仿宋_GB2312" w:eastAsia="仿宋_GB2312" w:cs="仿宋_GB2312"/>
          <w:color w:val="auto"/>
          <w:sz w:val="32"/>
          <w:szCs w:val="32"/>
          <w:highlight w:val="none"/>
          <w:lang w:val="en-US" w:eastAsia="zh-CN"/>
        </w:rPr>
        <w:t>4-4</w:t>
      </w:r>
      <w:r>
        <w:rPr>
          <w:rFonts w:hint="eastAsia" w:ascii="仿宋_GB2312" w:hAnsi="仿宋_GB2312" w:eastAsia="仿宋_GB2312" w:cs="仿宋_GB2312"/>
          <w:color w:val="auto"/>
          <w:sz w:val="32"/>
          <w:szCs w:val="32"/>
          <w:highlight w:val="none"/>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6035EF6">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0C858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288B26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C146E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8BC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F67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0B0947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D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7637874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248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4F494EF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E8D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9F6A7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3C25CCE">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A7D62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1D18C9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BA50F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提升辖区治安监控建警率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D6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237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C6F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7C1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211D4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CA34F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37B9A5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EB02B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道路监控辖区覆盖率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385A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82B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BF2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6716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4.74</w:t>
            </w:r>
          </w:p>
        </w:tc>
      </w:tr>
      <w:tr w14:paraId="28A82A2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CFCE1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6C61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E2E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辖区群众满意度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D8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w:t>
            </w:r>
            <w:r>
              <w:rPr>
                <w:rFonts w:hint="eastAsia" w:cs="宋体"/>
                <w:color w:val="auto"/>
                <w:kern w:val="0"/>
                <w:sz w:val="20"/>
                <w:szCs w:val="20"/>
                <w:highlight w:val="none"/>
                <w:shd w:val="clear" w:color="auto" w:fill="auto"/>
                <w:lang w:val="en-US" w:eastAsia="zh-CN"/>
              </w:rPr>
              <w:t>8</w:t>
            </w:r>
            <w:r>
              <w:rPr>
                <w:rFonts w:hint="eastAsia" w:ascii="宋体" w:hAnsi="宋体" w:eastAsia="宋体" w:cs="宋体"/>
                <w:color w:val="auto"/>
                <w:kern w:val="0"/>
                <w:sz w:val="20"/>
                <w:szCs w:val="20"/>
                <w:highlight w:val="none"/>
                <w:shd w:val="clear" w:color="auto" w:fill="auto"/>
                <w:lang w:val="en-US" w:eastAsia="zh-CN"/>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CE18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69B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98%</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7E2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2DDE72A">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48C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E1C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924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A62C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19.74</w:t>
            </w:r>
          </w:p>
        </w:tc>
      </w:tr>
    </w:tbl>
    <w:p w14:paraId="2B90D56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9" w:name="_Toc27006"/>
      <w:bookmarkStart w:id="140" w:name="_Toc29606"/>
      <w:r>
        <w:rPr>
          <w:rFonts w:hint="eastAsia" w:ascii="仿宋_GB2312" w:hAnsi="仿宋_GB2312" w:eastAsia="仿宋_GB2312" w:cs="仿宋_GB2312"/>
          <w:b/>
          <w:bCs/>
          <w:color w:val="auto"/>
          <w:sz w:val="32"/>
          <w:szCs w:val="32"/>
          <w:highlight w:val="none"/>
          <w:lang w:val="en-US" w:eastAsia="zh-CN"/>
        </w:rPr>
        <w:t>1.社会效益指标</w:t>
      </w:r>
      <w:bookmarkEnd w:id="139"/>
      <w:r>
        <w:rPr>
          <w:rFonts w:hint="eastAsia" w:ascii="仿宋_GB2312" w:hAnsi="仿宋_GB2312" w:eastAsia="仿宋_GB2312" w:cs="仿宋_GB2312"/>
          <w:b/>
          <w:bCs/>
          <w:color w:val="auto"/>
          <w:sz w:val="32"/>
          <w:szCs w:val="32"/>
          <w:highlight w:val="none"/>
          <w:lang w:val="en-US" w:eastAsia="zh-CN"/>
        </w:rPr>
        <w:t>完成情况</w:t>
      </w:r>
      <w:bookmarkEnd w:id="140"/>
    </w:p>
    <w:p w14:paraId="4E980F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（1）“提升辖区治安监控建警率”指标，预期目标值为=100%，实际完成为100%。</w:t>
      </w:r>
    </w:p>
    <w:p w14:paraId="6632091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通过项目的实施，准噶尔公安局辖区治安监控建警率</w:t>
      </w:r>
      <w:r>
        <w:rPr>
          <w:rFonts w:hint="eastAsia" w:ascii="仿宋_GB2312" w:hAnsi="仿宋_GB2312" w:eastAsia="仿宋_GB2312" w:cs="仿宋_GB2312"/>
          <w:b w:val="0"/>
          <w:color w:val="auto"/>
          <w:kern w:val="2"/>
          <w:sz w:val="32"/>
          <w:szCs w:val="32"/>
          <w:highlight w:val="none"/>
          <w:lang w:val="en-US" w:eastAsia="zh-CN" w:bidi="ar-SA"/>
        </w:rPr>
        <w:t>较上年有所提升，对公安抓拍工作提供了有力的保障。</w:t>
      </w:r>
    </w:p>
    <w:p w14:paraId="1A19D4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（2）“道路监控辖区覆盖率”指标，预期目标值为≥95%，实际完成100%，实际完成率为105.26%。偏差原因：辖区监控安装范围比预算安装范围超出。</w:t>
      </w:r>
    </w:p>
    <w:p w14:paraId="0E7FA3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通过项目的实施，准东石油基地道路监控覆盖率达到了有史以来最高的水平，对后期违法犯罪追踪提供了有力的保障。</w:t>
      </w:r>
    </w:p>
    <w:p w14:paraId="5D69B8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7624FA4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1"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1"/>
    </w:p>
    <w:p w14:paraId="2BD17C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“辖区群众满意度”指标，预期目标值为≥98%，实际完成为98%。</w:t>
      </w:r>
    </w:p>
    <w:p w14:paraId="7C772343">
      <w:pPr>
        <w:pStyle w:val="2"/>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综上，该项指标满分5分，得5分。</w:t>
      </w:r>
    </w:p>
    <w:p w14:paraId="0EB237EC">
      <w:pPr>
        <w:pStyle w:val="3"/>
        <w:pageBreakBefore w:val="0"/>
        <w:widowControl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2"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2"/>
    </w:p>
    <w:p w14:paraId="6B16971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3" w:name="_Toc15449"/>
      <w:bookmarkStart w:id="144" w:name="_Toc28290"/>
      <w:bookmarkStart w:id="145"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3"/>
    </w:p>
    <w:p w14:paraId="7AB51F9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准东石油基地部分道路治安监控和卡口建设项目2024年预算数为29.14万元，截至2024年12月31日共支出29.14万元，预算执行率为100%。</w:t>
      </w:r>
    </w:p>
    <w:p w14:paraId="5EA033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昌吉州准噶尔公安局建立健全了预算管理规章制度，各部门严格按照预算编制的原则和要求做好当年预算编制工作，在预算绩效管理工作中，做到合理安排各项资金，重点保障基本支出，按轻重缓急顺序原则，优先安排了昌吉州准噶尔公安局事业发展中关系民生与稳定的项目，切实优化资源配置，提高了资金使用的效率和效果。</w:t>
      </w:r>
    </w:p>
    <w:bookmarkEnd w:id="144"/>
    <w:bookmarkEnd w:id="145"/>
    <w:p w14:paraId="1899A7D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6"/>
    </w:p>
    <w:p w14:paraId="461E645B">
      <w:pPr>
        <w:pStyle w:val="2"/>
        <w:keepNext w:val="0"/>
        <w:keepLines w:val="0"/>
        <w:pageBreakBefore w:val="0"/>
        <w:widowControl w:val="0"/>
        <w:kinsoku/>
        <w:wordWrap/>
        <w:overflowPunct/>
        <w:topLinePunct w:val="0"/>
        <w:autoSpaceDE/>
        <w:autoSpaceDN/>
        <w:bidi w:val="0"/>
        <w:adjustRightInd/>
        <w:snapToGrid/>
        <w:spacing w:before="0" w:after="0" w:line="560" w:lineRule="exact"/>
        <w:jc w:val="lef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1、资金管理方面：资金使用评估不科学，对项目资金的评估可能缺乏科学性和客观性，往往只关注项目的成本和投入，而忽视了项目的产出和效益，这样就不能客观的评价项目资金的利益。</w:t>
      </w:r>
    </w:p>
    <w:p w14:paraId="7C41DB6F">
      <w:pPr>
        <w:pStyle w:val="2"/>
        <w:keepNext w:val="0"/>
        <w:keepLines w:val="0"/>
        <w:pageBreakBefore w:val="0"/>
        <w:widowControl w:val="0"/>
        <w:kinsoku/>
        <w:wordWrap/>
        <w:overflowPunct/>
        <w:topLinePunct w:val="0"/>
        <w:autoSpaceDE/>
        <w:autoSpaceDN/>
        <w:bidi w:val="0"/>
        <w:adjustRightInd/>
        <w:snapToGrid/>
        <w:spacing w:before="0" w:after="0" w:line="560" w:lineRule="exact"/>
        <w:jc w:val="left"/>
        <w:textAlignment w:val="auto"/>
        <w:rPr>
          <w:rFonts w:hint="default"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2、组织保障方面的问题：缺乏明确的架构和责任分工，我单位在建立组织保障体系时缺乏明确的架构和责任分工，导致职能部门之间的协调不畅，工作效率低下。</w:t>
      </w:r>
    </w:p>
    <w:p w14:paraId="1A5F0EA3">
      <w:pPr>
        <w:pStyle w:val="3"/>
        <w:pageBreakBefore w:val="0"/>
        <w:widowControl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7"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7"/>
    </w:p>
    <w:p w14:paraId="48F5BD6A">
      <w:pPr>
        <w:pStyle w:val="2"/>
        <w:pageBreakBefore w:val="0"/>
        <w:widowControl w:val="0"/>
        <w:kinsoku/>
        <w:wordWrap/>
        <w:overflowPunct/>
        <w:topLinePunct w:val="0"/>
        <w:autoSpaceDE/>
        <w:autoSpaceDN/>
        <w:bidi w:val="0"/>
        <w:adjustRightInd/>
        <w:snapToGrid/>
        <w:spacing w:before="0" w:after="0" w:line="560" w:lineRule="exact"/>
        <w:jc w:val="lef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一）资金管理方面建议：资金管理、资金评估是个人或组织在处理和控制资金的过程中所采取的一系列策略和方法，建立详细、科学的支出计划是资金管理的基础，通过分析收入和支出，制定出合理的支出计划，确保收入能够覆盖支出，避免过度消费。</w:t>
      </w:r>
    </w:p>
    <w:p w14:paraId="70F670B1">
      <w:pPr>
        <w:pStyle w:val="2"/>
        <w:pageBreakBefore w:val="0"/>
        <w:widowControl w:val="0"/>
        <w:kinsoku/>
        <w:wordWrap/>
        <w:overflowPunct/>
        <w:topLinePunct w:val="0"/>
        <w:autoSpaceDE/>
        <w:autoSpaceDN/>
        <w:bidi w:val="0"/>
        <w:adjustRightInd/>
        <w:snapToGrid/>
        <w:spacing w:before="0" w:after="0" w:line="560" w:lineRule="exact"/>
        <w:jc w:val="left"/>
        <w:textAlignment w:val="auto"/>
        <w:rPr>
          <w:rFonts w:hint="eastAsia" w:ascii="仿宋_GB2312" w:hAnsi="仿宋_GB2312" w:eastAsia="仿宋_GB2312" w:cs="仿宋_GB2312"/>
          <w:b w:val="0"/>
          <w:color w:val="auto"/>
          <w:kern w:val="2"/>
          <w:sz w:val="32"/>
          <w:szCs w:val="32"/>
          <w:highlight w:val="none"/>
          <w:lang w:val="en-US" w:eastAsia="zh-CN" w:bidi="ar-SA"/>
        </w:rPr>
      </w:pPr>
      <w:r>
        <w:rPr>
          <w:rFonts w:hint="eastAsia" w:ascii="仿宋_GB2312" w:hAnsi="仿宋_GB2312" w:eastAsia="仿宋_GB2312" w:cs="仿宋_GB2312"/>
          <w:b w:val="0"/>
          <w:color w:val="auto"/>
          <w:kern w:val="2"/>
          <w:sz w:val="32"/>
          <w:szCs w:val="32"/>
          <w:highlight w:val="none"/>
          <w:lang w:val="en-US" w:eastAsia="zh-CN" w:bidi="ar-SA"/>
        </w:rPr>
        <w:t>（二）组织保障方面的建议：项目组织成员定期召开会议，交流项目进展情况、问题和解决方案。会议可以促进团队成员之间的沟通与合作，加强项目管理和掌握项目进展的方向。会议可以发现潜在问题，并及时采取措施加以解决，避免延误项目进展。</w:t>
      </w:r>
    </w:p>
    <w:p w14:paraId="560DB4FA">
      <w:pPr>
        <w:pStyle w:val="3"/>
        <w:pageBreakBefore w:val="0"/>
        <w:widowControl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8"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48"/>
    </w:p>
    <w:p w14:paraId="654E61B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7EB3566A">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444EB0BB">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49" w:name="_Toc11349"/>
      <w:bookmarkStart w:id="150" w:name="_Toc28971"/>
      <w:r>
        <w:rPr>
          <w:rFonts w:hint="eastAsia" w:ascii="宋体" w:hAnsi="宋体" w:eastAsia="宋体" w:cs="宋体"/>
          <w:b/>
          <w:bCs/>
          <w:color w:val="auto"/>
          <w:highlight w:val="none"/>
          <w:shd w:val="clear" w:color="auto" w:fill="auto"/>
          <w:lang w:val="en-US" w:eastAsia="zh-CN"/>
        </w:rPr>
        <w:t>附件一、项目支出绩效自评表</w:t>
      </w:r>
      <w:bookmarkEnd w:id="149"/>
      <w:bookmarkEnd w:id="150"/>
      <w:bookmarkStart w:id="151" w:name="_Toc15067"/>
      <w:bookmarkStart w:id="152" w:name="_Toc1122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5"/>
        <w:gridCol w:w="905"/>
        <w:gridCol w:w="905"/>
        <w:gridCol w:w="905"/>
        <w:gridCol w:w="1155"/>
        <w:gridCol w:w="1239"/>
        <w:gridCol w:w="1155"/>
        <w:gridCol w:w="1072"/>
        <w:gridCol w:w="1155"/>
        <w:gridCol w:w="905"/>
        <w:gridCol w:w="905"/>
        <w:gridCol w:w="906"/>
        <w:gridCol w:w="906"/>
        <w:gridCol w:w="1156"/>
      </w:tblGrid>
      <w:tr w14:paraId="2290A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40DD1593">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5F1F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F6CB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F2EA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72686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6"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F12E0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准东石油基地部分道路治安监控和卡口建设项目</w:t>
            </w:r>
          </w:p>
        </w:tc>
      </w:tr>
      <w:tr w14:paraId="18B58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D62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083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新疆昌吉回族自治州准噶尔公安局</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EAFE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2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B93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新疆昌吉回族自治州准噶尔公安局</w:t>
            </w:r>
          </w:p>
        </w:tc>
      </w:tr>
      <w:tr w14:paraId="0453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C4AC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17A41">
            <w:pPr>
              <w:jc w:val="cente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AA7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133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84C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F58B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92B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792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63BC9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DFABF">
            <w:pPr>
              <w:jc w:val="center"/>
              <w:rPr>
                <w:rFonts w:hint="eastAsia" w:ascii="宋体" w:hAnsi="宋体" w:eastAsia="宋体" w:cs="宋体"/>
                <w:b/>
                <w:bCs/>
                <w:i w:val="0"/>
                <w:iCs w:val="0"/>
                <w:color w:val="000000"/>
                <w:sz w:val="18"/>
                <w:szCs w:val="18"/>
                <w:u w:val="none"/>
              </w:rPr>
            </w:pP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590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BB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29.14</w:t>
            </w:r>
          </w:p>
        </w:tc>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BA9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29.14</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195E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29.14</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B8D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FEE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FF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4AA8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FE2B9">
            <w:pPr>
              <w:jc w:val="center"/>
              <w:rPr>
                <w:rFonts w:hint="eastAsia" w:ascii="宋体" w:hAnsi="宋体" w:eastAsia="宋体" w:cs="宋体"/>
                <w:b/>
                <w:bCs/>
                <w:i w:val="0"/>
                <w:iCs w:val="0"/>
                <w:color w:val="000000"/>
                <w:sz w:val="18"/>
                <w:szCs w:val="18"/>
                <w:u w:val="none"/>
              </w:rPr>
            </w:pP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0E0C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74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29.14</w:t>
            </w:r>
          </w:p>
        </w:tc>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53C1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29.14</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4F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29.14</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3EA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67E2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F7D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7444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1BFD4">
            <w:pPr>
              <w:jc w:val="center"/>
              <w:rPr>
                <w:rFonts w:hint="eastAsia" w:ascii="宋体" w:hAnsi="宋体" w:eastAsia="宋体" w:cs="宋体"/>
                <w:b/>
                <w:bCs/>
                <w:i w:val="0"/>
                <w:iCs w:val="0"/>
                <w:color w:val="000000"/>
                <w:sz w:val="18"/>
                <w:szCs w:val="18"/>
                <w:u w:val="none"/>
              </w:rPr>
            </w:pPr>
          </w:p>
        </w:tc>
        <w:tc>
          <w:tcPr>
            <w:tcW w:w="7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029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DA1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AC32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AAC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71A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9F8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5C1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D790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3BA3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08DA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8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9C440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0C64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6ECB8">
            <w:pPr>
              <w:jc w:val="center"/>
              <w:rPr>
                <w:rFonts w:hint="eastAsia" w:ascii="宋体" w:hAnsi="宋体" w:eastAsia="宋体" w:cs="宋体"/>
                <w:b/>
                <w:bCs/>
                <w:i w:val="0"/>
                <w:iCs w:val="0"/>
                <w:color w:val="000000"/>
                <w:sz w:val="18"/>
                <w:szCs w:val="18"/>
                <w:u w:val="none"/>
              </w:rPr>
            </w:pPr>
          </w:p>
        </w:tc>
        <w:tc>
          <w:tcPr>
            <w:tcW w:w="190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09C8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加强准东石油基地居民安全感、满意度，维护辖区长治久安，更好的服务群众，2024年计划完成准东石油基地部分道路治安监控和卡口建设项目，通过对准东石油基地辖区损坏以及年限久远监控更新和完善，更深层次的提高了辖区道路监控覆盖率，提升了准东辖区治安监控建警率，为维护准东辖区社会稳定和长治久安提供有力保障。</w:t>
            </w:r>
          </w:p>
        </w:tc>
        <w:tc>
          <w:tcPr>
            <w:tcW w:w="288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D030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已经完成准东辖区道路治安监控的安装和实施，道路治安监控镜头设备安装数量10台，通过此次治安监控安装项目，我局的道路监控辖区覆盖率达到了95%，准东辖区治安监控建警率达到了100%。</w:t>
            </w:r>
          </w:p>
        </w:tc>
      </w:tr>
      <w:tr w14:paraId="4A05D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45A7D6">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80D0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FF10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EB4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3AD9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23CC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1989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7AA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B1E3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7ECB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91C0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3A7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D931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1B8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EAC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952C2">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DBC0B">
            <w:pPr>
              <w:jc w:val="center"/>
              <w:rPr>
                <w:rFonts w:hint="eastAsia" w:ascii="宋体" w:hAnsi="宋体" w:eastAsia="宋体" w:cs="宋体"/>
                <w:b/>
                <w:bCs/>
                <w:i w:val="0"/>
                <w:iCs w:val="0"/>
                <w:color w:val="000000"/>
                <w:sz w:val="18"/>
                <w:szCs w:val="18"/>
                <w:u w:val="none"/>
              </w:rPr>
            </w:pPr>
          </w:p>
        </w:tc>
        <w:tc>
          <w:tcPr>
            <w:tcW w:w="2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49C8B">
            <w:pPr>
              <w:jc w:val="center"/>
              <w:rPr>
                <w:rFonts w:hint="eastAsia" w:ascii="宋体" w:hAnsi="宋体" w:eastAsia="宋体" w:cs="宋体"/>
                <w:b/>
                <w:bCs/>
                <w:i w:val="0"/>
                <w:iCs w:val="0"/>
                <w:color w:val="000000"/>
                <w:sz w:val="18"/>
                <w:szCs w:val="18"/>
                <w:u w:val="none"/>
              </w:rPr>
            </w:pPr>
          </w:p>
        </w:tc>
        <w:tc>
          <w:tcPr>
            <w:tcW w:w="4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BB5F9">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047DB">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BDAC9">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1AFAE">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926C9">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4E7AF">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30F83">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DDB1D">
            <w:pPr>
              <w:jc w:val="center"/>
              <w:rPr>
                <w:rFonts w:hint="eastAsia" w:ascii="宋体" w:hAnsi="宋体" w:eastAsia="宋体" w:cs="宋体"/>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6F1D2">
            <w:pPr>
              <w:jc w:val="center"/>
              <w:rPr>
                <w:rFonts w:hint="eastAsia" w:ascii="宋体" w:hAnsi="宋体" w:eastAsia="宋体" w:cs="宋体"/>
                <w:b/>
                <w:bCs/>
                <w:i w:val="0"/>
                <w:iCs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AE704">
            <w:pPr>
              <w:jc w:val="center"/>
              <w:rPr>
                <w:rFonts w:hint="eastAsia" w:ascii="宋体" w:hAnsi="宋体" w:eastAsia="宋体" w:cs="宋体"/>
                <w:b/>
                <w:bCs/>
                <w:i w:val="0"/>
                <w:iCs w:val="0"/>
                <w:color w:val="000000"/>
                <w:sz w:val="18"/>
                <w:szCs w:val="18"/>
                <w:u w:val="none"/>
              </w:rPr>
            </w:pPr>
          </w:p>
        </w:tc>
        <w:tc>
          <w:tcPr>
            <w:tcW w:w="8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FE217">
            <w:pPr>
              <w:jc w:val="center"/>
              <w:rPr>
                <w:rFonts w:hint="eastAsia" w:ascii="宋体" w:hAnsi="宋体" w:eastAsia="宋体" w:cs="宋体"/>
                <w:b/>
                <w:bCs/>
                <w:i w:val="0"/>
                <w:iCs w:val="0"/>
                <w:color w:val="000000"/>
                <w:sz w:val="18"/>
                <w:szCs w:val="18"/>
                <w:u w:val="none"/>
              </w:rPr>
            </w:pPr>
          </w:p>
        </w:tc>
      </w:tr>
      <w:tr w14:paraId="20165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0FA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CC96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1AE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0B4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安装公共安全设备一体机安装数量</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EB7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F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&gt;=10台</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123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=10台</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B49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954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59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09A8E">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25C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AD7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30CB7">
            <w:pPr>
              <w:jc w:val="center"/>
              <w:rPr>
                <w:rFonts w:hint="eastAsia" w:ascii="宋体" w:hAnsi="宋体" w:eastAsia="宋体" w:cs="宋体"/>
                <w:i w:val="0"/>
                <w:iCs w:val="0"/>
                <w:color w:val="000000"/>
                <w:sz w:val="18"/>
                <w:szCs w:val="18"/>
                <w:u w:val="none"/>
              </w:rPr>
            </w:pPr>
          </w:p>
        </w:tc>
      </w:tr>
      <w:tr w14:paraId="4A266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4D0AB">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76410">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02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FC7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道路治安监控镜头设备安装数量</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8D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DA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&gt;=10台</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137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=10台</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0B6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44A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655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3B93A">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22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8C2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636C3">
            <w:pPr>
              <w:jc w:val="center"/>
              <w:rPr>
                <w:rFonts w:hint="eastAsia" w:ascii="宋体" w:hAnsi="宋体" w:eastAsia="宋体" w:cs="宋体"/>
                <w:i w:val="0"/>
                <w:iCs w:val="0"/>
                <w:color w:val="000000"/>
                <w:sz w:val="18"/>
                <w:szCs w:val="18"/>
                <w:u w:val="none"/>
              </w:rPr>
            </w:pPr>
          </w:p>
        </w:tc>
      </w:tr>
      <w:tr w14:paraId="7DA26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3B7EF">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16184">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7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68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治安监控抓拍分辨率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84B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1CF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8CF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7327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6A7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E09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90BD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1CF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18B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6BD6F">
            <w:pPr>
              <w:jc w:val="center"/>
              <w:rPr>
                <w:rFonts w:hint="eastAsia" w:ascii="宋体" w:hAnsi="宋体" w:eastAsia="宋体" w:cs="宋体"/>
                <w:i w:val="0"/>
                <w:iCs w:val="0"/>
                <w:color w:val="000000"/>
                <w:sz w:val="18"/>
                <w:szCs w:val="18"/>
                <w:u w:val="none"/>
              </w:rPr>
            </w:pPr>
          </w:p>
        </w:tc>
      </w:tr>
      <w:tr w14:paraId="528DD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600ED">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C5664">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377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0A3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道路治安监控质量合格率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45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D7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0B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CD3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2C7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DC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21E87">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DCD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9B2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8DB5B">
            <w:pPr>
              <w:jc w:val="center"/>
              <w:rPr>
                <w:rFonts w:hint="eastAsia" w:ascii="宋体" w:hAnsi="宋体" w:eastAsia="宋体" w:cs="宋体"/>
                <w:i w:val="0"/>
                <w:iCs w:val="0"/>
                <w:color w:val="000000"/>
                <w:sz w:val="18"/>
                <w:szCs w:val="18"/>
                <w:u w:val="none"/>
              </w:rPr>
            </w:pPr>
          </w:p>
        </w:tc>
      </w:tr>
      <w:tr w14:paraId="2B38F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BF26A">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9E746">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4BC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24C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辖区道路治安监控安装及时率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08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FD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7F0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721E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F1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4CB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6AFFE">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33C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F0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1CD46">
            <w:pPr>
              <w:jc w:val="center"/>
              <w:rPr>
                <w:rFonts w:hint="eastAsia" w:ascii="宋体" w:hAnsi="宋体" w:eastAsia="宋体" w:cs="宋体"/>
                <w:i w:val="0"/>
                <w:iCs w:val="0"/>
                <w:color w:val="000000"/>
                <w:sz w:val="18"/>
                <w:szCs w:val="18"/>
                <w:u w:val="none"/>
              </w:rPr>
            </w:pPr>
          </w:p>
        </w:tc>
      </w:tr>
      <w:tr w14:paraId="030AB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458CD">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2687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1D7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110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安装成本节约率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DCA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D66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09D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122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16B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141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93CE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851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843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0F811">
            <w:pPr>
              <w:jc w:val="center"/>
              <w:rPr>
                <w:rFonts w:hint="eastAsia" w:ascii="宋体" w:hAnsi="宋体" w:eastAsia="宋体" w:cs="宋体"/>
                <w:i w:val="0"/>
                <w:iCs w:val="0"/>
                <w:color w:val="000000"/>
                <w:sz w:val="18"/>
                <w:szCs w:val="18"/>
                <w:u w:val="none"/>
              </w:rPr>
            </w:pPr>
          </w:p>
        </w:tc>
      </w:tr>
      <w:tr w14:paraId="1D2BB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3CF72">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EA1EF">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FC1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994F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C5D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EA684">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B7B7">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805AE">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9FA9F">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34142">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1AA63">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D08DE">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A7B80">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37D7D">
            <w:pPr>
              <w:jc w:val="center"/>
              <w:rPr>
                <w:rFonts w:hint="eastAsia" w:ascii="宋体" w:hAnsi="宋体" w:eastAsia="宋体" w:cs="宋体"/>
                <w:i w:val="0"/>
                <w:iCs w:val="0"/>
                <w:color w:val="000000"/>
                <w:sz w:val="18"/>
                <w:szCs w:val="18"/>
                <w:u w:val="none"/>
              </w:rPr>
            </w:pPr>
          </w:p>
        </w:tc>
      </w:tr>
      <w:tr w14:paraId="3FE62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C5BD4">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8D3FA">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DF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19E2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3DCBF">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D60A0">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CF214">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33CF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358D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3233">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057D4">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6C501">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A9378">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51A5A">
            <w:pPr>
              <w:jc w:val="center"/>
              <w:rPr>
                <w:rFonts w:hint="eastAsia" w:ascii="宋体" w:hAnsi="宋体" w:eastAsia="宋体" w:cs="宋体"/>
                <w:i w:val="0"/>
                <w:iCs w:val="0"/>
                <w:color w:val="000000"/>
                <w:sz w:val="18"/>
                <w:szCs w:val="18"/>
                <w:u w:val="none"/>
              </w:rPr>
            </w:pPr>
          </w:p>
        </w:tc>
      </w:tr>
      <w:tr w14:paraId="6DBDE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E3E23">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07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481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FC29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1835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F4D5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4A177">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458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C8FE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D103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D498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FE082">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F93F2">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37BC">
            <w:pPr>
              <w:jc w:val="center"/>
              <w:rPr>
                <w:rFonts w:hint="eastAsia" w:ascii="宋体" w:hAnsi="宋体" w:eastAsia="宋体" w:cs="宋体"/>
                <w:i w:val="0"/>
                <w:iCs w:val="0"/>
                <w:color w:val="000000"/>
                <w:sz w:val="18"/>
                <w:szCs w:val="18"/>
                <w:u w:val="none"/>
              </w:rPr>
            </w:pPr>
          </w:p>
        </w:tc>
      </w:tr>
      <w:tr w14:paraId="7AEC5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D0361">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3778F">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111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B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道路监控辖区覆盖率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B86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FEF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6C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A14A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B7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5F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2BD85">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AD7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A4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AD407">
            <w:pPr>
              <w:jc w:val="center"/>
              <w:rPr>
                <w:rFonts w:hint="eastAsia" w:ascii="宋体" w:hAnsi="宋体" w:eastAsia="宋体" w:cs="宋体"/>
                <w:i w:val="0"/>
                <w:iCs w:val="0"/>
                <w:color w:val="000000"/>
                <w:sz w:val="18"/>
                <w:szCs w:val="18"/>
                <w:u w:val="none"/>
              </w:rPr>
            </w:pPr>
          </w:p>
        </w:tc>
      </w:tr>
      <w:tr w14:paraId="3FFD4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20E8D">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69190">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5B5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DC3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提升辖区治安监控建警率</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15F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C96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05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FA79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E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05A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48F7E">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97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FFD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E2A04">
            <w:pPr>
              <w:jc w:val="center"/>
              <w:rPr>
                <w:rFonts w:hint="eastAsia" w:ascii="宋体" w:hAnsi="宋体" w:eastAsia="宋体" w:cs="宋体"/>
                <w:i w:val="0"/>
                <w:iCs w:val="0"/>
                <w:color w:val="000000"/>
                <w:sz w:val="18"/>
                <w:szCs w:val="18"/>
                <w:u w:val="none"/>
              </w:rPr>
            </w:pPr>
          </w:p>
        </w:tc>
      </w:tr>
      <w:tr w14:paraId="6A298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568A5">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1FD5D">
            <w:pPr>
              <w:jc w:val="center"/>
              <w:rPr>
                <w:rFonts w:hint="eastAsia" w:ascii="宋体" w:hAnsi="宋体" w:eastAsia="宋体" w:cs="宋体"/>
                <w:i w:val="0"/>
                <w:iCs w:val="0"/>
                <w:color w:val="000000"/>
                <w:sz w:val="18"/>
                <w:szCs w:val="18"/>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07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C41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6BA2">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D4ED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70077">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0A31B">
            <w:pPr>
              <w:jc w:val="center"/>
              <w:rPr>
                <w:rFonts w:hint="eastAsia" w:ascii="宋体" w:hAnsi="宋体" w:eastAsia="宋体" w:cs="宋体"/>
                <w:i w:val="0"/>
                <w:iCs w:val="0"/>
                <w:color w:val="000000"/>
                <w:sz w:val="18"/>
                <w:szCs w:val="18"/>
                <w:u w:val="none"/>
              </w:rPr>
            </w:pPr>
            <w:bookmarkStart w:id="153" w:name="_GoBack"/>
            <w:bookmarkEnd w:id="153"/>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E377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2BEBF">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DE479">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2682F">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CD5EA">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DE55F">
            <w:pPr>
              <w:jc w:val="center"/>
              <w:rPr>
                <w:rFonts w:hint="eastAsia" w:ascii="宋体" w:hAnsi="宋体" w:eastAsia="宋体" w:cs="宋体"/>
                <w:i w:val="0"/>
                <w:iCs w:val="0"/>
                <w:color w:val="000000"/>
                <w:sz w:val="18"/>
                <w:szCs w:val="18"/>
                <w:u w:val="none"/>
              </w:rPr>
            </w:pPr>
          </w:p>
        </w:tc>
      </w:tr>
      <w:tr w14:paraId="25584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5C160">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3C9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D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D4FDA">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3F65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E583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F5656">
            <w:pPr>
              <w:jc w:val="center"/>
              <w:rPr>
                <w:rFonts w:hint="eastAsia" w:ascii="宋体" w:hAnsi="宋体" w:eastAsia="宋体" w:cs="宋体"/>
                <w:i w:val="0"/>
                <w:iCs w:val="0"/>
                <w:color w:val="000000"/>
                <w:sz w:val="18"/>
                <w:szCs w:val="18"/>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2AB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1A7E4">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5ED6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BE665">
            <w:pPr>
              <w:jc w:val="cente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48A8C">
            <w:pPr>
              <w:jc w:val="cente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EC431">
            <w:pPr>
              <w:jc w:val="cente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B1B78">
            <w:pPr>
              <w:jc w:val="center"/>
              <w:rPr>
                <w:rFonts w:hint="eastAsia" w:ascii="宋体" w:hAnsi="宋体" w:eastAsia="宋体" w:cs="宋体"/>
                <w:i w:val="0"/>
                <w:iCs w:val="0"/>
                <w:color w:val="000000"/>
                <w:sz w:val="18"/>
                <w:szCs w:val="18"/>
                <w:u w:val="none"/>
              </w:rPr>
            </w:pPr>
          </w:p>
        </w:tc>
      </w:tr>
      <w:tr w14:paraId="5C363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26" w:type="pct"/>
            <w:gridSpan w:val="4"/>
            <w:tcBorders>
              <w:top w:val="single" w:color="000000" w:sz="4" w:space="0"/>
              <w:left w:val="single" w:color="000000" w:sz="4" w:space="0"/>
              <w:bottom w:val="single" w:color="000000" w:sz="4" w:space="0"/>
              <w:right w:val="nil"/>
            </w:tcBorders>
            <w:shd w:val="clear" w:color="auto" w:fill="auto"/>
            <w:vAlign w:val="center"/>
          </w:tcPr>
          <w:p w14:paraId="0C965E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5B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nil"/>
              <w:bottom w:val="single" w:color="000000" w:sz="4" w:space="0"/>
              <w:right w:val="single" w:color="000000" w:sz="4" w:space="0"/>
            </w:tcBorders>
            <w:shd w:val="clear" w:color="auto" w:fill="auto"/>
            <w:vAlign w:val="center"/>
          </w:tcPr>
          <w:p w14:paraId="3EB62FD9">
            <w:pP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31E0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E524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BFC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98.25分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65C5B">
            <w:pP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C0C4C">
            <w:pPr>
              <w:rPr>
                <w:rFonts w:hint="eastAsia" w:ascii="宋体" w:hAnsi="宋体" w:eastAsia="宋体" w:cs="宋体"/>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79486">
            <w:pPr>
              <w:rPr>
                <w:rFonts w:hint="eastAsia" w:ascii="宋体" w:hAnsi="宋体" w:eastAsia="宋体" w:cs="宋体"/>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C8B34">
            <w:pPr>
              <w:rPr>
                <w:rFonts w:hint="eastAsia" w:ascii="宋体" w:hAnsi="宋体" w:eastAsia="宋体" w:cs="宋体"/>
                <w:i w:val="0"/>
                <w:iCs w:val="0"/>
                <w:color w:val="000000"/>
                <w:sz w:val="18"/>
                <w:szCs w:val="18"/>
                <w:u w:val="none"/>
              </w:rPr>
            </w:pP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4638F">
            <w:pPr>
              <w:rPr>
                <w:rFonts w:hint="eastAsia" w:ascii="宋体" w:hAnsi="宋体" w:eastAsia="宋体" w:cs="宋体"/>
                <w:i w:val="0"/>
                <w:iCs w:val="0"/>
                <w:color w:val="000000"/>
                <w:sz w:val="18"/>
                <w:szCs w:val="18"/>
                <w:u w:val="none"/>
              </w:rPr>
            </w:pPr>
          </w:p>
        </w:tc>
      </w:tr>
    </w:tbl>
    <w:p w14:paraId="2EDBAE68">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6A3A8C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1"/>
      <w:bookmarkEnd w:id="152"/>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AA1D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59A9BD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5CC03B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3CC918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135E9D4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33311A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487666B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D93FC8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38E25F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515F4D7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114A6C2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095B10D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5640CEC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4296E4A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5AF0544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7A0F37E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04B52E0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CEEE36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73EAC0C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5B40ADD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30CBFF1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1AB14A8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799CB2D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F35DDF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3CC37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74B499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C91F8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4A3599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6C947C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577D508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412DF13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50FBC5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435546A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7E9620B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56F6FA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824BC1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30CCC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6334C19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411E8F6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0C80823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56459D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3DC4379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75AD18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D65065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5539304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63358E7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0F5C4D2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62BC83E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7F0C39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CB7F04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CE0C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5898464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7BE0B85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23CFD18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4E22659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470B3A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1EFF15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7ABC4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69BF77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4C4514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746E7DF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1D8431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C092C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ADF6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61786D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C5E64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29EE6E8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5D89DA1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460F11F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4F3746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6A173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05F11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310D5E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62E9D5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75D538A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1CAB8F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F2624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6CE75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B6850E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5590A2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BBA6BF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63B600A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6699D1C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1531E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C85058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470E4DD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76C41B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02D66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2011D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3C37F20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0E35521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6B8847B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1037AF1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709CD6B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1999DD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41B1494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6755FF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5FC27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B7088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322FF12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8C1C9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4CF9511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61C0B22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7D85B9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3454DE0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4123A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6AC527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447C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3E1ED97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A81A07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36416D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7DA7826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7EFB0B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39D198F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3BDDF6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8F8FC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58B15D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640A9E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552CF93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17BD94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4EE21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8DAA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30CABBF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3F13DF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4FC7192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63AB522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467D77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D6DEDD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6414A2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11699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54D5AD0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662951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F2383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DF3E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5E03A16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C18AC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4944CD7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344CB8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5051A5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8E657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72983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112921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5FCB63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422377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00C53F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5061C1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9664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665A2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7DE063F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45D3DC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安装公共安全设备一体机安装数量</w:t>
            </w:r>
          </w:p>
        </w:tc>
        <w:tc>
          <w:tcPr>
            <w:tcW w:w="2141" w:type="dxa"/>
            <w:shd w:val="clear" w:color="auto" w:fill="auto"/>
            <w:noWrap w:val="0"/>
            <w:vAlign w:val="center"/>
          </w:tcPr>
          <w:p w14:paraId="38FC85E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2687B0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CEBEF2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5D538F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66915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F4887C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5C144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304F12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07513CD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42B2C4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道路治安监控镜头设备安装数量</w:t>
            </w:r>
          </w:p>
        </w:tc>
        <w:tc>
          <w:tcPr>
            <w:tcW w:w="2141" w:type="dxa"/>
            <w:shd w:val="clear" w:color="auto" w:fill="auto"/>
            <w:noWrap w:val="0"/>
            <w:vAlign w:val="center"/>
          </w:tcPr>
          <w:p w14:paraId="12D7D19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1C1039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E9AFC8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6AF4A9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A5CED2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12C819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4.74</w:t>
            </w:r>
          </w:p>
        </w:tc>
      </w:tr>
      <w:tr w14:paraId="2176B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5BD858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077201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6F512C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治安监控抓拍分辨率</w:t>
            </w:r>
          </w:p>
        </w:tc>
        <w:tc>
          <w:tcPr>
            <w:tcW w:w="2141" w:type="dxa"/>
            <w:shd w:val="clear" w:color="auto" w:fill="auto"/>
            <w:noWrap w:val="0"/>
            <w:vAlign w:val="center"/>
          </w:tcPr>
          <w:p w14:paraId="63EA995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77E2E3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625D55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A1085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D90E39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4.74</w:t>
            </w:r>
          </w:p>
        </w:tc>
      </w:tr>
      <w:tr w14:paraId="05098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41ADC16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565EE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AFE38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道路治安监控质量合格率</w:t>
            </w:r>
          </w:p>
        </w:tc>
        <w:tc>
          <w:tcPr>
            <w:tcW w:w="2141" w:type="dxa"/>
            <w:shd w:val="clear" w:color="auto" w:fill="auto"/>
            <w:noWrap w:val="0"/>
            <w:vAlign w:val="center"/>
          </w:tcPr>
          <w:p w14:paraId="399F9F2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0A28C8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3CC871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75BDD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A5507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4.74</w:t>
            </w:r>
          </w:p>
        </w:tc>
      </w:tr>
      <w:tr w14:paraId="39DC8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0F9CFD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897E8B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262842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辖区道路治安监控安装及时率</w:t>
            </w:r>
          </w:p>
        </w:tc>
        <w:tc>
          <w:tcPr>
            <w:tcW w:w="2141" w:type="dxa"/>
            <w:shd w:val="clear" w:color="auto" w:fill="auto"/>
            <w:noWrap w:val="0"/>
            <w:vAlign w:val="center"/>
          </w:tcPr>
          <w:p w14:paraId="220079D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8EAD6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966BBA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35FBEF0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AFE37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4.74</w:t>
            </w:r>
          </w:p>
        </w:tc>
      </w:tr>
      <w:tr w14:paraId="7EE22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04F5C7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12EFA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4CA2F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安装成本节约率</w:t>
            </w:r>
          </w:p>
        </w:tc>
        <w:tc>
          <w:tcPr>
            <w:tcW w:w="2141" w:type="dxa"/>
            <w:shd w:val="clear" w:color="auto" w:fill="auto"/>
            <w:noWrap w:val="0"/>
            <w:vAlign w:val="center"/>
          </w:tcPr>
          <w:p w14:paraId="69F8F92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2780C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0F7E0D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B2BBA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159074D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AB9B6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96301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7D03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199500A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69FF48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2DAB6E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提升辖区治安监控建警率</w:t>
            </w:r>
          </w:p>
        </w:tc>
        <w:tc>
          <w:tcPr>
            <w:tcW w:w="2141" w:type="dxa"/>
            <w:shd w:val="clear" w:color="auto" w:fill="auto"/>
            <w:noWrap w:val="0"/>
            <w:vAlign w:val="center"/>
          </w:tcPr>
          <w:p w14:paraId="74CA74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62092A8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D6485E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26F208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7A7CC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34DA36F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FA102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70162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道路监控辖区覆盖率</w:t>
            </w:r>
          </w:p>
        </w:tc>
        <w:tc>
          <w:tcPr>
            <w:tcW w:w="2141" w:type="dxa"/>
            <w:shd w:val="clear" w:color="auto" w:fill="auto"/>
            <w:noWrap w:val="0"/>
            <w:vAlign w:val="center"/>
          </w:tcPr>
          <w:p w14:paraId="3F2D8C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11F1DD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4D172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29684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889A4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89467E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5E8D9A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828FC5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辖区群众满意度</w:t>
            </w:r>
          </w:p>
        </w:tc>
        <w:tc>
          <w:tcPr>
            <w:tcW w:w="2141" w:type="dxa"/>
            <w:shd w:val="clear" w:color="auto" w:fill="auto"/>
            <w:noWrap w:val="0"/>
            <w:vAlign w:val="center"/>
          </w:tcPr>
          <w:p w14:paraId="095B177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460B347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E3D4C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89026D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F2B0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44A8A7A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15C4698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4BCDEE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7600ADC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97.96</w:t>
            </w:r>
          </w:p>
        </w:tc>
      </w:tr>
    </w:tbl>
    <w:p w14:paraId="2BCA7F94">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78589CE0">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0455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4532E">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54532E">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307BA556"/>
    <w:multiLevelType w:val="singleLevel"/>
    <w:tmpl w:val="307BA556"/>
    <w:lvl w:ilvl="0" w:tentative="0">
      <w:start w:val="1"/>
      <w:numFmt w:val="decimal"/>
      <w:suff w:val="nothing"/>
      <w:lvlText w:val="（%1）"/>
      <w:lvlJc w:val="left"/>
    </w:lvl>
  </w:abstractNum>
  <w:abstractNum w:abstractNumId="2">
    <w:nsid w:val="34E4FCDA"/>
    <w:multiLevelType w:val="singleLevel"/>
    <w:tmpl w:val="34E4FCDA"/>
    <w:lvl w:ilvl="0" w:tentative="0">
      <w:start w:val="1"/>
      <w:numFmt w:val="decimal"/>
      <w:suff w:val="nothing"/>
      <w:lvlText w:val="（%1）"/>
      <w:lvlJc w:val="left"/>
    </w:lvl>
  </w:abstractNum>
  <w:abstractNum w:abstractNumId="3">
    <w:nsid w:val="561A2403"/>
    <w:multiLevelType w:val="singleLevel"/>
    <w:tmpl w:val="561A2403"/>
    <w:lvl w:ilvl="0" w:tentative="0">
      <w:start w:val="2"/>
      <w:numFmt w:val="decimal"/>
      <w:lvlText w:val="%1."/>
      <w:lvlJc w:val="left"/>
      <w:pPr>
        <w:tabs>
          <w:tab w:val="left" w:pos="312"/>
        </w:tabs>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257C65"/>
    <w:rsid w:val="00271D57"/>
    <w:rsid w:val="0029316E"/>
    <w:rsid w:val="00327FC5"/>
    <w:rsid w:val="00337265"/>
    <w:rsid w:val="0063274D"/>
    <w:rsid w:val="00765929"/>
    <w:rsid w:val="007D6A04"/>
    <w:rsid w:val="0080283A"/>
    <w:rsid w:val="00897B04"/>
    <w:rsid w:val="00A14B0E"/>
    <w:rsid w:val="00B17D1B"/>
    <w:rsid w:val="00C66448"/>
    <w:rsid w:val="00CD0AAA"/>
    <w:rsid w:val="00E23C81"/>
    <w:rsid w:val="00F24797"/>
    <w:rsid w:val="00FB63D9"/>
    <w:rsid w:val="01005B6C"/>
    <w:rsid w:val="01030E40"/>
    <w:rsid w:val="01067B2E"/>
    <w:rsid w:val="0116180E"/>
    <w:rsid w:val="01164861"/>
    <w:rsid w:val="011818A0"/>
    <w:rsid w:val="012216D0"/>
    <w:rsid w:val="01253350"/>
    <w:rsid w:val="01282E62"/>
    <w:rsid w:val="012854A8"/>
    <w:rsid w:val="013F5401"/>
    <w:rsid w:val="014029CF"/>
    <w:rsid w:val="01436CFB"/>
    <w:rsid w:val="01470C4C"/>
    <w:rsid w:val="016A3EB4"/>
    <w:rsid w:val="0179305C"/>
    <w:rsid w:val="017B4B49"/>
    <w:rsid w:val="017B5995"/>
    <w:rsid w:val="017D7CF9"/>
    <w:rsid w:val="01950337"/>
    <w:rsid w:val="01975120"/>
    <w:rsid w:val="019A5FD5"/>
    <w:rsid w:val="01A969E2"/>
    <w:rsid w:val="01B80D1D"/>
    <w:rsid w:val="01CD2759"/>
    <w:rsid w:val="01D636ED"/>
    <w:rsid w:val="01D66733"/>
    <w:rsid w:val="02200440"/>
    <w:rsid w:val="02284B43"/>
    <w:rsid w:val="023B4F86"/>
    <w:rsid w:val="02525563"/>
    <w:rsid w:val="0279511B"/>
    <w:rsid w:val="028A48E5"/>
    <w:rsid w:val="028D0A23"/>
    <w:rsid w:val="02977F16"/>
    <w:rsid w:val="02B015E2"/>
    <w:rsid w:val="02B0457B"/>
    <w:rsid w:val="02B53FBD"/>
    <w:rsid w:val="02BC74EE"/>
    <w:rsid w:val="02C70148"/>
    <w:rsid w:val="02DC08FA"/>
    <w:rsid w:val="03137ADC"/>
    <w:rsid w:val="0325413E"/>
    <w:rsid w:val="032A18B0"/>
    <w:rsid w:val="032F07C2"/>
    <w:rsid w:val="033B569D"/>
    <w:rsid w:val="03404723"/>
    <w:rsid w:val="035F2DE6"/>
    <w:rsid w:val="03637D81"/>
    <w:rsid w:val="037566D1"/>
    <w:rsid w:val="03853026"/>
    <w:rsid w:val="039A0408"/>
    <w:rsid w:val="039A24AF"/>
    <w:rsid w:val="039C3BA0"/>
    <w:rsid w:val="03A845BB"/>
    <w:rsid w:val="03B45AD1"/>
    <w:rsid w:val="03DA0363"/>
    <w:rsid w:val="03DA0F79"/>
    <w:rsid w:val="03EB7B77"/>
    <w:rsid w:val="03F51E9A"/>
    <w:rsid w:val="041F560F"/>
    <w:rsid w:val="043D7732"/>
    <w:rsid w:val="04571F80"/>
    <w:rsid w:val="04816FBC"/>
    <w:rsid w:val="04830AEE"/>
    <w:rsid w:val="048C27D9"/>
    <w:rsid w:val="049821C5"/>
    <w:rsid w:val="04A5209D"/>
    <w:rsid w:val="04A62418"/>
    <w:rsid w:val="04AD5F30"/>
    <w:rsid w:val="04C1279E"/>
    <w:rsid w:val="04C27B94"/>
    <w:rsid w:val="04C87682"/>
    <w:rsid w:val="04D12EE4"/>
    <w:rsid w:val="04D26BE4"/>
    <w:rsid w:val="04D56679"/>
    <w:rsid w:val="04D57A34"/>
    <w:rsid w:val="04D63993"/>
    <w:rsid w:val="04FF73F0"/>
    <w:rsid w:val="053361D3"/>
    <w:rsid w:val="053E5416"/>
    <w:rsid w:val="056C2579"/>
    <w:rsid w:val="057007B5"/>
    <w:rsid w:val="058330EA"/>
    <w:rsid w:val="059D385E"/>
    <w:rsid w:val="05BB122E"/>
    <w:rsid w:val="05C44087"/>
    <w:rsid w:val="05E3127C"/>
    <w:rsid w:val="05F07859"/>
    <w:rsid w:val="05F723EC"/>
    <w:rsid w:val="06022154"/>
    <w:rsid w:val="0616756E"/>
    <w:rsid w:val="061974F4"/>
    <w:rsid w:val="061E4F30"/>
    <w:rsid w:val="0639782A"/>
    <w:rsid w:val="063A67FA"/>
    <w:rsid w:val="063E5B2C"/>
    <w:rsid w:val="06451DE9"/>
    <w:rsid w:val="068607D3"/>
    <w:rsid w:val="06AF21EE"/>
    <w:rsid w:val="06B73C37"/>
    <w:rsid w:val="06CD7E44"/>
    <w:rsid w:val="06E51904"/>
    <w:rsid w:val="06ED37F9"/>
    <w:rsid w:val="06F66C21"/>
    <w:rsid w:val="07053DBA"/>
    <w:rsid w:val="074059D6"/>
    <w:rsid w:val="07420E5A"/>
    <w:rsid w:val="07430DEC"/>
    <w:rsid w:val="07513599"/>
    <w:rsid w:val="07820A18"/>
    <w:rsid w:val="07842CC9"/>
    <w:rsid w:val="07890F4F"/>
    <w:rsid w:val="078D585E"/>
    <w:rsid w:val="07BE4A6C"/>
    <w:rsid w:val="07CF7C3A"/>
    <w:rsid w:val="07DB6FCF"/>
    <w:rsid w:val="07E445FC"/>
    <w:rsid w:val="07FA31B1"/>
    <w:rsid w:val="07FD34AF"/>
    <w:rsid w:val="080E0A8B"/>
    <w:rsid w:val="081B31A7"/>
    <w:rsid w:val="08230234"/>
    <w:rsid w:val="083940A6"/>
    <w:rsid w:val="085E3B65"/>
    <w:rsid w:val="087D1136"/>
    <w:rsid w:val="08892439"/>
    <w:rsid w:val="088F6E84"/>
    <w:rsid w:val="089A4249"/>
    <w:rsid w:val="08AC4324"/>
    <w:rsid w:val="08BA2121"/>
    <w:rsid w:val="08C207E6"/>
    <w:rsid w:val="08DB040A"/>
    <w:rsid w:val="08EB30F3"/>
    <w:rsid w:val="09014F3C"/>
    <w:rsid w:val="09056B6C"/>
    <w:rsid w:val="09237408"/>
    <w:rsid w:val="09313E88"/>
    <w:rsid w:val="09582FA9"/>
    <w:rsid w:val="09653FB4"/>
    <w:rsid w:val="09781BD6"/>
    <w:rsid w:val="09897A2E"/>
    <w:rsid w:val="098B1BA7"/>
    <w:rsid w:val="09B42793"/>
    <w:rsid w:val="09EC7370"/>
    <w:rsid w:val="09F20CA9"/>
    <w:rsid w:val="09F359DF"/>
    <w:rsid w:val="0A0B014F"/>
    <w:rsid w:val="0A16733D"/>
    <w:rsid w:val="0A1724B4"/>
    <w:rsid w:val="0A1E0B42"/>
    <w:rsid w:val="0A3552C8"/>
    <w:rsid w:val="0A3D5757"/>
    <w:rsid w:val="0A4011BF"/>
    <w:rsid w:val="0A575E65"/>
    <w:rsid w:val="0A6324FA"/>
    <w:rsid w:val="0A660D1F"/>
    <w:rsid w:val="0A8B2929"/>
    <w:rsid w:val="0A8B74F2"/>
    <w:rsid w:val="0AAB17C3"/>
    <w:rsid w:val="0AC50E33"/>
    <w:rsid w:val="0ACA0AB6"/>
    <w:rsid w:val="0ACF7FFB"/>
    <w:rsid w:val="0B101ACD"/>
    <w:rsid w:val="0B13475E"/>
    <w:rsid w:val="0B235DE5"/>
    <w:rsid w:val="0B281AB8"/>
    <w:rsid w:val="0B465E5A"/>
    <w:rsid w:val="0B59229D"/>
    <w:rsid w:val="0B66464E"/>
    <w:rsid w:val="0B6C3329"/>
    <w:rsid w:val="0B7A5140"/>
    <w:rsid w:val="0B7C1595"/>
    <w:rsid w:val="0B897288"/>
    <w:rsid w:val="0BC269E4"/>
    <w:rsid w:val="0BC3096D"/>
    <w:rsid w:val="0BDF6BD9"/>
    <w:rsid w:val="0BE36EA0"/>
    <w:rsid w:val="0BE80B8C"/>
    <w:rsid w:val="0BF05319"/>
    <w:rsid w:val="0BF969D7"/>
    <w:rsid w:val="0C032502"/>
    <w:rsid w:val="0C234110"/>
    <w:rsid w:val="0C27698C"/>
    <w:rsid w:val="0C4A1CA7"/>
    <w:rsid w:val="0C5D6130"/>
    <w:rsid w:val="0C7F5DDE"/>
    <w:rsid w:val="0C8F46C1"/>
    <w:rsid w:val="0C993020"/>
    <w:rsid w:val="0C9F541D"/>
    <w:rsid w:val="0CA642D4"/>
    <w:rsid w:val="0CB1233C"/>
    <w:rsid w:val="0CC064AA"/>
    <w:rsid w:val="0CD1076E"/>
    <w:rsid w:val="0CD614A6"/>
    <w:rsid w:val="0CDD203D"/>
    <w:rsid w:val="0CF3282E"/>
    <w:rsid w:val="0CF80328"/>
    <w:rsid w:val="0D171586"/>
    <w:rsid w:val="0D176B08"/>
    <w:rsid w:val="0D1974E9"/>
    <w:rsid w:val="0D212A00"/>
    <w:rsid w:val="0D4452F3"/>
    <w:rsid w:val="0DA379B6"/>
    <w:rsid w:val="0DB37C32"/>
    <w:rsid w:val="0DCA2765"/>
    <w:rsid w:val="0DD7761F"/>
    <w:rsid w:val="0DE254CC"/>
    <w:rsid w:val="0E0465F2"/>
    <w:rsid w:val="0E4D3AF5"/>
    <w:rsid w:val="0E524440"/>
    <w:rsid w:val="0E5D6EE8"/>
    <w:rsid w:val="0E623521"/>
    <w:rsid w:val="0E6A0A39"/>
    <w:rsid w:val="0E6D0324"/>
    <w:rsid w:val="0E717B3C"/>
    <w:rsid w:val="0E7F19D4"/>
    <w:rsid w:val="0E86429B"/>
    <w:rsid w:val="0E8A3A8A"/>
    <w:rsid w:val="0E956134"/>
    <w:rsid w:val="0EA44692"/>
    <w:rsid w:val="0ED71E41"/>
    <w:rsid w:val="0F151B31"/>
    <w:rsid w:val="0F1B7A9C"/>
    <w:rsid w:val="0F20797F"/>
    <w:rsid w:val="0F215971"/>
    <w:rsid w:val="0F43696B"/>
    <w:rsid w:val="0F51752A"/>
    <w:rsid w:val="0F5E5042"/>
    <w:rsid w:val="0F9D23DC"/>
    <w:rsid w:val="0F9F0C86"/>
    <w:rsid w:val="0F9F4A47"/>
    <w:rsid w:val="0FA33E21"/>
    <w:rsid w:val="0FD913CB"/>
    <w:rsid w:val="0FE117F9"/>
    <w:rsid w:val="0FE95707"/>
    <w:rsid w:val="0FF45B73"/>
    <w:rsid w:val="0FFF3E85"/>
    <w:rsid w:val="0FFF6C92"/>
    <w:rsid w:val="10003A76"/>
    <w:rsid w:val="101A3B2E"/>
    <w:rsid w:val="10242405"/>
    <w:rsid w:val="102921DB"/>
    <w:rsid w:val="10510571"/>
    <w:rsid w:val="10546261"/>
    <w:rsid w:val="106D7014"/>
    <w:rsid w:val="10752A9A"/>
    <w:rsid w:val="10787A20"/>
    <w:rsid w:val="107E0256"/>
    <w:rsid w:val="10826E61"/>
    <w:rsid w:val="108672DE"/>
    <w:rsid w:val="10893C21"/>
    <w:rsid w:val="109F0FCD"/>
    <w:rsid w:val="10C31318"/>
    <w:rsid w:val="10E9718C"/>
    <w:rsid w:val="10EA1C80"/>
    <w:rsid w:val="10EC685A"/>
    <w:rsid w:val="10F03AF8"/>
    <w:rsid w:val="110508BE"/>
    <w:rsid w:val="1110601F"/>
    <w:rsid w:val="112C02B1"/>
    <w:rsid w:val="11487BA7"/>
    <w:rsid w:val="114D0EE2"/>
    <w:rsid w:val="114F1534"/>
    <w:rsid w:val="115746DF"/>
    <w:rsid w:val="11634183"/>
    <w:rsid w:val="117A162C"/>
    <w:rsid w:val="117F1BC1"/>
    <w:rsid w:val="118167F7"/>
    <w:rsid w:val="11963B61"/>
    <w:rsid w:val="11AB553A"/>
    <w:rsid w:val="11C61F7F"/>
    <w:rsid w:val="11C86B7F"/>
    <w:rsid w:val="11E97063"/>
    <w:rsid w:val="11FA6155"/>
    <w:rsid w:val="120D4DF0"/>
    <w:rsid w:val="12137025"/>
    <w:rsid w:val="12140105"/>
    <w:rsid w:val="121D7497"/>
    <w:rsid w:val="12320262"/>
    <w:rsid w:val="125C2F4D"/>
    <w:rsid w:val="125E7AED"/>
    <w:rsid w:val="12686639"/>
    <w:rsid w:val="12734217"/>
    <w:rsid w:val="128129A8"/>
    <w:rsid w:val="12927281"/>
    <w:rsid w:val="129F6817"/>
    <w:rsid w:val="12B02D82"/>
    <w:rsid w:val="12CF0947"/>
    <w:rsid w:val="12D27FDF"/>
    <w:rsid w:val="12D4040F"/>
    <w:rsid w:val="12DF2F1C"/>
    <w:rsid w:val="12ED1304"/>
    <w:rsid w:val="12F1313F"/>
    <w:rsid w:val="13026241"/>
    <w:rsid w:val="13136C25"/>
    <w:rsid w:val="13145D02"/>
    <w:rsid w:val="13242515"/>
    <w:rsid w:val="13294302"/>
    <w:rsid w:val="132C0949"/>
    <w:rsid w:val="13353379"/>
    <w:rsid w:val="134679F5"/>
    <w:rsid w:val="13557536"/>
    <w:rsid w:val="135D1C62"/>
    <w:rsid w:val="136C678E"/>
    <w:rsid w:val="137827FB"/>
    <w:rsid w:val="137B52ED"/>
    <w:rsid w:val="138A3C98"/>
    <w:rsid w:val="139423F8"/>
    <w:rsid w:val="139B6DA0"/>
    <w:rsid w:val="13A11C84"/>
    <w:rsid w:val="13B80AF1"/>
    <w:rsid w:val="13D54D71"/>
    <w:rsid w:val="13EB2FF5"/>
    <w:rsid w:val="141C02FC"/>
    <w:rsid w:val="1427370E"/>
    <w:rsid w:val="1452160E"/>
    <w:rsid w:val="147C4E2E"/>
    <w:rsid w:val="14A50E64"/>
    <w:rsid w:val="14AD7F2A"/>
    <w:rsid w:val="14B249F6"/>
    <w:rsid w:val="14B34474"/>
    <w:rsid w:val="14BB0B19"/>
    <w:rsid w:val="14ED4CAC"/>
    <w:rsid w:val="14FE6731"/>
    <w:rsid w:val="150B5AEA"/>
    <w:rsid w:val="15261AD3"/>
    <w:rsid w:val="152E7F14"/>
    <w:rsid w:val="15527AE7"/>
    <w:rsid w:val="155E2FDB"/>
    <w:rsid w:val="15617E80"/>
    <w:rsid w:val="15695E3A"/>
    <w:rsid w:val="156C66A7"/>
    <w:rsid w:val="157E7244"/>
    <w:rsid w:val="159024C1"/>
    <w:rsid w:val="15915703"/>
    <w:rsid w:val="159823BD"/>
    <w:rsid w:val="15A46B04"/>
    <w:rsid w:val="15CD0175"/>
    <w:rsid w:val="15D94A5F"/>
    <w:rsid w:val="15ED0BDE"/>
    <w:rsid w:val="15F50002"/>
    <w:rsid w:val="16180A81"/>
    <w:rsid w:val="1620638A"/>
    <w:rsid w:val="16293E4D"/>
    <w:rsid w:val="162F4364"/>
    <w:rsid w:val="164657AB"/>
    <w:rsid w:val="165623DA"/>
    <w:rsid w:val="165825BC"/>
    <w:rsid w:val="16590E19"/>
    <w:rsid w:val="16623F4C"/>
    <w:rsid w:val="169D0B41"/>
    <w:rsid w:val="16BB651A"/>
    <w:rsid w:val="16BC5D73"/>
    <w:rsid w:val="16BF5EC0"/>
    <w:rsid w:val="16C84094"/>
    <w:rsid w:val="16D1521B"/>
    <w:rsid w:val="16E2687D"/>
    <w:rsid w:val="16F94440"/>
    <w:rsid w:val="170F14AC"/>
    <w:rsid w:val="171D72FE"/>
    <w:rsid w:val="17200C2C"/>
    <w:rsid w:val="173D328E"/>
    <w:rsid w:val="174D2001"/>
    <w:rsid w:val="17555044"/>
    <w:rsid w:val="175B3084"/>
    <w:rsid w:val="175D0472"/>
    <w:rsid w:val="176B4B0F"/>
    <w:rsid w:val="176F36D7"/>
    <w:rsid w:val="17784D9D"/>
    <w:rsid w:val="17785626"/>
    <w:rsid w:val="177F3C87"/>
    <w:rsid w:val="178D39B4"/>
    <w:rsid w:val="17937607"/>
    <w:rsid w:val="1795226D"/>
    <w:rsid w:val="17A32547"/>
    <w:rsid w:val="17B107D6"/>
    <w:rsid w:val="17B72C76"/>
    <w:rsid w:val="180873D4"/>
    <w:rsid w:val="180E6D91"/>
    <w:rsid w:val="181141DF"/>
    <w:rsid w:val="18380B15"/>
    <w:rsid w:val="183B3BF0"/>
    <w:rsid w:val="183E4FFD"/>
    <w:rsid w:val="18456B1E"/>
    <w:rsid w:val="18692213"/>
    <w:rsid w:val="18796AC5"/>
    <w:rsid w:val="188702C8"/>
    <w:rsid w:val="18893E0A"/>
    <w:rsid w:val="189572BF"/>
    <w:rsid w:val="18984767"/>
    <w:rsid w:val="18A4668B"/>
    <w:rsid w:val="18BC2273"/>
    <w:rsid w:val="18D07869"/>
    <w:rsid w:val="18DB0581"/>
    <w:rsid w:val="18E12AAA"/>
    <w:rsid w:val="18E21F95"/>
    <w:rsid w:val="18FB4354"/>
    <w:rsid w:val="18FC2E39"/>
    <w:rsid w:val="19006E09"/>
    <w:rsid w:val="19227BC3"/>
    <w:rsid w:val="1927284E"/>
    <w:rsid w:val="192D5690"/>
    <w:rsid w:val="194D3E96"/>
    <w:rsid w:val="19592A3C"/>
    <w:rsid w:val="195D0D0E"/>
    <w:rsid w:val="196C1732"/>
    <w:rsid w:val="196D7318"/>
    <w:rsid w:val="197D00AD"/>
    <w:rsid w:val="197D2516"/>
    <w:rsid w:val="1981436B"/>
    <w:rsid w:val="19911F12"/>
    <w:rsid w:val="19B42F4E"/>
    <w:rsid w:val="19B64DEE"/>
    <w:rsid w:val="19C5404F"/>
    <w:rsid w:val="19D325C0"/>
    <w:rsid w:val="19D5711B"/>
    <w:rsid w:val="19DF169B"/>
    <w:rsid w:val="19E94ED5"/>
    <w:rsid w:val="19EE3A63"/>
    <w:rsid w:val="19F7015B"/>
    <w:rsid w:val="1A226AB0"/>
    <w:rsid w:val="1A277AB7"/>
    <w:rsid w:val="1A282122"/>
    <w:rsid w:val="1A2E56B9"/>
    <w:rsid w:val="1A327D34"/>
    <w:rsid w:val="1A3B6DEB"/>
    <w:rsid w:val="1A3E6254"/>
    <w:rsid w:val="1A45531A"/>
    <w:rsid w:val="1A486BC9"/>
    <w:rsid w:val="1A503917"/>
    <w:rsid w:val="1A636EC9"/>
    <w:rsid w:val="1A700EC4"/>
    <w:rsid w:val="1A777B43"/>
    <w:rsid w:val="1A9B2E29"/>
    <w:rsid w:val="1AAA2E69"/>
    <w:rsid w:val="1AAC61FE"/>
    <w:rsid w:val="1ABF4BF2"/>
    <w:rsid w:val="1AD017C3"/>
    <w:rsid w:val="1AD76603"/>
    <w:rsid w:val="1AF5021F"/>
    <w:rsid w:val="1B017101"/>
    <w:rsid w:val="1B077343"/>
    <w:rsid w:val="1B0F2F30"/>
    <w:rsid w:val="1B1D69E6"/>
    <w:rsid w:val="1B1F160A"/>
    <w:rsid w:val="1B2A3459"/>
    <w:rsid w:val="1B4A1D16"/>
    <w:rsid w:val="1B59417E"/>
    <w:rsid w:val="1B5B6732"/>
    <w:rsid w:val="1B611EF5"/>
    <w:rsid w:val="1B740968"/>
    <w:rsid w:val="1B7D300D"/>
    <w:rsid w:val="1B811059"/>
    <w:rsid w:val="1B8169C6"/>
    <w:rsid w:val="1B8770B2"/>
    <w:rsid w:val="1BA90606"/>
    <w:rsid w:val="1BBE47A1"/>
    <w:rsid w:val="1BBF4B3C"/>
    <w:rsid w:val="1BC5579E"/>
    <w:rsid w:val="1BDA2203"/>
    <w:rsid w:val="1BDC21B6"/>
    <w:rsid w:val="1BE8654F"/>
    <w:rsid w:val="1BFB486C"/>
    <w:rsid w:val="1BFD3968"/>
    <w:rsid w:val="1C1171C5"/>
    <w:rsid w:val="1C1E7546"/>
    <w:rsid w:val="1C210A10"/>
    <w:rsid w:val="1C4D2FFC"/>
    <w:rsid w:val="1C4F5FA7"/>
    <w:rsid w:val="1C64256F"/>
    <w:rsid w:val="1C6A303E"/>
    <w:rsid w:val="1C77632E"/>
    <w:rsid w:val="1C7D3D1C"/>
    <w:rsid w:val="1CB2646C"/>
    <w:rsid w:val="1CBB5219"/>
    <w:rsid w:val="1CC901AD"/>
    <w:rsid w:val="1D12746D"/>
    <w:rsid w:val="1D1E0D35"/>
    <w:rsid w:val="1D265138"/>
    <w:rsid w:val="1D2D0459"/>
    <w:rsid w:val="1D362A5E"/>
    <w:rsid w:val="1D432CB1"/>
    <w:rsid w:val="1D4372BF"/>
    <w:rsid w:val="1D596621"/>
    <w:rsid w:val="1D7B6BCA"/>
    <w:rsid w:val="1D9869D5"/>
    <w:rsid w:val="1DA41A79"/>
    <w:rsid w:val="1DAD7657"/>
    <w:rsid w:val="1DAF152F"/>
    <w:rsid w:val="1DC23B73"/>
    <w:rsid w:val="1DDF0E55"/>
    <w:rsid w:val="1DF53469"/>
    <w:rsid w:val="1DF950A3"/>
    <w:rsid w:val="1E1023D0"/>
    <w:rsid w:val="1E123915"/>
    <w:rsid w:val="1E167AED"/>
    <w:rsid w:val="1E1D2378"/>
    <w:rsid w:val="1E2F2329"/>
    <w:rsid w:val="1E2F24F2"/>
    <w:rsid w:val="1E34354A"/>
    <w:rsid w:val="1E374575"/>
    <w:rsid w:val="1E432E8C"/>
    <w:rsid w:val="1E5167ED"/>
    <w:rsid w:val="1E573852"/>
    <w:rsid w:val="1E58492F"/>
    <w:rsid w:val="1E5B6757"/>
    <w:rsid w:val="1E64243C"/>
    <w:rsid w:val="1E786D1D"/>
    <w:rsid w:val="1E8A3D4F"/>
    <w:rsid w:val="1E9311C2"/>
    <w:rsid w:val="1E9F73AD"/>
    <w:rsid w:val="1EA400C0"/>
    <w:rsid w:val="1EBD00EA"/>
    <w:rsid w:val="1ED10AC6"/>
    <w:rsid w:val="1ED42636"/>
    <w:rsid w:val="1ED52CFA"/>
    <w:rsid w:val="1EFA1F4A"/>
    <w:rsid w:val="1F0100BA"/>
    <w:rsid w:val="1F0D757A"/>
    <w:rsid w:val="1F0F22C5"/>
    <w:rsid w:val="1F14436C"/>
    <w:rsid w:val="1F2A1DD7"/>
    <w:rsid w:val="1F2C27F6"/>
    <w:rsid w:val="1F36783C"/>
    <w:rsid w:val="1F48789D"/>
    <w:rsid w:val="1F506044"/>
    <w:rsid w:val="1F89225F"/>
    <w:rsid w:val="1F900A1F"/>
    <w:rsid w:val="1F992113"/>
    <w:rsid w:val="1FC0575D"/>
    <w:rsid w:val="1FCC47DD"/>
    <w:rsid w:val="1FD41AB6"/>
    <w:rsid w:val="1FD81168"/>
    <w:rsid w:val="1FE22C86"/>
    <w:rsid w:val="1FFB018A"/>
    <w:rsid w:val="200F79BE"/>
    <w:rsid w:val="20347B80"/>
    <w:rsid w:val="2043668B"/>
    <w:rsid w:val="205164A8"/>
    <w:rsid w:val="206132C7"/>
    <w:rsid w:val="20695744"/>
    <w:rsid w:val="206E7E45"/>
    <w:rsid w:val="207A0532"/>
    <w:rsid w:val="207B5B9E"/>
    <w:rsid w:val="207C452C"/>
    <w:rsid w:val="208B6AEC"/>
    <w:rsid w:val="2096317F"/>
    <w:rsid w:val="20A271A4"/>
    <w:rsid w:val="20A467DB"/>
    <w:rsid w:val="20B41361"/>
    <w:rsid w:val="20BC7843"/>
    <w:rsid w:val="20C07F71"/>
    <w:rsid w:val="20CD1E69"/>
    <w:rsid w:val="20E23A46"/>
    <w:rsid w:val="210331F7"/>
    <w:rsid w:val="210C7445"/>
    <w:rsid w:val="211A6FDA"/>
    <w:rsid w:val="21207E74"/>
    <w:rsid w:val="21385A0D"/>
    <w:rsid w:val="214C1C57"/>
    <w:rsid w:val="21722EE8"/>
    <w:rsid w:val="217439C6"/>
    <w:rsid w:val="21A35AF0"/>
    <w:rsid w:val="21B00C1D"/>
    <w:rsid w:val="21BC673D"/>
    <w:rsid w:val="21C90708"/>
    <w:rsid w:val="21F559C5"/>
    <w:rsid w:val="21F906B2"/>
    <w:rsid w:val="221F2D5F"/>
    <w:rsid w:val="22233B93"/>
    <w:rsid w:val="222D0376"/>
    <w:rsid w:val="2241328F"/>
    <w:rsid w:val="22453031"/>
    <w:rsid w:val="2267506E"/>
    <w:rsid w:val="226E341F"/>
    <w:rsid w:val="22754CAB"/>
    <w:rsid w:val="22803113"/>
    <w:rsid w:val="228313FE"/>
    <w:rsid w:val="228815A3"/>
    <w:rsid w:val="22982AB5"/>
    <w:rsid w:val="22DE4F0B"/>
    <w:rsid w:val="22DF1714"/>
    <w:rsid w:val="22E27672"/>
    <w:rsid w:val="22EF5F7C"/>
    <w:rsid w:val="23031BEB"/>
    <w:rsid w:val="233A71A5"/>
    <w:rsid w:val="235A5BE1"/>
    <w:rsid w:val="23682A6D"/>
    <w:rsid w:val="236A0635"/>
    <w:rsid w:val="236D7EED"/>
    <w:rsid w:val="23917691"/>
    <w:rsid w:val="23990910"/>
    <w:rsid w:val="23BD75B6"/>
    <w:rsid w:val="23C9370C"/>
    <w:rsid w:val="23E36F00"/>
    <w:rsid w:val="23F06DF5"/>
    <w:rsid w:val="23FE03DC"/>
    <w:rsid w:val="24020B9F"/>
    <w:rsid w:val="242054FD"/>
    <w:rsid w:val="242F050E"/>
    <w:rsid w:val="2442205B"/>
    <w:rsid w:val="244C06D4"/>
    <w:rsid w:val="244D65B8"/>
    <w:rsid w:val="245E1E24"/>
    <w:rsid w:val="24701727"/>
    <w:rsid w:val="24710992"/>
    <w:rsid w:val="247B14C3"/>
    <w:rsid w:val="249C43D5"/>
    <w:rsid w:val="24A116AF"/>
    <w:rsid w:val="24A739D7"/>
    <w:rsid w:val="24BB4AFB"/>
    <w:rsid w:val="24C46684"/>
    <w:rsid w:val="24D737E4"/>
    <w:rsid w:val="24DA1DD3"/>
    <w:rsid w:val="24E232BD"/>
    <w:rsid w:val="24E93C81"/>
    <w:rsid w:val="25007710"/>
    <w:rsid w:val="250C5FAE"/>
    <w:rsid w:val="25112CB1"/>
    <w:rsid w:val="25160F38"/>
    <w:rsid w:val="251A0684"/>
    <w:rsid w:val="251B291A"/>
    <w:rsid w:val="252C0386"/>
    <w:rsid w:val="253528E1"/>
    <w:rsid w:val="25631F71"/>
    <w:rsid w:val="25735FC6"/>
    <w:rsid w:val="2579580A"/>
    <w:rsid w:val="25A0654A"/>
    <w:rsid w:val="25A31E3A"/>
    <w:rsid w:val="25A45CC5"/>
    <w:rsid w:val="25AD5E5D"/>
    <w:rsid w:val="25B42448"/>
    <w:rsid w:val="25B76722"/>
    <w:rsid w:val="25BD3AE1"/>
    <w:rsid w:val="25E763B5"/>
    <w:rsid w:val="26160400"/>
    <w:rsid w:val="26321311"/>
    <w:rsid w:val="263A466F"/>
    <w:rsid w:val="2661259A"/>
    <w:rsid w:val="26A464E7"/>
    <w:rsid w:val="26A85114"/>
    <w:rsid w:val="26A97442"/>
    <w:rsid w:val="26B30453"/>
    <w:rsid w:val="26BE33D2"/>
    <w:rsid w:val="26C22180"/>
    <w:rsid w:val="26DE6817"/>
    <w:rsid w:val="26EA5788"/>
    <w:rsid w:val="26ED256D"/>
    <w:rsid w:val="27106281"/>
    <w:rsid w:val="2721596A"/>
    <w:rsid w:val="27285B09"/>
    <w:rsid w:val="2730673C"/>
    <w:rsid w:val="2732478D"/>
    <w:rsid w:val="274212DA"/>
    <w:rsid w:val="274576BE"/>
    <w:rsid w:val="274D48D8"/>
    <w:rsid w:val="2754085D"/>
    <w:rsid w:val="27661469"/>
    <w:rsid w:val="278C04B5"/>
    <w:rsid w:val="27900EAD"/>
    <w:rsid w:val="279B538A"/>
    <w:rsid w:val="279C78C1"/>
    <w:rsid w:val="27A56914"/>
    <w:rsid w:val="27B06393"/>
    <w:rsid w:val="27B72E58"/>
    <w:rsid w:val="27DA0B20"/>
    <w:rsid w:val="2800652E"/>
    <w:rsid w:val="2804167A"/>
    <w:rsid w:val="28366482"/>
    <w:rsid w:val="2841709A"/>
    <w:rsid w:val="28431526"/>
    <w:rsid w:val="284F4D47"/>
    <w:rsid w:val="2850107B"/>
    <w:rsid w:val="28577E41"/>
    <w:rsid w:val="286F545C"/>
    <w:rsid w:val="28706273"/>
    <w:rsid w:val="287449D0"/>
    <w:rsid w:val="287811A9"/>
    <w:rsid w:val="28850C8F"/>
    <w:rsid w:val="28905600"/>
    <w:rsid w:val="28917793"/>
    <w:rsid w:val="28B8610C"/>
    <w:rsid w:val="28BD6486"/>
    <w:rsid w:val="28CA68D3"/>
    <w:rsid w:val="28CD2B57"/>
    <w:rsid w:val="28DA3810"/>
    <w:rsid w:val="28EC2565"/>
    <w:rsid w:val="28F151BE"/>
    <w:rsid w:val="290E208E"/>
    <w:rsid w:val="292B4CB9"/>
    <w:rsid w:val="29314FBC"/>
    <w:rsid w:val="29327E36"/>
    <w:rsid w:val="294E3ECC"/>
    <w:rsid w:val="29584048"/>
    <w:rsid w:val="297549A2"/>
    <w:rsid w:val="298C6A0A"/>
    <w:rsid w:val="29A26FC1"/>
    <w:rsid w:val="29BE467C"/>
    <w:rsid w:val="29C0437E"/>
    <w:rsid w:val="29C51742"/>
    <w:rsid w:val="29D720F2"/>
    <w:rsid w:val="29E055FB"/>
    <w:rsid w:val="2A0F30B1"/>
    <w:rsid w:val="2A2E29A5"/>
    <w:rsid w:val="2A37425A"/>
    <w:rsid w:val="2A3C2393"/>
    <w:rsid w:val="2A4A15AC"/>
    <w:rsid w:val="2A603DE8"/>
    <w:rsid w:val="2A707331"/>
    <w:rsid w:val="2AA2081A"/>
    <w:rsid w:val="2AC46264"/>
    <w:rsid w:val="2ACE658D"/>
    <w:rsid w:val="2AD56538"/>
    <w:rsid w:val="2ADB4D77"/>
    <w:rsid w:val="2AE73477"/>
    <w:rsid w:val="2AF2375F"/>
    <w:rsid w:val="2AF365B0"/>
    <w:rsid w:val="2AFA45E2"/>
    <w:rsid w:val="2B19529D"/>
    <w:rsid w:val="2B1D1321"/>
    <w:rsid w:val="2B2D72D0"/>
    <w:rsid w:val="2B2E33EA"/>
    <w:rsid w:val="2B306C26"/>
    <w:rsid w:val="2B312CE5"/>
    <w:rsid w:val="2B3F38B1"/>
    <w:rsid w:val="2B553AA2"/>
    <w:rsid w:val="2B616F15"/>
    <w:rsid w:val="2B7372D2"/>
    <w:rsid w:val="2B811D55"/>
    <w:rsid w:val="2B833B0D"/>
    <w:rsid w:val="2BA30E91"/>
    <w:rsid w:val="2BC15E64"/>
    <w:rsid w:val="2BCB106D"/>
    <w:rsid w:val="2BF2390F"/>
    <w:rsid w:val="2BFC57B6"/>
    <w:rsid w:val="2C024B86"/>
    <w:rsid w:val="2C0E229B"/>
    <w:rsid w:val="2C1C1EEB"/>
    <w:rsid w:val="2C2177F1"/>
    <w:rsid w:val="2C381018"/>
    <w:rsid w:val="2C3A417D"/>
    <w:rsid w:val="2C435822"/>
    <w:rsid w:val="2C48085C"/>
    <w:rsid w:val="2C5F3B32"/>
    <w:rsid w:val="2C6B68B7"/>
    <w:rsid w:val="2C786A86"/>
    <w:rsid w:val="2C7C1854"/>
    <w:rsid w:val="2C7F37E4"/>
    <w:rsid w:val="2C927671"/>
    <w:rsid w:val="2CA64FE6"/>
    <w:rsid w:val="2CA9569A"/>
    <w:rsid w:val="2CB631B6"/>
    <w:rsid w:val="2CB86D9D"/>
    <w:rsid w:val="2CC6306F"/>
    <w:rsid w:val="2CCB0A6E"/>
    <w:rsid w:val="2CE00D00"/>
    <w:rsid w:val="2CEA04F7"/>
    <w:rsid w:val="2CEA42D3"/>
    <w:rsid w:val="2CED10F8"/>
    <w:rsid w:val="2D092589"/>
    <w:rsid w:val="2D2E6869"/>
    <w:rsid w:val="2D7C5CD6"/>
    <w:rsid w:val="2D7F5484"/>
    <w:rsid w:val="2D9E4C45"/>
    <w:rsid w:val="2DD840BE"/>
    <w:rsid w:val="2DE318A9"/>
    <w:rsid w:val="2E0303F7"/>
    <w:rsid w:val="2E2A6757"/>
    <w:rsid w:val="2E34697F"/>
    <w:rsid w:val="2E385A90"/>
    <w:rsid w:val="2E426F6E"/>
    <w:rsid w:val="2E483E7E"/>
    <w:rsid w:val="2E6014B8"/>
    <w:rsid w:val="2E690493"/>
    <w:rsid w:val="2E701AC1"/>
    <w:rsid w:val="2E7720E6"/>
    <w:rsid w:val="2E803BC0"/>
    <w:rsid w:val="2E8373F6"/>
    <w:rsid w:val="2E873E53"/>
    <w:rsid w:val="2E967C91"/>
    <w:rsid w:val="2E9854BD"/>
    <w:rsid w:val="2ED00F4E"/>
    <w:rsid w:val="2ED261A1"/>
    <w:rsid w:val="2EE92974"/>
    <w:rsid w:val="2EED741A"/>
    <w:rsid w:val="2EEF3191"/>
    <w:rsid w:val="2EFC25BB"/>
    <w:rsid w:val="2EFF1A0F"/>
    <w:rsid w:val="2F045F72"/>
    <w:rsid w:val="2F075EC0"/>
    <w:rsid w:val="2F0D407F"/>
    <w:rsid w:val="2F1522E7"/>
    <w:rsid w:val="2F222011"/>
    <w:rsid w:val="2F454B19"/>
    <w:rsid w:val="2F696408"/>
    <w:rsid w:val="2F724EBC"/>
    <w:rsid w:val="2F74627C"/>
    <w:rsid w:val="2F747B1E"/>
    <w:rsid w:val="2F89309C"/>
    <w:rsid w:val="2F9C7B44"/>
    <w:rsid w:val="2FA22FEF"/>
    <w:rsid w:val="2FA51EB4"/>
    <w:rsid w:val="2FB605EF"/>
    <w:rsid w:val="2FC914E1"/>
    <w:rsid w:val="2FD909EE"/>
    <w:rsid w:val="2FDC5786"/>
    <w:rsid w:val="2FF80E14"/>
    <w:rsid w:val="2FFB430C"/>
    <w:rsid w:val="300160F9"/>
    <w:rsid w:val="30026E0E"/>
    <w:rsid w:val="300A1C8E"/>
    <w:rsid w:val="301743D0"/>
    <w:rsid w:val="302A51A7"/>
    <w:rsid w:val="30346466"/>
    <w:rsid w:val="30413809"/>
    <w:rsid w:val="30535FD2"/>
    <w:rsid w:val="30687A3E"/>
    <w:rsid w:val="307E6FC0"/>
    <w:rsid w:val="30923DD8"/>
    <w:rsid w:val="309F078B"/>
    <w:rsid w:val="30B65D8F"/>
    <w:rsid w:val="30BA66BD"/>
    <w:rsid w:val="30BD4343"/>
    <w:rsid w:val="30D95067"/>
    <w:rsid w:val="30F5318C"/>
    <w:rsid w:val="310224D9"/>
    <w:rsid w:val="31112B99"/>
    <w:rsid w:val="311954B1"/>
    <w:rsid w:val="31307F0E"/>
    <w:rsid w:val="3136649D"/>
    <w:rsid w:val="31377932"/>
    <w:rsid w:val="314A0772"/>
    <w:rsid w:val="31506AA9"/>
    <w:rsid w:val="31526821"/>
    <w:rsid w:val="31583428"/>
    <w:rsid w:val="318030D8"/>
    <w:rsid w:val="31860D50"/>
    <w:rsid w:val="31B4621C"/>
    <w:rsid w:val="31B8219B"/>
    <w:rsid w:val="31BB2EE2"/>
    <w:rsid w:val="31D3170C"/>
    <w:rsid w:val="31E3230A"/>
    <w:rsid w:val="31EA4252"/>
    <w:rsid w:val="31EB02D3"/>
    <w:rsid w:val="31EB5CCF"/>
    <w:rsid w:val="31F13563"/>
    <w:rsid w:val="322670DE"/>
    <w:rsid w:val="324C3E93"/>
    <w:rsid w:val="324D1300"/>
    <w:rsid w:val="325C608E"/>
    <w:rsid w:val="327915D0"/>
    <w:rsid w:val="32821D4D"/>
    <w:rsid w:val="32854826"/>
    <w:rsid w:val="329E7875"/>
    <w:rsid w:val="32A0454C"/>
    <w:rsid w:val="32BF481C"/>
    <w:rsid w:val="32C17EF1"/>
    <w:rsid w:val="32DC19F5"/>
    <w:rsid w:val="32EE649C"/>
    <w:rsid w:val="32F60058"/>
    <w:rsid w:val="3302568E"/>
    <w:rsid w:val="330957E0"/>
    <w:rsid w:val="331D25EC"/>
    <w:rsid w:val="33224014"/>
    <w:rsid w:val="33356F64"/>
    <w:rsid w:val="333B2E66"/>
    <w:rsid w:val="334A7A93"/>
    <w:rsid w:val="335663D5"/>
    <w:rsid w:val="338A6C76"/>
    <w:rsid w:val="33944516"/>
    <w:rsid w:val="339A0F5F"/>
    <w:rsid w:val="339E469C"/>
    <w:rsid w:val="33C36584"/>
    <w:rsid w:val="33C8480D"/>
    <w:rsid w:val="33F23BB8"/>
    <w:rsid w:val="33F733AF"/>
    <w:rsid w:val="34074DD1"/>
    <w:rsid w:val="34083D74"/>
    <w:rsid w:val="340C0BD7"/>
    <w:rsid w:val="34105495"/>
    <w:rsid w:val="341E451E"/>
    <w:rsid w:val="34207353"/>
    <w:rsid w:val="3424635F"/>
    <w:rsid w:val="3425485C"/>
    <w:rsid w:val="342A5A23"/>
    <w:rsid w:val="343B30C8"/>
    <w:rsid w:val="346C64EE"/>
    <w:rsid w:val="34756719"/>
    <w:rsid w:val="34886186"/>
    <w:rsid w:val="34A1643B"/>
    <w:rsid w:val="34A42291"/>
    <w:rsid w:val="34A46244"/>
    <w:rsid w:val="34B54078"/>
    <w:rsid w:val="34B62907"/>
    <w:rsid w:val="34BD5C90"/>
    <w:rsid w:val="34D9466E"/>
    <w:rsid w:val="34E05A33"/>
    <w:rsid w:val="34EB2353"/>
    <w:rsid w:val="35194E94"/>
    <w:rsid w:val="35232A27"/>
    <w:rsid w:val="352F5AD3"/>
    <w:rsid w:val="35407BF4"/>
    <w:rsid w:val="35440A47"/>
    <w:rsid w:val="35694AF1"/>
    <w:rsid w:val="356D0738"/>
    <w:rsid w:val="357062D2"/>
    <w:rsid w:val="357A5A7D"/>
    <w:rsid w:val="35921605"/>
    <w:rsid w:val="35A058E1"/>
    <w:rsid w:val="35A71756"/>
    <w:rsid w:val="35EF1A9A"/>
    <w:rsid w:val="360712E1"/>
    <w:rsid w:val="360E2DB4"/>
    <w:rsid w:val="36107327"/>
    <w:rsid w:val="361841CB"/>
    <w:rsid w:val="36273DFA"/>
    <w:rsid w:val="362C3B4B"/>
    <w:rsid w:val="365548D8"/>
    <w:rsid w:val="3655521C"/>
    <w:rsid w:val="365A16F5"/>
    <w:rsid w:val="36624A6D"/>
    <w:rsid w:val="36894115"/>
    <w:rsid w:val="368A2A1C"/>
    <w:rsid w:val="36937A74"/>
    <w:rsid w:val="369F5925"/>
    <w:rsid w:val="36BD137C"/>
    <w:rsid w:val="36D6637E"/>
    <w:rsid w:val="36D868FB"/>
    <w:rsid w:val="36F73146"/>
    <w:rsid w:val="36FA7537"/>
    <w:rsid w:val="371C5E8D"/>
    <w:rsid w:val="373B04DB"/>
    <w:rsid w:val="375C2362"/>
    <w:rsid w:val="37723B63"/>
    <w:rsid w:val="37735DFD"/>
    <w:rsid w:val="377C5B45"/>
    <w:rsid w:val="379C5B3E"/>
    <w:rsid w:val="37BB4672"/>
    <w:rsid w:val="37BE2D67"/>
    <w:rsid w:val="37C84A72"/>
    <w:rsid w:val="37C955E2"/>
    <w:rsid w:val="37D16C9A"/>
    <w:rsid w:val="37F22B59"/>
    <w:rsid w:val="37F66A19"/>
    <w:rsid w:val="37F71132"/>
    <w:rsid w:val="37F80E81"/>
    <w:rsid w:val="37F8233C"/>
    <w:rsid w:val="37FB4622"/>
    <w:rsid w:val="38053EDF"/>
    <w:rsid w:val="380812A4"/>
    <w:rsid w:val="38170A10"/>
    <w:rsid w:val="383B479C"/>
    <w:rsid w:val="38484920"/>
    <w:rsid w:val="385B1A40"/>
    <w:rsid w:val="385D37E7"/>
    <w:rsid w:val="386D162C"/>
    <w:rsid w:val="38782EDD"/>
    <w:rsid w:val="388E50AF"/>
    <w:rsid w:val="38A83E86"/>
    <w:rsid w:val="38D3727C"/>
    <w:rsid w:val="38F022FE"/>
    <w:rsid w:val="38F23663"/>
    <w:rsid w:val="38F41AE8"/>
    <w:rsid w:val="38FE346D"/>
    <w:rsid w:val="39103F7A"/>
    <w:rsid w:val="392079FF"/>
    <w:rsid w:val="392A70FA"/>
    <w:rsid w:val="39334B7E"/>
    <w:rsid w:val="393E0E07"/>
    <w:rsid w:val="396E3451"/>
    <w:rsid w:val="39844DC7"/>
    <w:rsid w:val="39896923"/>
    <w:rsid w:val="3995322A"/>
    <w:rsid w:val="39A01884"/>
    <w:rsid w:val="39AE26BB"/>
    <w:rsid w:val="39CB7193"/>
    <w:rsid w:val="39D14B0E"/>
    <w:rsid w:val="39D76B49"/>
    <w:rsid w:val="39FB389E"/>
    <w:rsid w:val="3A25412E"/>
    <w:rsid w:val="3A472A16"/>
    <w:rsid w:val="3A6C0EDC"/>
    <w:rsid w:val="3A7C2848"/>
    <w:rsid w:val="3A8A7FFE"/>
    <w:rsid w:val="3A901852"/>
    <w:rsid w:val="3A9E3E5A"/>
    <w:rsid w:val="3AAB61E1"/>
    <w:rsid w:val="3AAC697C"/>
    <w:rsid w:val="3AAD5A5B"/>
    <w:rsid w:val="3AB34433"/>
    <w:rsid w:val="3ABA77FD"/>
    <w:rsid w:val="3ABF1053"/>
    <w:rsid w:val="3AC72A5C"/>
    <w:rsid w:val="3ACB3961"/>
    <w:rsid w:val="3AD70195"/>
    <w:rsid w:val="3AD80791"/>
    <w:rsid w:val="3AEF14A5"/>
    <w:rsid w:val="3AF11225"/>
    <w:rsid w:val="3B184501"/>
    <w:rsid w:val="3B233466"/>
    <w:rsid w:val="3B2F4256"/>
    <w:rsid w:val="3B311ADE"/>
    <w:rsid w:val="3B3343FC"/>
    <w:rsid w:val="3B400CED"/>
    <w:rsid w:val="3B42664A"/>
    <w:rsid w:val="3B466AE5"/>
    <w:rsid w:val="3B5871CC"/>
    <w:rsid w:val="3B6668F4"/>
    <w:rsid w:val="3B7624AB"/>
    <w:rsid w:val="3B7A27F4"/>
    <w:rsid w:val="3B7E12E2"/>
    <w:rsid w:val="3B9328BC"/>
    <w:rsid w:val="3B9900A8"/>
    <w:rsid w:val="3BB20FF8"/>
    <w:rsid w:val="3BF23224"/>
    <w:rsid w:val="3C0A7CCF"/>
    <w:rsid w:val="3C0F17D9"/>
    <w:rsid w:val="3C14025E"/>
    <w:rsid w:val="3C157D33"/>
    <w:rsid w:val="3C160BE1"/>
    <w:rsid w:val="3C2147EF"/>
    <w:rsid w:val="3C26649C"/>
    <w:rsid w:val="3C480DA3"/>
    <w:rsid w:val="3C5068C7"/>
    <w:rsid w:val="3C5517CB"/>
    <w:rsid w:val="3C667208"/>
    <w:rsid w:val="3C7D1816"/>
    <w:rsid w:val="3C8F2E4E"/>
    <w:rsid w:val="3CA1305E"/>
    <w:rsid w:val="3CA652DE"/>
    <w:rsid w:val="3CAD1E92"/>
    <w:rsid w:val="3CC4054A"/>
    <w:rsid w:val="3CDE5BAC"/>
    <w:rsid w:val="3CE139D4"/>
    <w:rsid w:val="3CE667FF"/>
    <w:rsid w:val="3CF00809"/>
    <w:rsid w:val="3CF64A15"/>
    <w:rsid w:val="3D020E1D"/>
    <w:rsid w:val="3D0E19B0"/>
    <w:rsid w:val="3D1868A7"/>
    <w:rsid w:val="3D277207"/>
    <w:rsid w:val="3D2D0994"/>
    <w:rsid w:val="3D302CB8"/>
    <w:rsid w:val="3D3C3FFC"/>
    <w:rsid w:val="3D4F7D4F"/>
    <w:rsid w:val="3D544A5A"/>
    <w:rsid w:val="3D6008D7"/>
    <w:rsid w:val="3D753F2F"/>
    <w:rsid w:val="3D836A4E"/>
    <w:rsid w:val="3D8935F6"/>
    <w:rsid w:val="3D98175B"/>
    <w:rsid w:val="3D98362B"/>
    <w:rsid w:val="3DB10933"/>
    <w:rsid w:val="3DB6544E"/>
    <w:rsid w:val="3DC95FDE"/>
    <w:rsid w:val="3DCB146E"/>
    <w:rsid w:val="3DD026D1"/>
    <w:rsid w:val="3E050E20"/>
    <w:rsid w:val="3E0A0219"/>
    <w:rsid w:val="3E1E5B23"/>
    <w:rsid w:val="3E287BCF"/>
    <w:rsid w:val="3E2B6051"/>
    <w:rsid w:val="3E3733F0"/>
    <w:rsid w:val="3E433005"/>
    <w:rsid w:val="3E575A8A"/>
    <w:rsid w:val="3E5A1248"/>
    <w:rsid w:val="3E5D16D0"/>
    <w:rsid w:val="3E6275EA"/>
    <w:rsid w:val="3E847816"/>
    <w:rsid w:val="3EA37E97"/>
    <w:rsid w:val="3EAE6E64"/>
    <w:rsid w:val="3ED43F9C"/>
    <w:rsid w:val="3ED97E63"/>
    <w:rsid w:val="3EE9475D"/>
    <w:rsid w:val="3EEC4B5D"/>
    <w:rsid w:val="3EED0551"/>
    <w:rsid w:val="3EF23697"/>
    <w:rsid w:val="3EFA16E8"/>
    <w:rsid w:val="3EFD0F31"/>
    <w:rsid w:val="3EFF28FD"/>
    <w:rsid w:val="3F07160B"/>
    <w:rsid w:val="3F472D92"/>
    <w:rsid w:val="3F5E5E40"/>
    <w:rsid w:val="3F686A0E"/>
    <w:rsid w:val="3F7D2A9C"/>
    <w:rsid w:val="3F9A47AD"/>
    <w:rsid w:val="3FAC7606"/>
    <w:rsid w:val="3FBE0BC5"/>
    <w:rsid w:val="3FC36F35"/>
    <w:rsid w:val="3FD730AD"/>
    <w:rsid w:val="3FE21140"/>
    <w:rsid w:val="3FE5123A"/>
    <w:rsid w:val="400C2D0E"/>
    <w:rsid w:val="40163ACC"/>
    <w:rsid w:val="4034110F"/>
    <w:rsid w:val="4048103A"/>
    <w:rsid w:val="40514527"/>
    <w:rsid w:val="405C7ECF"/>
    <w:rsid w:val="40736643"/>
    <w:rsid w:val="40742242"/>
    <w:rsid w:val="40B66BEA"/>
    <w:rsid w:val="40BD3F85"/>
    <w:rsid w:val="40D000D9"/>
    <w:rsid w:val="40D24A7A"/>
    <w:rsid w:val="40D41498"/>
    <w:rsid w:val="40EF7B92"/>
    <w:rsid w:val="40F54AD9"/>
    <w:rsid w:val="410637FF"/>
    <w:rsid w:val="4116720C"/>
    <w:rsid w:val="41197713"/>
    <w:rsid w:val="411A2F5C"/>
    <w:rsid w:val="411D0906"/>
    <w:rsid w:val="414355BB"/>
    <w:rsid w:val="4152359D"/>
    <w:rsid w:val="417E3E81"/>
    <w:rsid w:val="418032C8"/>
    <w:rsid w:val="419C3287"/>
    <w:rsid w:val="419C541C"/>
    <w:rsid w:val="41A02312"/>
    <w:rsid w:val="41AB1ACD"/>
    <w:rsid w:val="41B05EF5"/>
    <w:rsid w:val="41B3541C"/>
    <w:rsid w:val="41BD5814"/>
    <w:rsid w:val="41C510FA"/>
    <w:rsid w:val="41C70FB0"/>
    <w:rsid w:val="41CE5D43"/>
    <w:rsid w:val="41D44A86"/>
    <w:rsid w:val="41DB64D3"/>
    <w:rsid w:val="41E46BD5"/>
    <w:rsid w:val="41FB49D7"/>
    <w:rsid w:val="41FE4A02"/>
    <w:rsid w:val="42007688"/>
    <w:rsid w:val="420722AD"/>
    <w:rsid w:val="421401AF"/>
    <w:rsid w:val="42270A58"/>
    <w:rsid w:val="422E6364"/>
    <w:rsid w:val="424A7DD4"/>
    <w:rsid w:val="425829FE"/>
    <w:rsid w:val="42621029"/>
    <w:rsid w:val="428A3E24"/>
    <w:rsid w:val="428C426A"/>
    <w:rsid w:val="429E15EE"/>
    <w:rsid w:val="42A60AEF"/>
    <w:rsid w:val="42B15E47"/>
    <w:rsid w:val="42C60267"/>
    <w:rsid w:val="42F24050"/>
    <w:rsid w:val="42F43CA7"/>
    <w:rsid w:val="43260960"/>
    <w:rsid w:val="432965B9"/>
    <w:rsid w:val="434D4BB3"/>
    <w:rsid w:val="435241E2"/>
    <w:rsid w:val="4356217A"/>
    <w:rsid w:val="43596F53"/>
    <w:rsid w:val="435D2E3D"/>
    <w:rsid w:val="43647EDA"/>
    <w:rsid w:val="43832FC9"/>
    <w:rsid w:val="4386007A"/>
    <w:rsid w:val="438F01A6"/>
    <w:rsid w:val="4391112D"/>
    <w:rsid w:val="43975C51"/>
    <w:rsid w:val="439E3FA7"/>
    <w:rsid w:val="43A42D96"/>
    <w:rsid w:val="43C170FC"/>
    <w:rsid w:val="43E05B33"/>
    <w:rsid w:val="43E339D5"/>
    <w:rsid w:val="43EA4552"/>
    <w:rsid w:val="43F35F7D"/>
    <w:rsid w:val="441E5C30"/>
    <w:rsid w:val="442B1DA6"/>
    <w:rsid w:val="44551EBA"/>
    <w:rsid w:val="445601FF"/>
    <w:rsid w:val="44575C0D"/>
    <w:rsid w:val="445A217D"/>
    <w:rsid w:val="44753465"/>
    <w:rsid w:val="44961267"/>
    <w:rsid w:val="44B32266"/>
    <w:rsid w:val="44C22547"/>
    <w:rsid w:val="44CD1671"/>
    <w:rsid w:val="44E111F1"/>
    <w:rsid w:val="44FC64F4"/>
    <w:rsid w:val="450E469C"/>
    <w:rsid w:val="45207749"/>
    <w:rsid w:val="4532192A"/>
    <w:rsid w:val="45385968"/>
    <w:rsid w:val="453A2471"/>
    <w:rsid w:val="45454A80"/>
    <w:rsid w:val="45521290"/>
    <w:rsid w:val="457050F5"/>
    <w:rsid w:val="458579FA"/>
    <w:rsid w:val="45894855"/>
    <w:rsid w:val="459821B4"/>
    <w:rsid w:val="45C43361"/>
    <w:rsid w:val="45D16A5A"/>
    <w:rsid w:val="45E553F5"/>
    <w:rsid w:val="45E92340"/>
    <w:rsid w:val="46166AF4"/>
    <w:rsid w:val="461E5763"/>
    <w:rsid w:val="462055E8"/>
    <w:rsid w:val="46260FEF"/>
    <w:rsid w:val="464C6C27"/>
    <w:rsid w:val="467E1AC1"/>
    <w:rsid w:val="467F3EBB"/>
    <w:rsid w:val="467F4585"/>
    <w:rsid w:val="46941C4D"/>
    <w:rsid w:val="46AE5C42"/>
    <w:rsid w:val="46B16A96"/>
    <w:rsid w:val="46B830B2"/>
    <w:rsid w:val="46E202CC"/>
    <w:rsid w:val="46F53AFB"/>
    <w:rsid w:val="46FD1E50"/>
    <w:rsid w:val="470628CB"/>
    <w:rsid w:val="471726A4"/>
    <w:rsid w:val="4717401D"/>
    <w:rsid w:val="471B1954"/>
    <w:rsid w:val="471B55CC"/>
    <w:rsid w:val="47212F34"/>
    <w:rsid w:val="47216103"/>
    <w:rsid w:val="47226562"/>
    <w:rsid w:val="47263A23"/>
    <w:rsid w:val="4729480B"/>
    <w:rsid w:val="47493F20"/>
    <w:rsid w:val="47555BD4"/>
    <w:rsid w:val="475D30BD"/>
    <w:rsid w:val="478D7DB2"/>
    <w:rsid w:val="47AE2251"/>
    <w:rsid w:val="47B21BDA"/>
    <w:rsid w:val="47B83CA9"/>
    <w:rsid w:val="47BC2DB1"/>
    <w:rsid w:val="47C44F11"/>
    <w:rsid w:val="47CE66B1"/>
    <w:rsid w:val="47E2108D"/>
    <w:rsid w:val="47E96399"/>
    <w:rsid w:val="47EF1869"/>
    <w:rsid w:val="47F56F24"/>
    <w:rsid w:val="47F76025"/>
    <w:rsid w:val="483E178B"/>
    <w:rsid w:val="48436492"/>
    <w:rsid w:val="4859441C"/>
    <w:rsid w:val="48660A91"/>
    <w:rsid w:val="486A0280"/>
    <w:rsid w:val="486E33F5"/>
    <w:rsid w:val="487C18D9"/>
    <w:rsid w:val="48DB2839"/>
    <w:rsid w:val="48E12B50"/>
    <w:rsid w:val="49116607"/>
    <w:rsid w:val="49190C1E"/>
    <w:rsid w:val="492B0C75"/>
    <w:rsid w:val="49332C65"/>
    <w:rsid w:val="493B0249"/>
    <w:rsid w:val="493D34C0"/>
    <w:rsid w:val="495419E3"/>
    <w:rsid w:val="495D09FE"/>
    <w:rsid w:val="497973E1"/>
    <w:rsid w:val="4991401E"/>
    <w:rsid w:val="49941CF2"/>
    <w:rsid w:val="499441BE"/>
    <w:rsid w:val="499A6C1C"/>
    <w:rsid w:val="49AA7DB4"/>
    <w:rsid w:val="49B145E8"/>
    <w:rsid w:val="49C60AFF"/>
    <w:rsid w:val="49C73271"/>
    <w:rsid w:val="49C91498"/>
    <w:rsid w:val="49CA5929"/>
    <w:rsid w:val="49D70541"/>
    <w:rsid w:val="49DD5AB0"/>
    <w:rsid w:val="4A0626C5"/>
    <w:rsid w:val="4A0D3AB9"/>
    <w:rsid w:val="4A0E08CF"/>
    <w:rsid w:val="4A195607"/>
    <w:rsid w:val="4A2138F0"/>
    <w:rsid w:val="4A262F1B"/>
    <w:rsid w:val="4A583887"/>
    <w:rsid w:val="4A5A042C"/>
    <w:rsid w:val="4A662557"/>
    <w:rsid w:val="4A6B04CE"/>
    <w:rsid w:val="4A6F4110"/>
    <w:rsid w:val="4A72099F"/>
    <w:rsid w:val="4A985C68"/>
    <w:rsid w:val="4AB12F12"/>
    <w:rsid w:val="4ADB6853"/>
    <w:rsid w:val="4AEC3F44"/>
    <w:rsid w:val="4AF365E6"/>
    <w:rsid w:val="4B270989"/>
    <w:rsid w:val="4B3A7486"/>
    <w:rsid w:val="4B4C1D6F"/>
    <w:rsid w:val="4B613E5E"/>
    <w:rsid w:val="4B6E4CB3"/>
    <w:rsid w:val="4B704FCF"/>
    <w:rsid w:val="4B71259A"/>
    <w:rsid w:val="4B887085"/>
    <w:rsid w:val="4B8C1BB3"/>
    <w:rsid w:val="4B8C65B4"/>
    <w:rsid w:val="4B9163F2"/>
    <w:rsid w:val="4B923416"/>
    <w:rsid w:val="4B9649A3"/>
    <w:rsid w:val="4B9F6E02"/>
    <w:rsid w:val="4BA8662C"/>
    <w:rsid w:val="4BA961A6"/>
    <w:rsid w:val="4BC53712"/>
    <w:rsid w:val="4BC84CC2"/>
    <w:rsid w:val="4BDF3DFA"/>
    <w:rsid w:val="4BFF266A"/>
    <w:rsid w:val="4BFF6FBA"/>
    <w:rsid w:val="4C313DE5"/>
    <w:rsid w:val="4C381FB9"/>
    <w:rsid w:val="4C4C3C58"/>
    <w:rsid w:val="4C555996"/>
    <w:rsid w:val="4C5D17B2"/>
    <w:rsid w:val="4C89637B"/>
    <w:rsid w:val="4CA52B19"/>
    <w:rsid w:val="4CB875C7"/>
    <w:rsid w:val="4CCB1D25"/>
    <w:rsid w:val="4CCC1085"/>
    <w:rsid w:val="4CDE03E6"/>
    <w:rsid w:val="4CE45381"/>
    <w:rsid w:val="4D2323E0"/>
    <w:rsid w:val="4D6323EF"/>
    <w:rsid w:val="4D7F4530"/>
    <w:rsid w:val="4D9B7FC5"/>
    <w:rsid w:val="4DA40221"/>
    <w:rsid w:val="4DA53837"/>
    <w:rsid w:val="4DAA5C01"/>
    <w:rsid w:val="4DF35F36"/>
    <w:rsid w:val="4E014699"/>
    <w:rsid w:val="4E1307D2"/>
    <w:rsid w:val="4E2076CD"/>
    <w:rsid w:val="4E450CB9"/>
    <w:rsid w:val="4E6964F6"/>
    <w:rsid w:val="4E6E48A8"/>
    <w:rsid w:val="4E8A325C"/>
    <w:rsid w:val="4E9D6583"/>
    <w:rsid w:val="4EB03130"/>
    <w:rsid w:val="4EC27A1B"/>
    <w:rsid w:val="4ED8694B"/>
    <w:rsid w:val="4EDC751F"/>
    <w:rsid w:val="4EEC036B"/>
    <w:rsid w:val="4EEF0C9D"/>
    <w:rsid w:val="4EEF3DFB"/>
    <w:rsid w:val="4EEF72D7"/>
    <w:rsid w:val="4EFB27F3"/>
    <w:rsid w:val="4F267E82"/>
    <w:rsid w:val="4F2D567F"/>
    <w:rsid w:val="4F493887"/>
    <w:rsid w:val="4F6A102B"/>
    <w:rsid w:val="4F7065E7"/>
    <w:rsid w:val="4F714FA1"/>
    <w:rsid w:val="4F8953D6"/>
    <w:rsid w:val="4F910350"/>
    <w:rsid w:val="4F9556BA"/>
    <w:rsid w:val="4FA233FF"/>
    <w:rsid w:val="4FF5262E"/>
    <w:rsid w:val="500437F3"/>
    <w:rsid w:val="500C44DC"/>
    <w:rsid w:val="50180FB3"/>
    <w:rsid w:val="501C31F9"/>
    <w:rsid w:val="501D2673"/>
    <w:rsid w:val="50480F56"/>
    <w:rsid w:val="50515C5F"/>
    <w:rsid w:val="506967BB"/>
    <w:rsid w:val="506B5E5E"/>
    <w:rsid w:val="50703812"/>
    <w:rsid w:val="5093098B"/>
    <w:rsid w:val="50994CEC"/>
    <w:rsid w:val="50A565B1"/>
    <w:rsid w:val="50B951F3"/>
    <w:rsid w:val="50C80BF1"/>
    <w:rsid w:val="50F41168"/>
    <w:rsid w:val="50F652D7"/>
    <w:rsid w:val="51095532"/>
    <w:rsid w:val="51145887"/>
    <w:rsid w:val="51322833"/>
    <w:rsid w:val="513237F7"/>
    <w:rsid w:val="513475A2"/>
    <w:rsid w:val="51513ACE"/>
    <w:rsid w:val="51794F7F"/>
    <w:rsid w:val="51852833"/>
    <w:rsid w:val="519D0C94"/>
    <w:rsid w:val="519F0F48"/>
    <w:rsid w:val="51A44317"/>
    <w:rsid w:val="51AA30EA"/>
    <w:rsid w:val="51EA33BA"/>
    <w:rsid w:val="51F57B20"/>
    <w:rsid w:val="51FF15DB"/>
    <w:rsid w:val="522047C6"/>
    <w:rsid w:val="52295389"/>
    <w:rsid w:val="522F21AA"/>
    <w:rsid w:val="5239408A"/>
    <w:rsid w:val="524C5D94"/>
    <w:rsid w:val="524D3902"/>
    <w:rsid w:val="524D6BB6"/>
    <w:rsid w:val="52580431"/>
    <w:rsid w:val="52792CFE"/>
    <w:rsid w:val="527E496D"/>
    <w:rsid w:val="529F2D54"/>
    <w:rsid w:val="52B81DA4"/>
    <w:rsid w:val="52BF0CCA"/>
    <w:rsid w:val="52D04534"/>
    <w:rsid w:val="52D05A93"/>
    <w:rsid w:val="52D346DC"/>
    <w:rsid w:val="52DD751C"/>
    <w:rsid w:val="52E85299"/>
    <w:rsid w:val="52EE3642"/>
    <w:rsid w:val="52F11AC8"/>
    <w:rsid w:val="530501A2"/>
    <w:rsid w:val="53264365"/>
    <w:rsid w:val="534F49D9"/>
    <w:rsid w:val="53555F0F"/>
    <w:rsid w:val="53563BFD"/>
    <w:rsid w:val="535D23D5"/>
    <w:rsid w:val="53620C0E"/>
    <w:rsid w:val="538E4A6C"/>
    <w:rsid w:val="538E5F74"/>
    <w:rsid w:val="539F435F"/>
    <w:rsid w:val="53A13D1B"/>
    <w:rsid w:val="53C05216"/>
    <w:rsid w:val="53EA23E4"/>
    <w:rsid w:val="540C30F3"/>
    <w:rsid w:val="54186EDF"/>
    <w:rsid w:val="542D4FAE"/>
    <w:rsid w:val="54321AD0"/>
    <w:rsid w:val="544466D1"/>
    <w:rsid w:val="54447812"/>
    <w:rsid w:val="5457723C"/>
    <w:rsid w:val="54592166"/>
    <w:rsid w:val="54592C35"/>
    <w:rsid w:val="548E39BE"/>
    <w:rsid w:val="54977B6C"/>
    <w:rsid w:val="549A1D08"/>
    <w:rsid w:val="549C7637"/>
    <w:rsid w:val="54B215A1"/>
    <w:rsid w:val="54D472DE"/>
    <w:rsid w:val="54E836D6"/>
    <w:rsid w:val="5518125D"/>
    <w:rsid w:val="551D51D2"/>
    <w:rsid w:val="5549362E"/>
    <w:rsid w:val="55513B75"/>
    <w:rsid w:val="5560790D"/>
    <w:rsid w:val="556173BC"/>
    <w:rsid w:val="556E381E"/>
    <w:rsid w:val="556E4818"/>
    <w:rsid w:val="5576663C"/>
    <w:rsid w:val="558E7A95"/>
    <w:rsid w:val="55AB2688"/>
    <w:rsid w:val="55AB35FC"/>
    <w:rsid w:val="55C60622"/>
    <w:rsid w:val="55CC5032"/>
    <w:rsid w:val="55CC74D6"/>
    <w:rsid w:val="55DE2C0C"/>
    <w:rsid w:val="55E2501C"/>
    <w:rsid w:val="560506CB"/>
    <w:rsid w:val="560662AC"/>
    <w:rsid w:val="560B180C"/>
    <w:rsid w:val="561F53D0"/>
    <w:rsid w:val="5627043A"/>
    <w:rsid w:val="56380532"/>
    <w:rsid w:val="563C7012"/>
    <w:rsid w:val="5649347B"/>
    <w:rsid w:val="564D51F3"/>
    <w:rsid w:val="56953DA2"/>
    <w:rsid w:val="56AC66B5"/>
    <w:rsid w:val="56B52B96"/>
    <w:rsid w:val="56BA0E53"/>
    <w:rsid w:val="56BB0D96"/>
    <w:rsid w:val="56DC71C1"/>
    <w:rsid w:val="56EC610F"/>
    <w:rsid w:val="56F4341A"/>
    <w:rsid w:val="57192445"/>
    <w:rsid w:val="57233306"/>
    <w:rsid w:val="572B6B93"/>
    <w:rsid w:val="575A7321"/>
    <w:rsid w:val="575F67FF"/>
    <w:rsid w:val="576F258C"/>
    <w:rsid w:val="57712D79"/>
    <w:rsid w:val="57824193"/>
    <w:rsid w:val="578B66FB"/>
    <w:rsid w:val="57962B06"/>
    <w:rsid w:val="57977A64"/>
    <w:rsid w:val="579E4281"/>
    <w:rsid w:val="57B9272F"/>
    <w:rsid w:val="57B96D1E"/>
    <w:rsid w:val="57BC57CA"/>
    <w:rsid w:val="57C30591"/>
    <w:rsid w:val="57CF6D9E"/>
    <w:rsid w:val="5800611D"/>
    <w:rsid w:val="580C3AB9"/>
    <w:rsid w:val="580E5C58"/>
    <w:rsid w:val="580F0CA0"/>
    <w:rsid w:val="58153959"/>
    <w:rsid w:val="581F1055"/>
    <w:rsid w:val="58371729"/>
    <w:rsid w:val="583742B9"/>
    <w:rsid w:val="583C7AE0"/>
    <w:rsid w:val="584307C1"/>
    <w:rsid w:val="58432308"/>
    <w:rsid w:val="58441791"/>
    <w:rsid w:val="58471829"/>
    <w:rsid w:val="586064D7"/>
    <w:rsid w:val="58666503"/>
    <w:rsid w:val="586C1E9A"/>
    <w:rsid w:val="586E0800"/>
    <w:rsid w:val="58A02BE4"/>
    <w:rsid w:val="58D670B6"/>
    <w:rsid w:val="58F6507B"/>
    <w:rsid w:val="58F85D2A"/>
    <w:rsid w:val="590C7F02"/>
    <w:rsid w:val="591767C0"/>
    <w:rsid w:val="591A4903"/>
    <w:rsid w:val="59216F96"/>
    <w:rsid w:val="592A0C29"/>
    <w:rsid w:val="59300CE4"/>
    <w:rsid w:val="59521BF6"/>
    <w:rsid w:val="596B5E37"/>
    <w:rsid w:val="5977526B"/>
    <w:rsid w:val="598529DA"/>
    <w:rsid w:val="598C4145"/>
    <w:rsid w:val="598E58EE"/>
    <w:rsid w:val="59957D1B"/>
    <w:rsid w:val="599D5935"/>
    <w:rsid w:val="59A17FD9"/>
    <w:rsid w:val="59AF60B7"/>
    <w:rsid w:val="59D253E3"/>
    <w:rsid w:val="59D4294E"/>
    <w:rsid w:val="59D81FE4"/>
    <w:rsid w:val="59E43315"/>
    <w:rsid w:val="59E84E84"/>
    <w:rsid w:val="59ED77D2"/>
    <w:rsid w:val="5A2559FA"/>
    <w:rsid w:val="5A255A16"/>
    <w:rsid w:val="5A2F195B"/>
    <w:rsid w:val="5A436FF0"/>
    <w:rsid w:val="5A620B50"/>
    <w:rsid w:val="5A740E03"/>
    <w:rsid w:val="5A843F91"/>
    <w:rsid w:val="5A972AFE"/>
    <w:rsid w:val="5AD23CF8"/>
    <w:rsid w:val="5AD57966"/>
    <w:rsid w:val="5AF873EC"/>
    <w:rsid w:val="5B0F2B87"/>
    <w:rsid w:val="5B282104"/>
    <w:rsid w:val="5B2852E6"/>
    <w:rsid w:val="5B4D18CD"/>
    <w:rsid w:val="5B634312"/>
    <w:rsid w:val="5B712EF3"/>
    <w:rsid w:val="5B8F5889"/>
    <w:rsid w:val="5B9D2CCD"/>
    <w:rsid w:val="5B9E71EA"/>
    <w:rsid w:val="5BA73930"/>
    <w:rsid w:val="5BB31584"/>
    <w:rsid w:val="5BBC499A"/>
    <w:rsid w:val="5BBF58B0"/>
    <w:rsid w:val="5BC040F1"/>
    <w:rsid w:val="5BC134D2"/>
    <w:rsid w:val="5BF62D84"/>
    <w:rsid w:val="5BF8704B"/>
    <w:rsid w:val="5C0C703F"/>
    <w:rsid w:val="5C170F76"/>
    <w:rsid w:val="5C1D78E5"/>
    <w:rsid w:val="5C2654C0"/>
    <w:rsid w:val="5C265F52"/>
    <w:rsid w:val="5C2A30A7"/>
    <w:rsid w:val="5C2B4B9F"/>
    <w:rsid w:val="5C2C0347"/>
    <w:rsid w:val="5C2E758E"/>
    <w:rsid w:val="5C363831"/>
    <w:rsid w:val="5C6C5D50"/>
    <w:rsid w:val="5C761D91"/>
    <w:rsid w:val="5CB65A2C"/>
    <w:rsid w:val="5CEB3270"/>
    <w:rsid w:val="5CEE64D6"/>
    <w:rsid w:val="5CFA2D6A"/>
    <w:rsid w:val="5D0E428E"/>
    <w:rsid w:val="5D1A68CE"/>
    <w:rsid w:val="5D2E61BD"/>
    <w:rsid w:val="5D632D82"/>
    <w:rsid w:val="5D9412C7"/>
    <w:rsid w:val="5D9F3C70"/>
    <w:rsid w:val="5DA04874"/>
    <w:rsid w:val="5DBB2D94"/>
    <w:rsid w:val="5DBF11CB"/>
    <w:rsid w:val="5DC70785"/>
    <w:rsid w:val="5DCB2D93"/>
    <w:rsid w:val="5DCC23D4"/>
    <w:rsid w:val="5DDB2834"/>
    <w:rsid w:val="5DF55FA7"/>
    <w:rsid w:val="5E062DC7"/>
    <w:rsid w:val="5E10155F"/>
    <w:rsid w:val="5E226FBC"/>
    <w:rsid w:val="5E385713"/>
    <w:rsid w:val="5E43305B"/>
    <w:rsid w:val="5E484A31"/>
    <w:rsid w:val="5E516D0F"/>
    <w:rsid w:val="5E596F3F"/>
    <w:rsid w:val="5E82752B"/>
    <w:rsid w:val="5E8A6197"/>
    <w:rsid w:val="5E8B7AC6"/>
    <w:rsid w:val="5EA468D2"/>
    <w:rsid w:val="5ECD4DF4"/>
    <w:rsid w:val="5EE969B9"/>
    <w:rsid w:val="5EF05179"/>
    <w:rsid w:val="5EFF4B18"/>
    <w:rsid w:val="5F012B17"/>
    <w:rsid w:val="5F056FFC"/>
    <w:rsid w:val="5F22488E"/>
    <w:rsid w:val="5F3444B6"/>
    <w:rsid w:val="5F3E11D5"/>
    <w:rsid w:val="5F4B0193"/>
    <w:rsid w:val="5F574E14"/>
    <w:rsid w:val="5F5F1BD2"/>
    <w:rsid w:val="5F6A64D8"/>
    <w:rsid w:val="5F6E0EA3"/>
    <w:rsid w:val="5F6F63B6"/>
    <w:rsid w:val="5F7B078E"/>
    <w:rsid w:val="5F7C3E59"/>
    <w:rsid w:val="5F8138CB"/>
    <w:rsid w:val="5F8B1557"/>
    <w:rsid w:val="5F995980"/>
    <w:rsid w:val="5FA04F73"/>
    <w:rsid w:val="5FAA7DFF"/>
    <w:rsid w:val="5FB32484"/>
    <w:rsid w:val="5FE2712C"/>
    <w:rsid w:val="5FE72BD2"/>
    <w:rsid w:val="5FEA7F4F"/>
    <w:rsid w:val="60120613"/>
    <w:rsid w:val="601D4B78"/>
    <w:rsid w:val="60442061"/>
    <w:rsid w:val="6054184B"/>
    <w:rsid w:val="60885230"/>
    <w:rsid w:val="6090493C"/>
    <w:rsid w:val="60D359E2"/>
    <w:rsid w:val="60E90120"/>
    <w:rsid w:val="60EF73B3"/>
    <w:rsid w:val="60FD5772"/>
    <w:rsid w:val="60FF61BA"/>
    <w:rsid w:val="61091AEC"/>
    <w:rsid w:val="610E2246"/>
    <w:rsid w:val="61145F81"/>
    <w:rsid w:val="6118001C"/>
    <w:rsid w:val="611F758F"/>
    <w:rsid w:val="6130265C"/>
    <w:rsid w:val="613A12FF"/>
    <w:rsid w:val="61746D13"/>
    <w:rsid w:val="61752279"/>
    <w:rsid w:val="617D40F5"/>
    <w:rsid w:val="618D5292"/>
    <w:rsid w:val="61A44B59"/>
    <w:rsid w:val="61AF3790"/>
    <w:rsid w:val="61B32BF5"/>
    <w:rsid w:val="61D66A88"/>
    <w:rsid w:val="61D71CAB"/>
    <w:rsid w:val="61DD0DEF"/>
    <w:rsid w:val="61E919F1"/>
    <w:rsid w:val="62113C50"/>
    <w:rsid w:val="621C1871"/>
    <w:rsid w:val="62236C8F"/>
    <w:rsid w:val="622E78FA"/>
    <w:rsid w:val="6234213D"/>
    <w:rsid w:val="62362945"/>
    <w:rsid w:val="624104CF"/>
    <w:rsid w:val="624F42B9"/>
    <w:rsid w:val="62570341"/>
    <w:rsid w:val="625F1F47"/>
    <w:rsid w:val="62A22184"/>
    <w:rsid w:val="62A656EB"/>
    <w:rsid w:val="62C95071"/>
    <w:rsid w:val="62D41600"/>
    <w:rsid w:val="62DF4666"/>
    <w:rsid w:val="62EB565D"/>
    <w:rsid w:val="62F61FB7"/>
    <w:rsid w:val="63242B4C"/>
    <w:rsid w:val="63335D97"/>
    <w:rsid w:val="63343F70"/>
    <w:rsid w:val="63380269"/>
    <w:rsid w:val="633C16D7"/>
    <w:rsid w:val="63444692"/>
    <w:rsid w:val="63775A0A"/>
    <w:rsid w:val="637E5499"/>
    <w:rsid w:val="6380500A"/>
    <w:rsid w:val="63865F67"/>
    <w:rsid w:val="63A67F11"/>
    <w:rsid w:val="63B31E44"/>
    <w:rsid w:val="63BB496F"/>
    <w:rsid w:val="63CC77D8"/>
    <w:rsid w:val="63D647C5"/>
    <w:rsid w:val="63E91D1C"/>
    <w:rsid w:val="63FC5F93"/>
    <w:rsid w:val="64094F6B"/>
    <w:rsid w:val="64126CCB"/>
    <w:rsid w:val="64144F79"/>
    <w:rsid w:val="641E34EA"/>
    <w:rsid w:val="641F3AC8"/>
    <w:rsid w:val="64296E1C"/>
    <w:rsid w:val="642B1290"/>
    <w:rsid w:val="64385A32"/>
    <w:rsid w:val="64386FCC"/>
    <w:rsid w:val="64416B2D"/>
    <w:rsid w:val="644D1FB6"/>
    <w:rsid w:val="6459351E"/>
    <w:rsid w:val="64714871"/>
    <w:rsid w:val="64997BC3"/>
    <w:rsid w:val="649E64A2"/>
    <w:rsid w:val="649F151F"/>
    <w:rsid w:val="649F298D"/>
    <w:rsid w:val="64B574D4"/>
    <w:rsid w:val="64BF0BA9"/>
    <w:rsid w:val="64BF16D0"/>
    <w:rsid w:val="64D8334D"/>
    <w:rsid w:val="64F33946"/>
    <w:rsid w:val="65006107"/>
    <w:rsid w:val="652130C3"/>
    <w:rsid w:val="652D7471"/>
    <w:rsid w:val="653A0293"/>
    <w:rsid w:val="655D5AB9"/>
    <w:rsid w:val="65696139"/>
    <w:rsid w:val="658E73FE"/>
    <w:rsid w:val="659B348F"/>
    <w:rsid w:val="65AC09F3"/>
    <w:rsid w:val="65B4652B"/>
    <w:rsid w:val="65E34B2F"/>
    <w:rsid w:val="65E5270A"/>
    <w:rsid w:val="65F62AED"/>
    <w:rsid w:val="65F8654D"/>
    <w:rsid w:val="66093307"/>
    <w:rsid w:val="661B42EF"/>
    <w:rsid w:val="661E2907"/>
    <w:rsid w:val="66272353"/>
    <w:rsid w:val="662854BD"/>
    <w:rsid w:val="662F6E2C"/>
    <w:rsid w:val="66347873"/>
    <w:rsid w:val="663D3C54"/>
    <w:rsid w:val="664C3393"/>
    <w:rsid w:val="66543D86"/>
    <w:rsid w:val="66606535"/>
    <w:rsid w:val="66796A02"/>
    <w:rsid w:val="667A6962"/>
    <w:rsid w:val="66862C89"/>
    <w:rsid w:val="669C5297"/>
    <w:rsid w:val="66A816D5"/>
    <w:rsid w:val="66AC528C"/>
    <w:rsid w:val="66B4706D"/>
    <w:rsid w:val="66BB486D"/>
    <w:rsid w:val="66BE3074"/>
    <w:rsid w:val="66E83E9E"/>
    <w:rsid w:val="66F42EA5"/>
    <w:rsid w:val="66F94435"/>
    <w:rsid w:val="671A26E2"/>
    <w:rsid w:val="67245B58"/>
    <w:rsid w:val="67267E94"/>
    <w:rsid w:val="67302EAB"/>
    <w:rsid w:val="67394C7D"/>
    <w:rsid w:val="67455547"/>
    <w:rsid w:val="6764029E"/>
    <w:rsid w:val="676E2435"/>
    <w:rsid w:val="679772E9"/>
    <w:rsid w:val="67A67E89"/>
    <w:rsid w:val="67B64289"/>
    <w:rsid w:val="67C8232E"/>
    <w:rsid w:val="67CD1CA2"/>
    <w:rsid w:val="67F75AEA"/>
    <w:rsid w:val="67F86CCF"/>
    <w:rsid w:val="68126B38"/>
    <w:rsid w:val="68130EA6"/>
    <w:rsid w:val="682750F8"/>
    <w:rsid w:val="68291A1A"/>
    <w:rsid w:val="68352BB8"/>
    <w:rsid w:val="68352FD5"/>
    <w:rsid w:val="68470A63"/>
    <w:rsid w:val="68576182"/>
    <w:rsid w:val="686C3B64"/>
    <w:rsid w:val="688B71A8"/>
    <w:rsid w:val="689E47CB"/>
    <w:rsid w:val="68CF716E"/>
    <w:rsid w:val="68D61096"/>
    <w:rsid w:val="68E1174B"/>
    <w:rsid w:val="68E52CC5"/>
    <w:rsid w:val="68ED7ECE"/>
    <w:rsid w:val="69127F91"/>
    <w:rsid w:val="691327EB"/>
    <w:rsid w:val="691B1594"/>
    <w:rsid w:val="692A6B71"/>
    <w:rsid w:val="693A016B"/>
    <w:rsid w:val="694E3357"/>
    <w:rsid w:val="695C3310"/>
    <w:rsid w:val="695C7914"/>
    <w:rsid w:val="696C3993"/>
    <w:rsid w:val="69937F19"/>
    <w:rsid w:val="6A0C58B9"/>
    <w:rsid w:val="6A144CA9"/>
    <w:rsid w:val="6A17429C"/>
    <w:rsid w:val="6A2D18DA"/>
    <w:rsid w:val="6A567EA3"/>
    <w:rsid w:val="6A5979C0"/>
    <w:rsid w:val="6A622ACF"/>
    <w:rsid w:val="6A8A7AC6"/>
    <w:rsid w:val="6A9F2BA2"/>
    <w:rsid w:val="6AA93C5A"/>
    <w:rsid w:val="6ACD2199"/>
    <w:rsid w:val="6AD11949"/>
    <w:rsid w:val="6AEA1AC4"/>
    <w:rsid w:val="6AEC428F"/>
    <w:rsid w:val="6B051EDF"/>
    <w:rsid w:val="6B08700F"/>
    <w:rsid w:val="6B1D5F44"/>
    <w:rsid w:val="6B2E0BCD"/>
    <w:rsid w:val="6B4B4368"/>
    <w:rsid w:val="6B4C5F0A"/>
    <w:rsid w:val="6B4F4080"/>
    <w:rsid w:val="6B74669E"/>
    <w:rsid w:val="6B79100E"/>
    <w:rsid w:val="6B8E1E0E"/>
    <w:rsid w:val="6BA076CC"/>
    <w:rsid w:val="6BA217F9"/>
    <w:rsid w:val="6BDC24E3"/>
    <w:rsid w:val="6BE75672"/>
    <w:rsid w:val="6BF71059"/>
    <w:rsid w:val="6C283EE3"/>
    <w:rsid w:val="6C490DB0"/>
    <w:rsid w:val="6C55217F"/>
    <w:rsid w:val="6C59270A"/>
    <w:rsid w:val="6C5F6278"/>
    <w:rsid w:val="6C834C6B"/>
    <w:rsid w:val="6C844C00"/>
    <w:rsid w:val="6C863901"/>
    <w:rsid w:val="6C8E6B2C"/>
    <w:rsid w:val="6CB878C8"/>
    <w:rsid w:val="6CC82DC3"/>
    <w:rsid w:val="6CC85AD8"/>
    <w:rsid w:val="6CC945B1"/>
    <w:rsid w:val="6CCF6CCC"/>
    <w:rsid w:val="6CD4574A"/>
    <w:rsid w:val="6CEC0162"/>
    <w:rsid w:val="6CF0466A"/>
    <w:rsid w:val="6D00793C"/>
    <w:rsid w:val="6D024842"/>
    <w:rsid w:val="6D090EFF"/>
    <w:rsid w:val="6D0A50C7"/>
    <w:rsid w:val="6D366432"/>
    <w:rsid w:val="6D3C2818"/>
    <w:rsid w:val="6D561EB6"/>
    <w:rsid w:val="6D597E84"/>
    <w:rsid w:val="6D5F48AE"/>
    <w:rsid w:val="6D6B20D6"/>
    <w:rsid w:val="6D720D66"/>
    <w:rsid w:val="6D937C70"/>
    <w:rsid w:val="6DA013CE"/>
    <w:rsid w:val="6DCE3A78"/>
    <w:rsid w:val="6DDC7936"/>
    <w:rsid w:val="6DEA1F00"/>
    <w:rsid w:val="6DF436F5"/>
    <w:rsid w:val="6DFA1F7F"/>
    <w:rsid w:val="6DFB536B"/>
    <w:rsid w:val="6E060648"/>
    <w:rsid w:val="6E10212C"/>
    <w:rsid w:val="6E172D65"/>
    <w:rsid w:val="6E197D3C"/>
    <w:rsid w:val="6E2C3BA9"/>
    <w:rsid w:val="6E395A90"/>
    <w:rsid w:val="6E3C14F6"/>
    <w:rsid w:val="6E421BA3"/>
    <w:rsid w:val="6E43561A"/>
    <w:rsid w:val="6E5258EA"/>
    <w:rsid w:val="6E557973"/>
    <w:rsid w:val="6E57234C"/>
    <w:rsid w:val="6E604A68"/>
    <w:rsid w:val="6E772EDF"/>
    <w:rsid w:val="6E7844F8"/>
    <w:rsid w:val="6E955407"/>
    <w:rsid w:val="6E9568DB"/>
    <w:rsid w:val="6EC60666"/>
    <w:rsid w:val="6ED70F3A"/>
    <w:rsid w:val="6ED830AF"/>
    <w:rsid w:val="6EDA7C4E"/>
    <w:rsid w:val="6EF17C80"/>
    <w:rsid w:val="6EFB18E4"/>
    <w:rsid w:val="6F042F4B"/>
    <w:rsid w:val="6F055C65"/>
    <w:rsid w:val="6F0D6C22"/>
    <w:rsid w:val="6F2018B2"/>
    <w:rsid w:val="6F217E68"/>
    <w:rsid w:val="6F25593F"/>
    <w:rsid w:val="6F2D039A"/>
    <w:rsid w:val="6F47657F"/>
    <w:rsid w:val="6F523B8F"/>
    <w:rsid w:val="6F56449D"/>
    <w:rsid w:val="6F5C1584"/>
    <w:rsid w:val="6F5F6F85"/>
    <w:rsid w:val="6F7C2914"/>
    <w:rsid w:val="6F7C4FF2"/>
    <w:rsid w:val="6F7F327B"/>
    <w:rsid w:val="6F9275B8"/>
    <w:rsid w:val="6FA444D5"/>
    <w:rsid w:val="6FAA0B38"/>
    <w:rsid w:val="6FAD7CDB"/>
    <w:rsid w:val="6FAF23D9"/>
    <w:rsid w:val="6FB627C8"/>
    <w:rsid w:val="6FB66411"/>
    <w:rsid w:val="6FBA4018"/>
    <w:rsid w:val="6FD02CB1"/>
    <w:rsid w:val="6FEC3D10"/>
    <w:rsid w:val="6FEC6117"/>
    <w:rsid w:val="6FFD1859"/>
    <w:rsid w:val="7003337A"/>
    <w:rsid w:val="70310FD8"/>
    <w:rsid w:val="70563B49"/>
    <w:rsid w:val="70635CF6"/>
    <w:rsid w:val="70670707"/>
    <w:rsid w:val="70677F71"/>
    <w:rsid w:val="706808F6"/>
    <w:rsid w:val="706A3C17"/>
    <w:rsid w:val="7071053F"/>
    <w:rsid w:val="707F5141"/>
    <w:rsid w:val="70AB0AA2"/>
    <w:rsid w:val="70AC444C"/>
    <w:rsid w:val="70B00876"/>
    <w:rsid w:val="70B519B7"/>
    <w:rsid w:val="70BD1C1B"/>
    <w:rsid w:val="70F51552"/>
    <w:rsid w:val="70F87423"/>
    <w:rsid w:val="71082AC1"/>
    <w:rsid w:val="71147DAF"/>
    <w:rsid w:val="711A7195"/>
    <w:rsid w:val="7132708E"/>
    <w:rsid w:val="713F17EB"/>
    <w:rsid w:val="713F6F81"/>
    <w:rsid w:val="714D7F92"/>
    <w:rsid w:val="714E7D89"/>
    <w:rsid w:val="715524DB"/>
    <w:rsid w:val="716D615E"/>
    <w:rsid w:val="71892AEA"/>
    <w:rsid w:val="719F36C6"/>
    <w:rsid w:val="71A54246"/>
    <w:rsid w:val="71B01A11"/>
    <w:rsid w:val="71BB39C0"/>
    <w:rsid w:val="71BC1586"/>
    <w:rsid w:val="71BD5A1F"/>
    <w:rsid w:val="71C73B8B"/>
    <w:rsid w:val="71D738A7"/>
    <w:rsid w:val="71F149B1"/>
    <w:rsid w:val="71F55402"/>
    <w:rsid w:val="71FD554F"/>
    <w:rsid w:val="720E3691"/>
    <w:rsid w:val="721358E2"/>
    <w:rsid w:val="721C4F27"/>
    <w:rsid w:val="722D1FC7"/>
    <w:rsid w:val="723C7CBE"/>
    <w:rsid w:val="724019B5"/>
    <w:rsid w:val="72402FE0"/>
    <w:rsid w:val="72425A84"/>
    <w:rsid w:val="7249173A"/>
    <w:rsid w:val="724E244C"/>
    <w:rsid w:val="72670593"/>
    <w:rsid w:val="726C7BFD"/>
    <w:rsid w:val="72891A77"/>
    <w:rsid w:val="729B1DB3"/>
    <w:rsid w:val="729B6A07"/>
    <w:rsid w:val="72AE2BB2"/>
    <w:rsid w:val="72D821E5"/>
    <w:rsid w:val="72DA6946"/>
    <w:rsid w:val="72E42C94"/>
    <w:rsid w:val="72EE1652"/>
    <w:rsid w:val="72F1171D"/>
    <w:rsid w:val="72F85B58"/>
    <w:rsid w:val="730F3776"/>
    <w:rsid w:val="73263B38"/>
    <w:rsid w:val="732764B3"/>
    <w:rsid w:val="733B4BDF"/>
    <w:rsid w:val="734A60B5"/>
    <w:rsid w:val="734C7E9B"/>
    <w:rsid w:val="736A4AA7"/>
    <w:rsid w:val="73A11E93"/>
    <w:rsid w:val="73A46C49"/>
    <w:rsid w:val="73BA6F44"/>
    <w:rsid w:val="73C97E89"/>
    <w:rsid w:val="73CD7F03"/>
    <w:rsid w:val="73E338B4"/>
    <w:rsid w:val="73F10C95"/>
    <w:rsid w:val="73F91E38"/>
    <w:rsid w:val="74026044"/>
    <w:rsid w:val="74052000"/>
    <w:rsid w:val="740E1E2A"/>
    <w:rsid w:val="74325A77"/>
    <w:rsid w:val="7437273F"/>
    <w:rsid w:val="74602F31"/>
    <w:rsid w:val="746838CD"/>
    <w:rsid w:val="746D715F"/>
    <w:rsid w:val="74746410"/>
    <w:rsid w:val="74750F2C"/>
    <w:rsid w:val="748747E4"/>
    <w:rsid w:val="74875767"/>
    <w:rsid w:val="749B5A7B"/>
    <w:rsid w:val="74A77594"/>
    <w:rsid w:val="74AD31E5"/>
    <w:rsid w:val="74B10C91"/>
    <w:rsid w:val="74B64641"/>
    <w:rsid w:val="74B9156E"/>
    <w:rsid w:val="74E0018B"/>
    <w:rsid w:val="74E45B3C"/>
    <w:rsid w:val="74EB20B6"/>
    <w:rsid w:val="74FC3005"/>
    <w:rsid w:val="75010940"/>
    <w:rsid w:val="75023B41"/>
    <w:rsid w:val="75052A24"/>
    <w:rsid w:val="750C74D1"/>
    <w:rsid w:val="75206A7A"/>
    <w:rsid w:val="75350036"/>
    <w:rsid w:val="75531928"/>
    <w:rsid w:val="75673247"/>
    <w:rsid w:val="7570170A"/>
    <w:rsid w:val="7574329F"/>
    <w:rsid w:val="758959F7"/>
    <w:rsid w:val="75910D25"/>
    <w:rsid w:val="75AD1999"/>
    <w:rsid w:val="75B27800"/>
    <w:rsid w:val="75C8506C"/>
    <w:rsid w:val="75CF47D6"/>
    <w:rsid w:val="75E5007C"/>
    <w:rsid w:val="760326B3"/>
    <w:rsid w:val="76237BE2"/>
    <w:rsid w:val="76242046"/>
    <w:rsid w:val="76263DF7"/>
    <w:rsid w:val="76546C8D"/>
    <w:rsid w:val="765470C2"/>
    <w:rsid w:val="76585803"/>
    <w:rsid w:val="765D6721"/>
    <w:rsid w:val="76655BBA"/>
    <w:rsid w:val="76701368"/>
    <w:rsid w:val="76703805"/>
    <w:rsid w:val="767563C2"/>
    <w:rsid w:val="768C486B"/>
    <w:rsid w:val="7698681D"/>
    <w:rsid w:val="76A04A4A"/>
    <w:rsid w:val="76A2155E"/>
    <w:rsid w:val="76A33DD5"/>
    <w:rsid w:val="76AC4BC4"/>
    <w:rsid w:val="76B701DC"/>
    <w:rsid w:val="76B77A40"/>
    <w:rsid w:val="76C17F3C"/>
    <w:rsid w:val="76C62437"/>
    <w:rsid w:val="76CD5DFE"/>
    <w:rsid w:val="76D71873"/>
    <w:rsid w:val="77057A3E"/>
    <w:rsid w:val="771E6347"/>
    <w:rsid w:val="772E1464"/>
    <w:rsid w:val="77336257"/>
    <w:rsid w:val="773C0B65"/>
    <w:rsid w:val="77432CB5"/>
    <w:rsid w:val="775538E2"/>
    <w:rsid w:val="77636B63"/>
    <w:rsid w:val="77661DD7"/>
    <w:rsid w:val="77813724"/>
    <w:rsid w:val="77861774"/>
    <w:rsid w:val="778B473E"/>
    <w:rsid w:val="77A87436"/>
    <w:rsid w:val="77B31CCA"/>
    <w:rsid w:val="77D100AA"/>
    <w:rsid w:val="77D37622"/>
    <w:rsid w:val="77D93EA4"/>
    <w:rsid w:val="77E32F53"/>
    <w:rsid w:val="77E55105"/>
    <w:rsid w:val="7802108C"/>
    <w:rsid w:val="78031F0E"/>
    <w:rsid w:val="780B1CF0"/>
    <w:rsid w:val="78146DBD"/>
    <w:rsid w:val="78186AC7"/>
    <w:rsid w:val="78735108"/>
    <w:rsid w:val="78946F30"/>
    <w:rsid w:val="78B67490"/>
    <w:rsid w:val="78D35525"/>
    <w:rsid w:val="78F31435"/>
    <w:rsid w:val="78F76410"/>
    <w:rsid w:val="790B601A"/>
    <w:rsid w:val="790F1344"/>
    <w:rsid w:val="79300B45"/>
    <w:rsid w:val="793A69DD"/>
    <w:rsid w:val="794455C4"/>
    <w:rsid w:val="794B4D9E"/>
    <w:rsid w:val="794D3E18"/>
    <w:rsid w:val="79656596"/>
    <w:rsid w:val="79746DBA"/>
    <w:rsid w:val="798B35C1"/>
    <w:rsid w:val="79937B81"/>
    <w:rsid w:val="799C1DC8"/>
    <w:rsid w:val="79A97D98"/>
    <w:rsid w:val="79AA12ED"/>
    <w:rsid w:val="79B40DAA"/>
    <w:rsid w:val="79BB1A1A"/>
    <w:rsid w:val="79C827E0"/>
    <w:rsid w:val="79CF7021"/>
    <w:rsid w:val="79D108ED"/>
    <w:rsid w:val="79D34DFC"/>
    <w:rsid w:val="79E830C7"/>
    <w:rsid w:val="79EA3786"/>
    <w:rsid w:val="79F3729A"/>
    <w:rsid w:val="7A1167B3"/>
    <w:rsid w:val="7A263DD7"/>
    <w:rsid w:val="7A270FB6"/>
    <w:rsid w:val="7A636288"/>
    <w:rsid w:val="7A784C03"/>
    <w:rsid w:val="7A880722"/>
    <w:rsid w:val="7A8C6236"/>
    <w:rsid w:val="7A911E40"/>
    <w:rsid w:val="7AB126B0"/>
    <w:rsid w:val="7AB86178"/>
    <w:rsid w:val="7ABE6120"/>
    <w:rsid w:val="7ABE7092"/>
    <w:rsid w:val="7ACB0498"/>
    <w:rsid w:val="7AD7455C"/>
    <w:rsid w:val="7ADA7ECF"/>
    <w:rsid w:val="7AE65BFC"/>
    <w:rsid w:val="7AED0B4D"/>
    <w:rsid w:val="7AFC574B"/>
    <w:rsid w:val="7B0B4C1D"/>
    <w:rsid w:val="7B154B98"/>
    <w:rsid w:val="7B210850"/>
    <w:rsid w:val="7B36581E"/>
    <w:rsid w:val="7B3677A5"/>
    <w:rsid w:val="7B410CD1"/>
    <w:rsid w:val="7B511D64"/>
    <w:rsid w:val="7B52760C"/>
    <w:rsid w:val="7B5B6C46"/>
    <w:rsid w:val="7B6F255F"/>
    <w:rsid w:val="7B793095"/>
    <w:rsid w:val="7B7F248E"/>
    <w:rsid w:val="7B8D7F37"/>
    <w:rsid w:val="7B986E7E"/>
    <w:rsid w:val="7BBD350F"/>
    <w:rsid w:val="7BDA4BD5"/>
    <w:rsid w:val="7BE45E62"/>
    <w:rsid w:val="7BFB6B49"/>
    <w:rsid w:val="7BFE6444"/>
    <w:rsid w:val="7C001B5E"/>
    <w:rsid w:val="7C087C8A"/>
    <w:rsid w:val="7C1058E9"/>
    <w:rsid w:val="7C1E4487"/>
    <w:rsid w:val="7C215E02"/>
    <w:rsid w:val="7C271D6C"/>
    <w:rsid w:val="7C43533E"/>
    <w:rsid w:val="7C517330"/>
    <w:rsid w:val="7C5A04AC"/>
    <w:rsid w:val="7C685C16"/>
    <w:rsid w:val="7C9E2E42"/>
    <w:rsid w:val="7CC60178"/>
    <w:rsid w:val="7CC67577"/>
    <w:rsid w:val="7CE92330"/>
    <w:rsid w:val="7CF16B19"/>
    <w:rsid w:val="7CF23764"/>
    <w:rsid w:val="7CF96A3E"/>
    <w:rsid w:val="7D0D0E0B"/>
    <w:rsid w:val="7D1832EF"/>
    <w:rsid w:val="7D381FAC"/>
    <w:rsid w:val="7D5B4462"/>
    <w:rsid w:val="7D5F33A8"/>
    <w:rsid w:val="7D64031E"/>
    <w:rsid w:val="7D7B647E"/>
    <w:rsid w:val="7D851A94"/>
    <w:rsid w:val="7DA21331"/>
    <w:rsid w:val="7DAB33A2"/>
    <w:rsid w:val="7DBB3202"/>
    <w:rsid w:val="7DDB3848"/>
    <w:rsid w:val="7DDE489A"/>
    <w:rsid w:val="7DE777C5"/>
    <w:rsid w:val="7E1477FF"/>
    <w:rsid w:val="7E181AE2"/>
    <w:rsid w:val="7E2203ED"/>
    <w:rsid w:val="7E251E2B"/>
    <w:rsid w:val="7E271189"/>
    <w:rsid w:val="7E346DE1"/>
    <w:rsid w:val="7E3D4173"/>
    <w:rsid w:val="7E3D5657"/>
    <w:rsid w:val="7E4B06AB"/>
    <w:rsid w:val="7E782BEC"/>
    <w:rsid w:val="7E797F74"/>
    <w:rsid w:val="7E7C279A"/>
    <w:rsid w:val="7E7C7CDF"/>
    <w:rsid w:val="7E917F5A"/>
    <w:rsid w:val="7EB6379D"/>
    <w:rsid w:val="7EDF7133"/>
    <w:rsid w:val="7EF66B1B"/>
    <w:rsid w:val="7F1830E0"/>
    <w:rsid w:val="7F3C3011"/>
    <w:rsid w:val="7F521680"/>
    <w:rsid w:val="7F641177"/>
    <w:rsid w:val="7F77145B"/>
    <w:rsid w:val="7F8B14F9"/>
    <w:rsid w:val="7F924011"/>
    <w:rsid w:val="7F9C3185"/>
    <w:rsid w:val="7FA4369E"/>
    <w:rsid w:val="7FC52DC2"/>
    <w:rsid w:val="7FCF6D25"/>
    <w:rsid w:val="7FEF2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10690</Words>
  <Characters>11222</Characters>
  <Lines>0</Lines>
  <Paragraphs>0</Paragraphs>
  <TotalTime>0</TotalTime>
  <ScaleCrop>false</ScaleCrop>
  <LinksUpToDate>false</LinksUpToDate>
  <CharactersWithSpaces>11293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2025-10-24T04:34:38Z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