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D8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阜康市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发改委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巡查棉企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惠及棉农</w:t>
      </w:r>
    </w:p>
    <w:p w14:paraId="029E1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</w:p>
    <w:p w14:paraId="051AF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为扎实推进2025年度棉花收购加工工作规范有序开展，保障棉农与企业合法权益，筑牢产业安全防线，市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发改委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于9月29日至30日对辖区内已开秤的喜丰棉业、温新棉业开展专项巡查。</w:t>
      </w:r>
    </w:p>
    <w:p w14:paraId="5A7C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一、收购开局平稳，价格公开透明</w:t>
      </w:r>
    </w:p>
    <w:p w14:paraId="6F37D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2025年9月29日，喜丰棉业、温新棉业正式开秤收购新棉，开秤均价为6.10元/公斤，较2024年同期的6.16元/公斤略有回落，价格水平与市场预期基本持平。巡查发现，两家企业均在收购现场显著位置设置价格公示牌，清晰标注当日籽棉收购价格及质量标准，确保棉农对价格信息一目了然。截至9月30日，喜丰棉业收购籽棉达5000吨，温新棉业收购籽棉600吨，收购秩序井然，未出现排队拥堵、价格纠纷等情况。</w:t>
      </w:r>
    </w:p>
    <w:p w14:paraId="5DD25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</w:rPr>
      </w:pPr>
      <w:r>
        <w:rPr>
          <w:rFonts w:hint="default" w:ascii="黑体" w:hAnsi="黑体" w:eastAsia="黑体" w:cs="黑体"/>
          <w:sz w:val="30"/>
          <w:szCs w:val="30"/>
        </w:rPr>
        <w:t>二、政策宣传到位，监督渠道畅通</w:t>
      </w:r>
    </w:p>
    <w:p w14:paraId="47EEC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保证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棉花目标价格政策落地见效，阜康市已通过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政府网站、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企业公示栏等多种渠道，将《给棉花加工企业和棉农的一封信》全面公示。公开信明确2025年棉花目标价格为每吨18600元，详细解读了质量挂钩补贴、跨兵地交售追溯等政策要点，要求企业规范诚信经营，杜绝"打白条"等违规行为。同时，巡查核查了监督电话公示情况，两家企业均已公开本地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监督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专线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12315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，实现社会监督全覆盖。</w:t>
      </w:r>
    </w:p>
    <w:p w14:paraId="4E96A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</w:rPr>
      </w:pPr>
      <w:r>
        <w:rPr>
          <w:rFonts w:hint="default" w:ascii="黑体" w:hAnsi="黑体" w:eastAsia="黑体" w:cs="黑体"/>
          <w:sz w:val="30"/>
          <w:szCs w:val="30"/>
        </w:rPr>
        <w:t>三、安全管理规范，应急保障有力</w:t>
      </w:r>
    </w:p>
    <w:p w14:paraId="65137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安全生产是棉花收购加工工作的重中之重。喜丰棉业、温新棉业均已建立完善的安全生产管理制度，涵盖车间操作规范、仓储防火管理、设备日常检修等全流程内容。两家企业均已完成消防应急演练，员工能熟练掌握灭火器、消防栓等设备使用方法及应急逃生流程。现场核查显示，企业消防设施均在有效期内，电气设备运行正常，籽棉仓储分区合理，24小时安保值班制度落实到位，未发现安全隐患。</w:t>
      </w:r>
    </w:p>
    <w:p w14:paraId="7F2C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</w:rPr>
      </w:pPr>
      <w:r>
        <w:rPr>
          <w:rFonts w:hint="default" w:ascii="黑体" w:hAnsi="黑体" w:eastAsia="黑体" w:cs="黑体"/>
          <w:sz w:val="30"/>
          <w:szCs w:val="30"/>
        </w:rPr>
        <w:t>四、存在问题及工作安排</w:t>
      </w:r>
    </w:p>
    <w:p w14:paraId="568A3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市发改委在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本次巡查未发现重大违法违规问题，但仍存在细节短板，如温新棉业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值班人员单位但暂停收购后厂区大门长时间未关闭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。针对上述问题，巡查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要求立即整改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07035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下一步，市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发改委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将持续强化棉花收购加工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期间巡查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：一是加大巡查频次，实现企业动态监管全覆盖，重点核查价格执行、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资金兑付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等关键环节；二是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加强部门协同，联合市监、公安等部门形成合力，全方位落实安全生产工作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；三是健全应急响应机制，督促企业常态化开展应急演练，确保收购工作安全有序推进，切实维护棉农利益与产业发展大局。</w:t>
      </w:r>
    </w:p>
    <w:p w14:paraId="4D595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7" name="图片 7" descr="ca4e85f87f5175287c54641da378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4e85f87f5175287c54641da3784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7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8" name="图片 8" descr="ebb5b135480e5eb73f1c5f5587ad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bb5b135480e5eb73f1c5f5587ad3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622DD"/>
    <w:rsid w:val="0C621BEC"/>
    <w:rsid w:val="1C8E31DA"/>
    <w:rsid w:val="2B76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904</Words>
  <Characters>940</Characters>
  <Lines>0</Lines>
  <Paragraphs>0</Paragraphs>
  <TotalTime>3</TotalTime>
  <ScaleCrop>false</ScaleCrop>
  <LinksUpToDate>false</LinksUpToDate>
  <CharactersWithSpaces>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2025-09-30T08:40:00Z</dcterms:created>
  <dc:creator>德</dc:creator>
  <cp:lastModifiedBy>陆.</cp:lastModifiedBy>
  <dcterms:modified xsi:type="dcterms:W3CDTF">2025-09-30T11:35:15Z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CB6DF476E711415F981E83E1565CDC26_11</vt:lpwstr>
  </property>
  <property fmtid="{D5CDD505-2E9C-101B-9397-08002B2CF9AE}" pid="4" name="KSOTemplateDocerSaveRecord">
    <vt:lpwstr>eyJoZGlkIjoiN2UzNWU0NmUzYjg2ZGViZTE0ZGYwMGJiM2E3ZDlmZDIiLCJ1c2VySWQiOiI4OTc0Mjk4NzMifQ==</vt:lpwstr>
  </property>
</Properties>
</file>