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新疆拓邦未来环境工程有限公司“7·19”一般中毒事故防范和整改措施落实情况</w:t>
      </w:r>
    </w:p>
    <w:p>
      <w:pPr>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评估报告</w:t>
      </w:r>
    </w:p>
    <w:p>
      <w:pPr>
        <w:keepNext w:val="0"/>
        <w:keepLines w:val="0"/>
        <w:pageBreakBefore w:val="0"/>
        <w:widowControl w:val="0"/>
        <w:tabs>
          <w:tab w:val="left" w:pos="0"/>
        </w:tabs>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2024年7月19日19时许，阜康市城关镇瑶池园一体化污水处理站发生一起中毒事故，造成1人死亡，1人受伤，直接经济损失152.24万元。事故发生后，市人民政府依法成立事故调查组开展事故调查工作，并于2024年9月24日对事故调查报告进行了批复，依法向社会进行了公布。</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依据《国务院安委会办公室关于印发生产安全事故防范和整改措施落实情况评估办法的通知》（安委办〔2021〕4号）规定，市安全生产委员会办公室</w:t>
      </w:r>
      <w:r>
        <w:rPr>
          <w:rFonts w:hint="eastAsia" w:ascii="Times New Roman" w:hAnsi="Times New Roman" w:cs="Times New Roman"/>
          <w:color w:val="000000" w:themeColor="text1"/>
          <w:spacing w:val="0"/>
          <w:position w:val="0"/>
          <w:lang w:val="en-US" w:eastAsia="zh-CN"/>
          <w14:textFill>
            <w14:solidFill>
              <w14:schemeClr w14:val="tx1"/>
            </w14:solidFill>
          </w14:textFill>
        </w:rPr>
        <w:t>牵头</w:t>
      </w:r>
      <w:r>
        <w:rPr>
          <w:rFonts w:hint="default" w:ascii="Times New Roman" w:hAnsi="Times New Roman" w:cs="Times New Roman"/>
          <w:color w:val="000000" w:themeColor="text1"/>
          <w:spacing w:val="0"/>
          <w:position w:val="0"/>
          <w:lang w:val="en-US" w:eastAsia="zh-CN"/>
          <w14:textFill>
            <w14:solidFill>
              <w14:schemeClr w14:val="tx1"/>
            </w14:solidFill>
          </w14:textFill>
        </w:rPr>
        <w:t>组织</w:t>
      </w:r>
      <w:r>
        <w:rPr>
          <w:rFonts w:hint="eastAsia" w:ascii="Times New Roman" w:hAnsi="Times New Roman" w:cs="Times New Roman"/>
          <w:color w:val="000000" w:themeColor="text1"/>
          <w:spacing w:val="0"/>
          <w:position w:val="0"/>
          <w:lang w:val="en-US" w:eastAsia="zh-CN"/>
          <w14:textFill>
            <w14:solidFill>
              <w14:schemeClr w14:val="tx1"/>
            </w14:solidFill>
          </w14:textFill>
        </w:rPr>
        <w:t>对该起事故责任追究和防范措施落实情况进行了评估，</w:t>
      </w:r>
      <w:r>
        <w:rPr>
          <w:rFonts w:hint="default" w:ascii="Times New Roman" w:hAnsi="Times New Roman" w:cs="Times New Roman"/>
          <w:color w:val="000000" w:themeColor="text1"/>
          <w:spacing w:val="0"/>
          <w:position w:val="0"/>
          <w:lang w:val="en-US" w:eastAsia="zh-CN"/>
          <w14:textFill>
            <w14:solidFill>
              <w14:schemeClr w14:val="tx1"/>
            </w14:solidFill>
          </w14:textFill>
        </w:rPr>
        <w:t>现报告如下：</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一、事故评估工作过程</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eastAsia" w:ascii="楷体" w:hAnsi="楷体" w:eastAsia="楷体" w:cs="楷体"/>
          <w:color w:val="000000" w:themeColor="text1"/>
          <w:spacing w:val="0"/>
          <w:position w:val="0"/>
          <w:lang w:val="en-US" w:eastAsia="zh-CN"/>
          <w14:textFill>
            <w14:solidFill>
              <w14:schemeClr w14:val="tx1"/>
            </w14:solidFill>
          </w14:textFill>
        </w:rPr>
        <w:t>（一）评估工作组的构成。</w:t>
      </w:r>
      <w:r>
        <w:rPr>
          <w:rFonts w:hint="default" w:ascii="Times New Roman" w:hAnsi="Times New Roman" w:cs="Times New Roman"/>
          <w:color w:val="000000" w:themeColor="text1"/>
          <w:spacing w:val="0"/>
          <w:position w:val="0"/>
          <w:lang w:val="en-US" w:eastAsia="zh-CN"/>
          <w14:textFill>
            <w14:solidFill>
              <w14:schemeClr w14:val="tx1"/>
            </w14:solidFill>
          </w14:textFill>
        </w:rPr>
        <w:t>2025年</w:t>
      </w:r>
      <w:r>
        <w:rPr>
          <w:rFonts w:hint="eastAsia" w:ascii="Times New Roman" w:hAnsi="Times New Roman" w:cs="Times New Roman"/>
          <w:color w:val="000000" w:themeColor="text1"/>
          <w:spacing w:val="0"/>
          <w:position w:val="0"/>
          <w:lang w:val="en-US" w:eastAsia="zh-CN"/>
          <w14:textFill>
            <w14:solidFill>
              <w14:schemeClr w14:val="tx1"/>
            </w14:solidFill>
          </w14:textFill>
        </w:rPr>
        <w:t>8</w:t>
      </w:r>
      <w:r>
        <w:rPr>
          <w:rFonts w:hint="default" w:ascii="Times New Roman" w:hAnsi="Times New Roman" w:cs="Times New Roman"/>
          <w:color w:val="000000" w:themeColor="text1"/>
          <w:spacing w:val="0"/>
          <w:position w:val="0"/>
          <w:lang w:val="en-US" w:eastAsia="zh-CN"/>
          <w14:textFill>
            <w14:solidFill>
              <w14:schemeClr w14:val="tx1"/>
            </w14:solidFill>
          </w14:textFill>
        </w:rPr>
        <w:t>月</w:t>
      </w:r>
      <w:r>
        <w:rPr>
          <w:rFonts w:hint="eastAsia" w:ascii="Times New Roman" w:hAnsi="Times New Roman" w:cs="Times New Roman"/>
          <w:color w:val="000000" w:themeColor="text1"/>
          <w:spacing w:val="0"/>
          <w:position w:val="0"/>
          <w:lang w:val="en-US" w:eastAsia="zh-CN"/>
          <w14:textFill>
            <w14:solidFill>
              <w14:schemeClr w14:val="tx1"/>
            </w14:solidFill>
          </w14:textFill>
        </w:rPr>
        <w:t>4</w:t>
      </w:r>
      <w:r>
        <w:rPr>
          <w:rFonts w:hint="default" w:ascii="Times New Roman" w:hAnsi="Times New Roman" w:cs="Times New Roman"/>
          <w:color w:val="000000" w:themeColor="text1"/>
          <w:spacing w:val="0"/>
          <w:position w:val="0"/>
          <w:lang w:val="en-US" w:eastAsia="zh-CN"/>
          <w14:textFill>
            <w14:solidFill>
              <w14:schemeClr w14:val="tx1"/>
            </w14:solidFill>
          </w14:textFill>
        </w:rPr>
        <w:t>日，由阜康市安委会办公室牵头，成立了由</w:t>
      </w:r>
      <w:r>
        <w:rPr>
          <w:rFonts w:hint="eastAsia" w:ascii="Times New Roman" w:hAnsi="Times New Roman" w:cs="Times New Roman"/>
          <w:color w:val="000000" w:themeColor="text1"/>
          <w:spacing w:val="0"/>
          <w:position w:val="0"/>
          <w:lang w:val="en-US" w:eastAsia="zh-CN"/>
          <w14:textFill>
            <w14:solidFill>
              <w14:schemeClr w14:val="tx1"/>
            </w14:solidFill>
          </w14:textFill>
        </w:rPr>
        <w:t>城市管理局</w:t>
      </w:r>
      <w:r>
        <w:rPr>
          <w:rFonts w:hint="default" w:ascii="Times New Roman" w:hAnsi="Times New Roman" w:cs="Times New Roman"/>
          <w:color w:val="000000" w:themeColor="text1"/>
          <w:spacing w:val="0"/>
          <w:position w:val="0"/>
          <w:lang w:val="en-US" w:eastAsia="zh-CN"/>
          <w14:textFill>
            <w14:solidFill>
              <w14:schemeClr w14:val="tx1"/>
            </w14:solidFill>
          </w14:textFill>
        </w:rPr>
        <w:t>、应急管理局</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住房和城乡建设局</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公安局、应急管理局、总工会等原</w:t>
      </w:r>
      <w:r>
        <w:rPr>
          <w:rFonts w:hint="eastAsia" w:ascii="Times New Roman" w:hAnsi="Times New Roman" w:cs="Times New Roman"/>
          <w:color w:val="000000" w:themeColor="text1"/>
          <w:spacing w:val="0"/>
          <w:position w:val="0"/>
          <w:lang w:val="en-US" w:eastAsia="zh-CN"/>
          <w14:textFill>
            <w14:solidFill>
              <w14:schemeClr w14:val="tx1"/>
            </w14:solidFill>
          </w14:textFill>
        </w:rPr>
        <w:t>参与</w:t>
      </w:r>
      <w:r>
        <w:rPr>
          <w:rFonts w:hint="default" w:ascii="Times New Roman" w:hAnsi="Times New Roman" w:cs="Times New Roman"/>
          <w:color w:val="000000" w:themeColor="text1"/>
          <w:spacing w:val="0"/>
          <w:position w:val="0"/>
          <w:lang w:val="en-US" w:eastAsia="zh-CN"/>
          <w14:textFill>
            <w14:solidFill>
              <w14:schemeClr w14:val="tx1"/>
            </w14:solidFill>
          </w14:textFill>
        </w:rPr>
        <w:t>事故调查</w:t>
      </w:r>
      <w:r>
        <w:rPr>
          <w:rFonts w:hint="eastAsia" w:ascii="Times New Roman" w:hAnsi="Times New Roman" w:cs="Times New Roman"/>
          <w:color w:val="000000" w:themeColor="text1"/>
          <w:spacing w:val="0"/>
          <w:position w:val="0"/>
          <w:lang w:val="en-US" w:eastAsia="zh-CN"/>
          <w14:textFill>
            <w14:solidFill>
              <w14:schemeClr w14:val="tx1"/>
            </w14:solidFill>
          </w14:textFill>
        </w:rPr>
        <w:t>部门组成的</w:t>
      </w:r>
      <w:r>
        <w:rPr>
          <w:rFonts w:hint="default" w:ascii="Times New Roman" w:hAnsi="Times New Roman" w:cs="Times New Roman"/>
          <w:color w:val="000000" w:themeColor="text1"/>
          <w:spacing w:val="0"/>
          <w:position w:val="0"/>
          <w:lang w:val="en-US" w:eastAsia="zh-CN"/>
          <w14:textFill>
            <w14:solidFill>
              <w14:schemeClr w14:val="tx1"/>
            </w14:solidFill>
          </w14:textFill>
        </w:rPr>
        <w:t>新疆拓邦未来环境工程有限公司“7·19”</w:t>
      </w:r>
      <w:r>
        <w:rPr>
          <w:rFonts w:hint="eastAsia" w:ascii="Times New Roman" w:hAnsi="Times New Roman" w:cs="Times New Roman"/>
          <w:color w:val="000000" w:themeColor="text1"/>
          <w:spacing w:val="0"/>
          <w:position w:val="0"/>
          <w:lang w:val="en-US" w:eastAsia="zh-CN"/>
          <w14:textFill>
            <w14:solidFill>
              <w14:schemeClr w14:val="tx1"/>
            </w14:solidFill>
          </w14:textFill>
        </w:rPr>
        <w:t>中毒</w:t>
      </w:r>
      <w:r>
        <w:rPr>
          <w:rFonts w:hint="default" w:ascii="Times New Roman" w:hAnsi="Times New Roman" w:cs="Times New Roman"/>
          <w:color w:val="000000" w:themeColor="text1"/>
          <w:spacing w:val="0"/>
          <w:position w:val="0"/>
          <w:lang w:val="en-US" w:eastAsia="zh-CN"/>
          <w14:textFill>
            <w14:solidFill>
              <w14:schemeClr w14:val="tx1"/>
            </w14:solidFill>
          </w14:textFill>
        </w:rPr>
        <w:t>事故防范和整改措施落实评估工作组</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eastAsia" w:ascii="楷体" w:hAnsi="楷体" w:eastAsia="楷体" w:cs="楷体"/>
          <w:color w:val="000000" w:themeColor="text1"/>
          <w:spacing w:val="0"/>
          <w:position w:val="0"/>
          <w:lang w:val="en-US" w:eastAsia="zh-CN"/>
          <w14:textFill>
            <w14:solidFill>
              <w14:schemeClr w14:val="tx1"/>
            </w14:solidFill>
          </w14:textFill>
        </w:rPr>
        <w:t>（二）评估工作开展情况。</w:t>
      </w:r>
      <w:r>
        <w:rPr>
          <w:rFonts w:hint="eastAsia" w:ascii="Times New Roman" w:hAnsi="Times New Roman" w:cs="Times New Roman"/>
          <w:color w:val="000000" w:themeColor="text1"/>
          <w:spacing w:val="0"/>
          <w:position w:val="0"/>
          <w:lang w:val="en-US" w:eastAsia="zh-CN"/>
          <w14:textFill>
            <w14:solidFill>
              <w14:schemeClr w14:val="tx1"/>
            </w14:solidFill>
          </w14:textFill>
        </w:rPr>
        <w:t>评估工作的开展是依据生产安全事故调查报告，逐项对照防范和整改措施建议，从整改措施落实的验证入手，梳理了事故发生后，市城市管理局、</w:t>
      </w:r>
      <w:r>
        <w:rPr>
          <w:rFonts w:hint="default" w:ascii="Times New Roman" w:hAnsi="Times New Roman" w:cs="Times New Roman"/>
          <w:color w:val="000000" w:themeColor="text1"/>
          <w:spacing w:val="0"/>
          <w:position w:val="0"/>
          <w:lang w:val="en-US" w:eastAsia="zh-CN"/>
          <w14:textFill>
            <w14:solidFill>
              <w14:schemeClr w14:val="tx1"/>
            </w14:solidFill>
          </w14:textFill>
        </w:rPr>
        <w:t>新疆河润科技股份有限公司</w:t>
      </w:r>
      <w:r>
        <w:rPr>
          <w:rFonts w:hint="eastAsia" w:ascii="Times New Roman" w:hAnsi="Times New Roman" w:cs="Times New Roman"/>
          <w:color w:val="000000" w:themeColor="text1"/>
          <w:spacing w:val="0"/>
          <w:position w:val="0"/>
          <w:lang w:val="en-US" w:eastAsia="zh-CN"/>
          <w14:textFill>
            <w14:solidFill>
              <w14:schemeClr w14:val="tx1"/>
            </w14:solidFill>
          </w14:textFill>
        </w:rPr>
        <w:t>、新疆拓邦未来环境工程有限公司等开展举一反三，防范事故发生的工作开展情况。</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eastAsia" w:ascii="Times New Roman" w:hAnsi="Times New Roman" w:cs="Times New Roman"/>
          <w:color w:val="000000" w:themeColor="text1"/>
          <w:spacing w:val="0"/>
          <w:position w:val="0"/>
          <w:lang w:val="en-US" w:eastAsia="zh-CN"/>
          <w14:textFill>
            <w14:solidFill>
              <w14:schemeClr w14:val="tx1"/>
            </w14:solidFill>
          </w14:textFill>
        </w:rPr>
        <w:t>评估组采取资料审查、座谈问询、查阅文件、走访核查等方式，深入开展事故评估工作。一是资料审查：调阅、查询案头资料，验证相关管理痕迹，对照《新疆拓邦未来环境工程有限公司“7·19”一般中毒事故调查报告》中的事故防范和整改措施，对事故涉及的有关部门提交的事故防范和整改措施落实情况自查报告进行核查；二是座谈问询：与有关人员交流等方式，了解事故涉及的有关部门、单位整改工作开展情况；三是查阅文件：对事故涉及的有关会议纪要、文件资料、相关文书、财务凭证、人事档案等进行核实；四是走访核查：赴责任人员单位或案发现场核查有关情况。</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eastAsia" w:ascii="Times New Roman" w:hAnsi="Times New Roman" w:cs="Times New Roman"/>
          <w:color w:val="000000" w:themeColor="text1"/>
          <w:spacing w:val="0"/>
          <w:position w:val="0"/>
          <w:lang w:val="en-US" w:eastAsia="zh-CN"/>
          <w14:textFill>
            <w14:solidFill>
              <w14:schemeClr w14:val="tx1"/>
            </w14:solidFill>
          </w14:textFill>
        </w:rPr>
        <w:t>通过上述工作，评估组了解掌握了各单位落实刑事责任追究、党政纪责任追究、行政处罚和事故防范和整改措施落实情况。</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二、事故责任单位和相关人员责任追究落实情况</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楷体" w:hAnsi="楷体" w:eastAsia="楷体" w:cs="楷体"/>
          <w:color w:val="000000" w:themeColor="text1"/>
          <w:spacing w:val="0"/>
          <w:position w:val="0"/>
          <w:lang w:val="en-US" w:eastAsia="zh-CN"/>
          <w14:textFill>
            <w14:solidFill>
              <w14:schemeClr w14:val="tx1"/>
            </w14:solidFill>
          </w14:textFill>
        </w:rPr>
        <w:t>（一）行政处罚落实情况</w:t>
      </w:r>
      <w:r>
        <w:rPr>
          <w:rFonts w:hint="eastAsia" w:ascii="楷体" w:hAnsi="楷体" w:eastAsia="楷体" w:cs="楷体"/>
          <w:color w:val="000000" w:themeColor="text1"/>
          <w:spacing w:val="0"/>
          <w:position w:val="0"/>
          <w:lang w:val="en-US" w:eastAsia="zh-CN"/>
          <w14:textFill>
            <w14:solidFill>
              <w14:schemeClr w14:val="tx1"/>
            </w14:solidFill>
          </w14:textFill>
        </w:rPr>
        <w:t>。</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事故调查报告》建议对新疆拓邦未来环境工程有限公司</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公司法定代表人</w:t>
      </w:r>
      <w:r>
        <w:rPr>
          <w:rFonts w:hint="eastAsia" w:ascii="Times New Roman" w:hAnsi="Times New Roman" w:cs="Times New Roman"/>
          <w:color w:val="000000" w:themeColor="text1"/>
          <w:spacing w:val="0"/>
          <w:position w:val="0"/>
          <w:lang w:val="en-US" w:eastAsia="zh-CN"/>
          <w14:textFill>
            <w14:solidFill>
              <w14:schemeClr w14:val="tx1"/>
            </w14:solidFill>
          </w14:textFill>
        </w:rPr>
        <w:t>姬某某以及</w:t>
      </w:r>
      <w:r>
        <w:rPr>
          <w:rFonts w:hint="default" w:ascii="Times New Roman" w:hAnsi="Times New Roman" w:cs="Times New Roman"/>
          <w:color w:val="000000" w:themeColor="text1"/>
          <w:spacing w:val="0"/>
          <w:position w:val="0"/>
          <w:lang w:val="en-US" w:eastAsia="zh-CN"/>
          <w14:textFill>
            <w14:solidFill>
              <w14:schemeClr w14:val="tx1"/>
            </w14:solidFill>
          </w14:textFill>
        </w:rPr>
        <w:t>检维修作业现场负责人</w:t>
      </w:r>
      <w:r>
        <w:rPr>
          <w:rFonts w:hint="eastAsia" w:ascii="Times New Roman" w:hAnsi="Times New Roman" w:cs="Times New Roman"/>
          <w:color w:val="000000" w:themeColor="text1"/>
          <w:spacing w:val="0"/>
          <w:position w:val="0"/>
          <w:lang w:val="en-US" w:eastAsia="zh-CN"/>
          <w14:textFill>
            <w14:solidFill>
              <w14:schemeClr w14:val="tx1"/>
            </w14:solidFill>
          </w14:textFill>
        </w:rPr>
        <w:t>赵某分别给予行政处罚。</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b/>
          <w:bCs/>
          <w:color w:val="000000" w:themeColor="text1"/>
          <w:spacing w:val="0"/>
          <w:position w:val="0"/>
          <w:lang w:val="en-US" w:eastAsia="zh-CN"/>
          <w14:textFill>
            <w14:solidFill>
              <w14:schemeClr w14:val="tx1"/>
            </w14:solidFill>
          </w14:textFill>
        </w:rPr>
        <w:t>落实情况：</w:t>
      </w:r>
      <w:r>
        <w:rPr>
          <w:rFonts w:hint="default" w:ascii="Times New Roman" w:hAnsi="Times New Roman" w:cs="Times New Roman"/>
          <w:color w:val="000000" w:themeColor="text1"/>
          <w:spacing w:val="0"/>
          <w:position w:val="0"/>
          <w:lang w:val="en-US" w:eastAsia="zh-CN"/>
          <w14:textFill>
            <w14:solidFill>
              <w14:schemeClr w14:val="tx1"/>
            </w14:solidFill>
          </w14:textFill>
        </w:rPr>
        <w:t>2024年10月22日，应急管理局向新疆拓邦未来环境工程有限公司下达了行政处罚决定书（阜应急罚〔2024〕48号），给予该公司处以人民币50万元罚款的行政处罚。10月28日，该公司按要求缴纳了罚款。2024年10月22日，应急管理局向</w:t>
      </w:r>
      <w:r>
        <w:rPr>
          <w:rFonts w:hint="eastAsia" w:ascii="Times New Roman" w:hAnsi="Times New Roman" w:cs="Times New Roman"/>
          <w:color w:val="000000" w:themeColor="text1"/>
          <w:spacing w:val="0"/>
          <w:position w:val="0"/>
          <w:lang w:val="en-US" w:eastAsia="zh-CN"/>
          <w14:textFill>
            <w14:solidFill>
              <w14:schemeClr w14:val="tx1"/>
            </w14:solidFill>
          </w14:textFill>
        </w:rPr>
        <w:t>姬某某</w:t>
      </w:r>
      <w:r>
        <w:rPr>
          <w:rFonts w:hint="default" w:ascii="Times New Roman" w:hAnsi="Times New Roman" w:cs="Times New Roman"/>
          <w:color w:val="000000" w:themeColor="text1"/>
          <w:spacing w:val="0"/>
          <w:position w:val="0"/>
          <w:lang w:val="en-US" w:eastAsia="zh-CN"/>
          <w14:textFill>
            <w14:solidFill>
              <w14:schemeClr w14:val="tx1"/>
            </w14:solidFill>
          </w14:textFill>
        </w:rPr>
        <w:t>下达了行政处罚决定书（阜应急罚〔2024〕49号），给予</w:t>
      </w:r>
      <w:r>
        <w:rPr>
          <w:rFonts w:hint="eastAsia" w:ascii="Times New Roman" w:hAnsi="Times New Roman" w:cs="Times New Roman"/>
          <w:color w:val="000000" w:themeColor="text1"/>
          <w:spacing w:val="0"/>
          <w:position w:val="0"/>
          <w:lang w:val="en-US" w:eastAsia="zh-CN"/>
          <w14:textFill>
            <w14:solidFill>
              <w14:schemeClr w14:val="tx1"/>
            </w14:solidFill>
          </w14:textFill>
        </w:rPr>
        <w:t>姬某某</w:t>
      </w:r>
      <w:r>
        <w:rPr>
          <w:rFonts w:hint="default" w:ascii="Times New Roman" w:hAnsi="Times New Roman" w:cs="Times New Roman"/>
          <w:color w:val="000000" w:themeColor="text1"/>
          <w:spacing w:val="0"/>
          <w:position w:val="0"/>
          <w:lang w:val="en-US" w:eastAsia="zh-CN"/>
          <w14:textFill>
            <w14:solidFill>
              <w14:schemeClr w14:val="tx1"/>
            </w14:solidFill>
          </w14:textFill>
        </w:rPr>
        <w:t>处2023年年收入的40%，即人民币66019元罚款的行政处罚。10月28日，</w:t>
      </w:r>
      <w:r>
        <w:rPr>
          <w:rFonts w:hint="eastAsia" w:ascii="Times New Roman" w:hAnsi="Times New Roman" w:cs="Times New Roman"/>
          <w:color w:val="000000" w:themeColor="text1"/>
          <w:spacing w:val="0"/>
          <w:position w:val="0"/>
          <w:lang w:val="en-US" w:eastAsia="zh-CN"/>
          <w14:textFill>
            <w14:solidFill>
              <w14:schemeClr w14:val="tx1"/>
            </w14:solidFill>
          </w14:textFill>
        </w:rPr>
        <w:t>姬某某</w:t>
      </w:r>
      <w:r>
        <w:rPr>
          <w:rFonts w:hint="default" w:ascii="Times New Roman" w:hAnsi="Times New Roman" w:cs="Times New Roman"/>
          <w:color w:val="000000" w:themeColor="text1"/>
          <w:spacing w:val="0"/>
          <w:position w:val="0"/>
          <w:lang w:val="en-US" w:eastAsia="zh-CN"/>
          <w14:textFill>
            <w14:solidFill>
              <w14:schemeClr w14:val="tx1"/>
            </w14:solidFill>
          </w14:textFill>
        </w:rPr>
        <w:t>按要求缴纳了罚款。新疆拓邦未来环境工程有限公司依照公司安全生产管理制度与给予</w:t>
      </w:r>
      <w:r>
        <w:rPr>
          <w:rFonts w:hint="eastAsia" w:ascii="Times New Roman" w:hAnsi="Times New Roman" w:cs="Times New Roman"/>
          <w:color w:val="000000" w:themeColor="text1"/>
          <w:spacing w:val="0"/>
          <w:position w:val="0"/>
          <w:lang w:val="en-US" w:eastAsia="zh-CN"/>
          <w14:textFill>
            <w14:solidFill>
              <w14:schemeClr w14:val="tx1"/>
            </w14:solidFill>
          </w14:textFill>
        </w:rPr>
        <w:t>赵某</w:t>
      </w:r>
      <w:r>
        <w:rPr>
          <w:rFonts w:hint="default" w:ascii="Times New Roman" w:hAnsi="Times New Roman" w:cs="Times New Roman"/>
          <w:color w:val="000000" w:themeColor="text1"/>
          <w:spacing w:val="0"/>
          <w:position w:val="0"/>
          <w:lang w:val="en-US" w:eastAsia="zh-CN"/>
          <w14:textFill>
            <w14:solidFill>
              <w14:schemeClr w14:val="tx1"/>
            </w14:solidFill>
          </w14:textFill>
        </w:rPr>
        <w:t>解除了劳动关系。</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bookmarkStart w:id="0" w:name="_Toc17682"/>
      <w:r>
        <w:rPr>
          <w:rFonts w:hint="default" w:ascii="楷体" w:hAnsi="楷体" w:eastAsia="楷体" w:cs="楷体"/>
          <w:color w:val="000000" w:themeColor="text1"/>
          <w:spacing w:val="0"/>
          <w:position w:val="0"/>
          <w:lang w:val="en-US" w:eastAsia="zh-CN"/>
          <w14:textFill>
            <w14:solidFill>
              <w14:schemeClr w14:val="tx1"/>
            </w14:solidFill>
          </w14:textFill>
        </w:rPr>
        <w:t>（</w:t>
      </w:r>
      <w:r>
        <w:rPr>
          <w:rFonts w:hint="eastAsia" w:ascii="楷体" w:hAnsi="楷体" w:eastAsia="楷体" w:cs="楷体"/>
          <w:color w:val="000000" w:themeColor="text1"/>
          <w:spacing w:val="0"/>
          <w:position w:val="0"/>
          <w:lang w:val="en-US" w:eastAsia="zh-CN"/>
          <w14:textFill>
            <w14:solidFill>
              <w14:schemeClr w14:val="tx1"/>
            </w14:solidFill>
          </w14:textFill>
        </w:rPr>
        <w:t>二</w:t>
      </w:r>
      <w:r>
        <w:rPr>
          <w:rFonts w:hint="default" w:ascii="楷体" w:hAnsi="楷体" w:eastAsia="楷体" w:cs="楷体"/>
          <w:color w:val="000000" w:themeColor="text1"/>
          <w:spacing w:val="0"/>
          <w:position w:val="0"/>
          <w:lang w:val="en-US" w:eastAsia="zh-CN"/>
          <w14:textFill>
            <w14:solidFill>
              <w14:schemeClr w14:val="tx1"/>
            </w14:solidFill>
          </w14:textFill>
        </w:rPr>
        <w:t>）</w:t>
      </w:r>
      <w:bookmarkEnd w:id="0"/>
      <w:r>
        <w:rPr>
          <w:rFonts w:hint="eastAsia" w:ascii="楷体" w:hAnsi="楷体" w:eastAsia="楷体" w:cs="楷体"/>
          <w:color w:val="000000" w:themeColor="text1"/>
          <w:spacing w:val="0"/>
          <w:position w:val="0"/>
          <w:lang w:val="en-US" w:eastAsia="zh-CN"/>
          <w14:textFill>
            <w14:solidFill>
              <w14:schemeClr w14:val="tx1"/>
            </w14:solidFill>
          </w14:textFill>
        </w:rPr>
        <w:t>对有关公职人员的处理落实情况。</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事故调查报告》</w:t>
      </w:r>
      <w:r>
        <w:rPr>
          <w:rFonts w:hint="eastAsia" w:ascii="Times New Roman" w:hAnsi="Times New Roman" w:cs="Times New Roman"/>
          <w:color w:val="000000" w:themeColor="text1"/>
          <w:spacing w:val="0"/>
          <w:position w:val="0"/>
          <w:lang w:val="en-US" w:eastAsia="zh-CN"/>
          <w14:textFill>
            <w14:solidFill>
              <w14:schemeClr w14:val="tx1"/>
            </w14:solidFill>
          </w14:textFill>
        </w:rPr>
        <w:t>中，建议</w:t>
      </w:r>
      <w:r>
        <w:rPr>
          <w:rFonts w:hint="default" w:ascii="Times New Roman" w:hAnsi="Times New Roman" w:cs="Times New Roman"/>
          <w:color w:val="000000" w:themeColor="text1"/>
          <w:spacing w:val="0"/>
          <w:position w:val="0"/>
          <w:lang w:val="en-US" w:eastAsia="zh-CN"/>
          <w14:textFill>
            <w14:solidFill>
              <w14:schemeClr w14:val="tx1"/>
            </w14:solidFill>
          </w14:textFill>
        </w:rPr>
        <w:t>责成市城市管理局向市人民政府作出书面检查</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由市人民政府分管领导对城市管理局党组成员、城市管理综合服务中心党支部书记</w:t>
      </w:r>
      <w:r>
        <w:rPr>
          <w:rFonts w:hint="eastAsia" w:ascii="Times New Roman" w:hAnsi="Times New Roman" w:cs="Times New Roman"/>
          <w:color w:val="000000" w:themeColor="text1"/>
          <w:spacing w:val="0"/>
          <w:position w:val="0"/>
          <w:lang w:val="en-US" w:eastAsia="zh-CN"/>
          <w14:textFill>
            <w14:solidFill>
              <w14:schemeClr w14:val="tx1"/>
            </w14:solidFill>
          </w14:textFill>
        </w:rPr>
        <w:t>秦某某</w:t>
      </w:r>
      <w:r>
        <w:rPr>
          <w:rFonts w:hint="default" w:ascii="Times New Roman" w:hAnsi="Times New Roman" w:cs="Times New Roman"/>
          <w:color w:val="000000" w:themeColor="text1"/>
          <w:spacing w:val="0"/>
          <w:position w:val="0"/>
          <w:lang w:val="en-US" w:eastAsia="zh-CN"/>
          <w14:textFill>
            <w14:solidFill>
              <w14:schemeClr w14:val="tx1"/>
            </w14:solidFill>
          </w14:textFill>
        </w:rPr>
        <w:t>进行提醒谈话</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建议城市管理综合服务中心副主任</w:t>
      </w:r>
      <w:r>
        <w:rPr>
          <w:rFonts w:hint="eastAsia" w:ascii="Times New Roman" w:hAnsi="Times New Roman" w:cs="Times New Roman"/>
          <w:color w:val="000000" w:themeColor="text1"/>
          <w:spacing w:val="0"/>
          <w:position w:val="0"/>
          <w:lang w:val="en-US" w:eastAsia="zh-CN"/>
          <w14:textFill>
            <w14:solidFill>
              <w14:schemeClr w14:val="tx1"/>
            </w14:solidFill>
          </w14:textFill>
        </w:rPr>
        <w:t>杜某</w:t>
      </w:r>
      <w:r>
        <w:rPr>
          <w:rFonts w:hint="default" w:ascii="Times New Roman" w:hAnsi="Times New Roman" w:cs="Times New Roman"/>
          <w:color w:val="000000" w:themeColor="text1"/>
          <w:spacing w:val="0"/>
          <w:position w:val="0"/>
          <w:lang w:val="en-US" w:eastAsia="zh-CN"/>
          <w14:textFill>
            <w14:solidFill>
              <w14:schemeClr w14:val="tx1"/>
            </w14:solidFill>
          </w14:textFill>
        </w:rPr>
        <w:t>给予其政务警告处分</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b/>
          <w:bCs/>
          <w:color w:val="000000" w:themeColor="text1"/>
          <w:spacing w:val="0"/>
          <w:position w:val="0"/>
          <w:lang w:val="en-US" w:eastAsia="zh-CN"/>
          <w14:textFill>
            <w14:solidFill>
              <w14:schemeClr w14:val="tx1"/>
            </w14:solidFill>
          </w14:textFill>
        </w:rPr>
        <w:t>落实情况：</w:t>
      </w:r>
      <w:r>
        <w:rPr>
          <w:rFonts w:hint="default" w:ascii="Times New Roman" w:hAnsi="Times New Roman" w:cs="Times New Roman"/>
          <w:color w:val="000000" w:themeColor="text1"/>
          <w:spacing w:val="0"/>
          <w:position w:val="0"/>
          <w:lang w:val="en-US" w:eastAsia="zh-CN"/>
          <w14:textFill>
            <w14:solidFill>
              <w14:schemeClr w14:val="tx1"/>
            </w14:solidFill>
          </w14:textFill>
        </w:rPr>
        <w:t>2024年9月5日，市城市管理局向市人民政府作出了书面检查。9月6日，市委常委、副市长王</w:t>
      </w:r>
      <w:r>
        <w:rPr>
          <w:rFonts w:hint="eastAsia" w:ascii="Times New Roman" w:hAnsi="Times New Roman" w:cs="Times New Roman"/>
          <w:color w:val="000000" w:themeColor="text1"/>
          <w:spacing w:val="0"/>
          <w:position w:val="0"/>
          <w:lang w:val="en-US" w:eastAsia="zh-CN"/>
          <w14:textFill>
            <w14:solidFill>
              <w14:schemeClr w14:val="tx1"/>
            </w14:solidFill>
          </w14:textFill>
        </w:rPr>
        <w:t>某某</w:t>
      </w:r>
      <w:r>
        <w:rPr>
          <w:rFonts w:hint="default" w:ascii="Times New Roman" w:hAnsi="Times New Roman" w:cs="Times New Roman"/>
          <w:color w:val="000000" w:themeColor="text1"/>
          <w:spacing w:val="0"/>
          <w:position w:val="0"/>
          <w:lang w:val="en-US" w:eastAsia="zh-CN"/>
          <w14:textFill>
            <w14:solidFill>
              <w14:schemeClr w14:val="tx1"/>
            </w14:solidFill>
          </w14:textFill>
        </w:rPr>
        <w:t>同志代表市委对</w:t>
      </w:r>
      <w:r>
        <w:rPr>
          <w:rFonts w:hint="eastAsia" w:ascii="Times New Roman" w:hAnsi="Times New Roman" w:cs="Times New Roman"/>
          <w:color w:val="000000" w:themeColor="text1"/>
          <w:spacing w:val="0"/>
          <w:position w:val="0"/>
          <w:lang w:val="en-US" w:eastAsia="zh-CN"/>
          <w14:textFill>
            <w14:solidFill>
              <w14:schemeClr w14:val="tx1"/>
            </w14:solidFill>
          </w14:textFill>
        </w:rPr>
        <w:t>秦某某</w:t>
      </w:r>
      <w:r>
        <w:rPr>
          <w:rFonts w:hint="default" w:ascii="Times New Roman" w:hAnsi="Times New Roman" w:cs="Times New Roman"/>
          <w:color w:val="000000" w:themeColor="text1"/>
          <w:spacing w:val="0"/>
          <w:position w:val="0"/>
          <w:lang w:val="en-US" w:eastAsia="zh-CN"/>
          <w14:textFill>
            <w14:solidFill>
              <w14:schemeClr w14:val="tx1"/>
            </w14:solidFill>
          </w14:textFill>
        </w:rPr>
        <w:t>同志进行了提醒谈话。9月13日，中共阜康市纪委监委第五纪检组向</w:t>
      </w:r>
      <w:r>
        <w:rPr>
          <w:rFonts w:hint="eastAsia" w:ascii="Times New Roman" w:hAnsi="Times New Roman" w:cs="Times New Roman"/>
          <w:color w:val="000000" w:themeColor="text1"/>
          <w:spacing w:val="0"/>
          <w:position w:val="0"/>
          <w:lang w:val="en-US" w:eastAsia="zh-CN"/>
          <w14:textFill>
            <w14:solidFill>
              <w14:schemeClr w14:val="tx1"/>
            </w14:solidFill>
          </w14:textFill>
        </w:rPr>
        <w:t>杜某</w:t>
      </w:r>
      <w:r>
        <w:rPr>
          <w:rFonts w:hint="default" w:ascii="Times New Roman" w:hAnsi="Times New Roman" w:cs="Times New Roman"/>
          <w:color w:val="000000" w:themeColor="text1"/>
          <w:spacing w:val="0"/>
          <w:position w:val="0"/>
          <w:lang w:val="en-US" w:eastAsia="zh-CN"/>
          <w14:textFill>
            <w14:solidFill>
              <w14:schemeClr w14:val="tx1"/>
            </w14:solidFill>
          </w14:textFill>
        </w:rPr>
        <w:t>下发《关于给予</w:t>
      </w:r>
      <w:r>
        <w:rPr>
          <w:rFonts w:hint="eastAsia" w:ascii="Times New Roman" w:hAnsi="Times New Roman" w:cs="Times New Roman"/>
          <w:color w:val="000000" w:themeColor="text1"/>
          <w:spacing w:val="0"/>
          <w:position w:val="0"/>
          <w:lang w:val="en-US" w:eastAsia="zh-CN"/>
          <w14:textFill>
            <w14:solidFill>
              <w14:schemeClr w14:val="tx1"/>
            </w14:solidFill>
          </w14:textFill>
        </w:rPr>
        <w:t>杜某</w:t>
      </w:r>
      <w:r>
        <w:rPr>
          <w:rFonts w:hint="default" w:ascii="Times New Roman" w:hAnsi="Times New Roman" w:cs="Times New Roman"/>
          <w:color w:val="000000" w:themeColor="text1"/>
          <w:spacing w:val="0"/>
          <w:position w:val="0"/>
          <w:lang w:val="en-US" w:eastAsia="zh-CN"/>
          <w14:textFill>
            <w14:solidFill>
              <w14:schemeClr w14:val="tx1"/>
            </w14:solidFill>
          </w14:textFill>
        </w:rPr>
        <w:t>警告处分的决定》（阜纪监五组〔2024〕7号），对</w:t>
      </w:r>
      <w:r>
        <w:rPr>
          <w:rFonts w:hint="eastAsia" w:ascii="Times New Roman" w:hAnsi="Times New Roman" w:cs="Times New Roman"/>
          <w:color w:val="000000" w:themeColor="text1"/>
          <w:spacing w:val="0"/>
          <w:position w:val="0"/>
          <w:lang w:val="en-US" w:eastAsia="zh-CN"/>
          <w14:textFill>
            <w14:solidFill>
              <w14:schemeClr w14:val="tx1"/>
            </w14:solidFill>
          </w14:textFill>
        </w:rPr>
        <w:t>杜某</w:t>
      </w:r>
      <w:r>
        <w:rPr>
          <w:rFonts w:hint="default" w:ascii="Times New Roman" w:hAnsi="Times New Roman" w:cs="Times New Roman"/>
          <w:color w:val="000000" w:themeColor="text1"/>
          <w:spacing w:val="0"/>
          <w:position w:val="0"/>
          <w:lang w:val="en-US" w:eastAsia="zh-CN"/>
          <w14:textFill>
            <w14:solidFill>
              <w14:schemeClr w14:val="tx1"/>
            </w14:solidFill>
          </w14:textFill>
        </w:rPr>
        <w:t>同志</w:t>
      </w:r>
      <w:r>
        <w:rPr>
          <w:rFonts w:hint="eastAsia" w:ascii="Times New Roman" w:hAnsi="Times New Roman" w:cs="Times New Roman"/>
          <w:color w:val="000000" w:themeColor="text1"/>
          <w:spacing w:val="0"/>
          <w:position w:val="0"/>
          <w:lang w:val="en-US" w:eastAsia="zh-CN"/>
          <w14:textFill>
            <w14:solidFill>
              <w14:schemeClr w14:val="tx1"/>
            </w14:solidFill>
          </w14:textFill>
        </w:rPr>
        <w:t>作出了</w:t>
      </w:r>
      <w:r>
        <w:rPr>
          <w:rFonts w:hint="default" w:ascii="Times New Roman" w:hAnsi="Times New Roman" w:cs="Times New Roman"/>
          <w:color w:val="000000" w:themeColor="text1"/>
          <w:spacing w:val="0"/>
          <w:position w:val="0"/>
          <w:lang w:val="en-US" w:eastAsia="zh-CN"/>
          <w14:textFill>
            <w14:solidFill>
              <w14:schemeClr w14:val="tx1"/>
            </w14:solidFill>
          </w14:textFill>
        </w:rPr>
        <w:t>警告处分。</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楷体" w:hAnsi="楷体" w:eastAsia="楷体" w:cs="楷体"/>
          <w:color w:val="000000" w:themeColor="text1"/>
          <w:spacing w:val="0"/>
          <w:position w:val="0"/>
          <w:lang w:val="en-US" w:eastAsia="zh-CN"/>
          <w14:textFill>
            <w14:solidFill>
              <w14:schemeClr w14:val="tx1"/>
            </w14:solidFill>
          </w14:textFill>
        </w:rPr>
        <w:t>（</w:t>
      </w:r>
      <w:r>
        <w:rPr>
          <w:rFonts w:hint="eastAsia" w:ascii="楷体" w:hAnsi="楷体" w:eastAsia="楷体" w:cs="楷体"/>
          <w:color w:val="000000" w:themeColor="text1"/>
          <w:spacing w:val="0"/>
          <w:position w:val="0"/>
          <w:lang w:val="en-US" w:eastAsia="zh-CN"/>
          <w14:textFill>
            <w14:solidFill>
              <w14:schemeClr w14:val="tx1"/>
            </w14:solidFill>
          </w14:textFill>
        </w:rPr>
        <w:t>三</w:t>
      </w:r>
      <w:r>
        <w:rPr>
          <w:rFonts w:hint="default" w:ascii="楷体" w:hAnsi="楷体" w:eastAsia="楷体" w:cs="楷体"/>
          <w:color w:val="000000" w:themeColor="text1"/>
          <w:spacing w:val="0"/>
          <w:position w:val="0"/>
          <w:lang w:val="en-US" w:eastAsia="zh-CN"/>
          <w14:textFill>
            <w14:solidFill>
              <w14:schemeClr w14:val="tx1"/>
            </w14:solidFill>
          </w14:textFill>
        </w:rPr>
        <w:t>）对相关处理</w:t>
      </w:r>
      <w:r>
        <w:rPr>
          <w:rFonts w:hint="eastAsia" w:ascii="楷体" w:hAnsi="楷体" w:eastAsia="楷体" w:cs="楷体"/>
          <w:color w:val="000000" w:themeColor="text1"/>
          <w:spacing w:val="0"/>
          <w:position w:val="0"/>
          <w:lang w:val="en-US" w:eastAsia="zh-CN"/>
          <w14:textFill>
            <w14:solidFill>
              <w14:schemeClr w14:val="tx1"/>
            </w14:solidFill>
          </w14:textFill>
        </w:rPr>
        <w:t>建议落实情况。</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事故调查报告》</w:t>
      </w:r>
      <w:r>
        <w:rPr>
          <w:rFonts w:hint="eastAsia" w:ascii="Times New Roman" w:hAnsi="Times New Roman" w:cs="Times New Roman"/>
          <w:color w:val="000000" w:themeColor="text1"/>
          <w:spacing w:val="0"/>
          <w:position w:val="0"/>
          <w:lang w:val="en-US" w:eastAsia="zh-CN"/>
          <w14:textFill>
            <w14:solidFill>
              <w14:schemeClr w14:val="tx1"/>
            </w14:solidFill>
          </w14:textFill>
        </w:rPr>
        <w:t>中，建议</w:t>
      </w:r>
      <w:r>
        <w:rPr>
          <w:rFonts w:hint="default" w:ascii="Times New Roman" w:hAnsi="Times New Roman" w:cs="Times New Roman"/>
          <w:color w:val="000000" w:themeColor="text1"/>
          <w:spacing w:val="0"/>
          <w:position w:val="0"/>
          <w:lang w:val="en-US" w:eastAsia="zh-CN"/>
          <w14:textFill>
            <w14:solidFill>
              <w14:schemeClr w14:val="tx1"/>
            </w14:solidFill>
          </w14:textFill>
        </w:rPr>
        <w:t>由新疆拓邦未来环境工程有限公司给予</w:t>
      </w:r>
      <w:r>
        <w:rPr>
          <w:rFonts w:hint="eastAsia" w:ascii="Times New Roman" w:hAnsi="Times New Roman" w:cs="Times New Roman"/>
          <w:color w:val="000000" w:themeColor="text1"/>
          <w:spacing w:val="0"/>
          <w:position w:val="0"/>
          <w:lang w:val="en-US" w:eastAsia="zh-CN"/>
          <w14:textFill>
            <w14:solidFill>
              <w14:schemeClr w14:val="tx1"/>
            </w14:solidFill>
          </w14:textFill>
        </w:rPr>
        <w:t>蔡某</w:t>
      </w:r>
      <w:r>
        <w:rPr>
          <w:rFonts w:hint="default" w:ascii="Times New Roman" w:hAnsi="Times New Roman" w:cs="Times New Roman"/>
          <w:color w:val="000000" w:themeColor="text1"/>
          <w:spacing w:val="0"/>
          <w:position w:val="0"/>
          <w:lang w:val="en-US" w:eastAsia="zh-CN"/>
          <w14:textFill>
            <w14:solidFill>
              <w14:schemeClr w14:val="tx1"/>
            </w14:solidFill>
          </w14:textFill>
        </w:rPr>
        <w:t>批评教育，依照有关规章制度给予处分</w:t>
      </w:r>
      <w:r>
        <w:rPr>
          <w:rFonts w:hint="eastAsia" w:ascii="Times New Roman" w:hAnsi="Times New Roman" w:cs="Times New Roman"/>
          <w:color w:val="000000" w:themeColor="text1"/>
          <w:spacing w:val="0"/>
          <w:position w:val="0"/>
          <w:lang w:val="en-US" w:eastAsia="zh-CN"/>
          <w14:textFill>
            <w14:solidFill>
              <w14:schemeClr w14:val="tx1"/>
            </w14:solidFill>
          </w14:textFill>
        </w:rPr>
        <w:t>；建议</w:t>
      </w:r>
      <w:r>
        <w:rPr>
          <w:rFonts w:hint="default" w:ascii="Times New Roman" w:hAnsi="Times New Roman" w:cs="Times New Roman"/>
          <w:color w:val="000000" w:themeColor="text1"/>
          <w:spacing w:val="0"/>
          <w:position w:val="0"/>
          <w:lang w:val="en-US" w:eastAsia="zh-CN"/>
          <w14:textFill>
            <w14:solidFill>
              <w14:schemeClr w14:val="tx1"/>
            </w14:solidFill>
          </w14:textFill>
        </w:rPr>
        <w:t>由新疆河润科技股份有限公司对相关涉事人员进行严肃追究，并将处理结果书面呈报阜康市城市管理局。</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b/>
          <w:bCs/>
          <w:color w:val="000000" w:themeColor="text1"/>
          <w:spacing w:val="0"/>
          <w:position w:val="0"/>
          <w:lang w:val="en-US" w:eastAsia="zh-CN"/>
          <w14:textFill>
            <w14:solidFill>
              <w14:schemeClr w14:val="tx1"/>
            </w14:solidFill>
          </w14:textFill>
        </w:rPr>
        <w:t>落实情况：</w:t>
      </w:r>
      <w:r>
        <w:rPr>
          <w:rFonts w:hint="default" w:ascii="Times New Roman" w:hAnsi="Times New Roman" w:cs="Times New Roman"/>
          <w:color w:val="000000" w:themeColor="text1"/>
          <w:spacing w:val="0"/>
          <w:position w:val="0"/>
          <w:lang w:val="en-US" w:eastAsia="zh-CN"/>
          <w14:textFill>
            <w14:solidFill>
              <w14:schemeClr w14:val="tx1"/>
            </w14:solidFill>
          </w14:textFill>
        </w:rPr>
        <w:t>2025年1月22日，新疆拓邦未来环境工程有限公司依照公司安全生产管理制度与</w:t>
      </w:r>
      <w:r>
        <w:rPr>
          <w:rFonts w:hint="eastAsia" w:ascii="Times New Roman" w:hAnsi="Times New Roman" w:cs="Times New Roman"/>
          <w:color w:val="000000" w:themeColor="text1"/>
          <w:spacing w:val="0"/>
          <w:position w:val="0"/>
          <w:lang w:val="en-US" w:eastAsia="zh-CN"/>
          <w14:textFill>
            <w14:solidFill>
              <w14:schemeClr w14:val="tx1"/>
            </w14:solidFill>
          </w14:textFill>
        </w:rPr>
        <w:t>员工蔡某</w:t>
      </w:r>
      <w:r>
        <w:rPr>
          <w:rFonts w:hint="default" w:ascii="Times New Roman" w:hAnsi="Times New Roman" w:cs="Times New Roman"/>
          <w:color w:val="000000" w:themeColor="text1"/>
          <w:spacing w:val="0"/>
          <w:position w:val="0"/>
          <w:lang w:val="en-US" w:eastAsia="zh-CN"/>
          <w14:textFill>
            <w14:solidFill>
              <w14:schemeClr w14:val="tx1"/>
            </w14:solidFill>
          </w14:textFill>
        </w:rPr>
        <w:t>解除了劳动关系</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新疆河润科技股份公司依据公司安全生产管理制度</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对安全环保部部长后</w:t>
      </w:r>
      <w:r>
        <w:rPr>
          <w:rFonts w:hint="eastAsia" w:ascii="Times New Roman" w:hAnsi="Times New Roman" w:cs="Times New Roman"/>
          <w:color w:val="000000" w:themeColor="text1"/>
          <w:spacing w:val="0"/>
          <w:position w:val="0"/>
          <w:lang w:val="en-US" w:eastAsia="zh-CN"/>
          <w14:textFill>
            <w14:solidFill>
              <w14:schemeClr w14:val="tx1"/>
            </w14:solidFill>
          </w14:textFill>
        </w:rPr>
        <w:t>某某</w:t>
      </w:r>
      <w:r>
        <w:rPr>
          <w:rFonts w:hint="default" w:ascii="Times New Roman" w:hAnsi="Times New Roman" w:cs="Times New Roman"/>
          <w:color w:val="000000" w:themeColor="text1"/>
          <w:spacing w:val="0"/>
          <w:position w:val="0"/>
          <w:lang w:val="en-US" w:eastAsia="zh-CN"/>
          <w14:textFill>
            <w14:solidFill>
              <w14:schemeClr w14:val="tx1"/>
            </w14:solidFill>
          </w14:textFill>
        </w:rPr>
        <w:t>予以解除劳动关系，对项目负责人胥</w:t>
      </w:r>
      <w:r>
        <w:rPr>
          <w:rFonts w:hint="eastAsia" w:ascii="Times New Roman" w:hAnsi="Times New Roman" w:cs="Times New Roman"/>
          <w:color w:val="000000" w:themeColor="text1"/>
          <w:spacing w:val="0"/>
          <w:position w:val="0"/>
          <w:lang w:val="en-US" w:eastAsia="zh-CN"/>
          <w14:textFill>
            <w14:solidFill>
              <w14:schemeClr w14:val="tx1"/>
            </w14:solidFill>
          </w14:textFill>
        </w:rPr>
        <w:t>某某</w:t>
      </w:r>
      <w:bookmarkStart w:id="11" w:name="_GoBack"/>
      <w:bookmarkEnd w:id="11"/>
      <w:r>
        <w:rPr>
          <w:rFonts w:hint="default" w:ascii="Times New Roman" w:hAnsi="Times New Roman" w:cs="Times New Roman"/>
          <w:color w:val="000000" w:themeColor="text1"/>
          <w:spacing w:val="0"/>
          <w:position w:val="0"/>
          <w:lang w:val="en-US" w:eastAsia="zh-CN"/>
          <w14:textFill>
            <w14:solidFill>
              <w14:schemeClr w14:val="tx1"/>
            </w14:solidFill>
          </w14:textFill>
        </w:rPr>
        <w:t>在2024年度绩效考核中扣除10分。</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三、事故整改和防范措施落实情况</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楷体" w:hAnsi="楷体" w:eastAsia="楷体" w:cs="楷体"/>
          <w:color w:val="000000" w:themeColor="text1"/>
          <w:spacing w:val="0"/>
          <w:position w:val="0"/>
          <w:lang w:val="en-US" w:eastAsia="zh-CN"/>
          <w14:textFill>
            <w14:solidFill>
              <w14:schemeClr w14:val="tx1"/>
            </w14:solidFill>
          </w14:textFill>
        </w:rPr>
      </w:pPr>
      <w:bookmarkStart w:id="1" w:name="OLE_LINK7"/>
      <w:r>
        <w:rPr>
          <w:rFonts w:hint="default" w:ascii="楷体" w:hAnsi="楷体" w:eastAsia="楷体" w:cs="楷体"/>
          <w:color w:val="000000" w:themeColor="text1"/>
          <w:spacing w:val="0"/>
          <w:position w:val="0"/>
          <w:lang w:val="en-US" w:eastAsia="zh-CN"/>
          <w14:textFill>
            <w14:solidFill>
              <w14:schemeClr w14:val="tx1"/>
            </w14:solidFill>
          </w14:textFill>
        </w:rPr>
        <w:t>（一）</w:t>
      </w:r>
      <w:bookmarkEnd w:id="1"/>
      <w:bookmarkStart w:id="2" w:name="OLE_LINK1"/>
      <w:r>
        <w:rPr>
          <w:rFonts w:hint="default" w:ascii="楷体" w:hAnsi="楷体" w:eastAsia="楷体" w:cs="楷体"/>
          <w:color w:val="000000" w:themeColor="text1"/>
          <w:spacing w:val="0"/>
          <w:position w:val="0"/>
          <w:lang w:val="en-US" w:eastAsia="zh-CN"/>
          <w14:textFill>
            <w14:solidFill>
              <w14:schemeClr w14:val="tx1"/>
            </w14:solidFill>
          </w14:textFill>
        </w:rPr>
        <w:t>新疆拓邦未来环境工程有限公司</w:t>
      </w:r>
      <w:bookmarkEnd w:id="2"/>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bookmarkStart w:id="3" w:name="OLE_LINK2"/>
      <w:r>
        <w:rPr>
          <w:rFonts w:hint="default" w:ascii="Times New Roman" w:hAnsi="Times New Roman" w:cs="Times New Roman"/>
          <w:color w:val="000000" w:themeColor="text1"/>
          <w:spacing w:val="0"/>
          <w:position w:val="0"/>
          <w:lang w:val="en-US" w:eastAsia="zh-CN"/>
          <w14:textFill>
            <w14:solidFill>
              <w14:schemeClr w14:val="tx1"/>
            </w14:solidFill>
          </w14:textFill>
        </w:rPr>
        <w:t>新疆拓邦未来环境工程有限公司</w:t>
      </w:r>
      <w:bookmarkEnd w:id="3"/>
      <w:r>
        <w:rPr>
          <w:rFonts w:hint="default" w:ascii="Times New Roman" w:hAnsi="Times New Roman" w:cs="Times New Roman"/>
          <w:color w:val="000000" w:themeColor="text1"/>
          <w:spacing w:val="0"/>
          <w:position w:val="0"/>
          <w:lang w:val="en-US" w:eastAsia="zh-CN"/>
          <w14:textFill>
            <w14:solidFill>
              <w14:schemeClr w14:val="tx1"/>
            </w14:solidFill>
          </w14:textFill>
        </w:rPr>
        <w:t>与</w:t>
      </w:r>
      <w:bookmarkStart w:id="4" w:name="OLE_LINK4"/>
      <w:r>
        <w:rPr>
          <w:rFonts w:hint="default" w:ascii="Times New Roman" w:hAnsi="Times New Roman" w:cs="Times New Roman"/>
          <w:color w:val="000000" w:themeColor="text1"/>
          <w:spacing w:val="0"/>
          <w:position w:val="0"/>
          <w:lang w:val="en-US" w:eastAsia="zh-CN"/>
          <w14:textFill>
            <w14:solidFill>
              <w14:schemeClr w14:val="tx1"/>
            </w14:solidFill>
          </w14:textFill>
        </w:rPr>
        <w:t>新疆河润科技股份有限公司</w:t>
      </w:r>
      <w:bookmarkEnd w:id="4"/>
      <w:r>
        <w:rPr>
          <w:rFonts w:hint="default" w:ascii="Times New Roman" w:hAnsi="Times New Roman" w:cs="Times New Roman"/>
          <w:color w:val="000000" w:themeColor="text1"/>
          <w:spacing w:val="0"/>
          <w:position w:val="0"/>
          <w:lang w:val="en-US" w:eastAsia="zh-CN"/>
          <w14:textFill>
            <w14:solidFill>
              <w14:schemeClr w14:val="tx1"/>
            </w14:solidFill>
          </w14:textFill>
        </w:rPr>
        <w:t>《</w:t>
      </w:r>
      <w:bookmarkStart w:id="5" w:name="OLE_LINK3"/>
      <w:r>
        <w:rPr>
          <w:rFonts w:hint="default" w:ascii="Times New Roman" w:hAnsi="Times New Roman" w:cs="Times New Roman"/>
          <w:color w:val="000000" w:themeColor="text1"/>
          <w:spacing w:val="0"/>
          <w:position w:val="0"/>
          <w:lang w:val="en-US" w:eastAsia="zh-CN"/>
          <w14:textFill>
            <w14:solidFill>
              <w14:schemeClr w14:val="tx1"/>
            </w14:solidFill>
          </w14:textFill>
        </w:rPr>
        <w:t>阜康再生水循环利用项目</w:t>
      </w:r>
      <w:bookmarkEnd w:id="5"/>
      <w:r>
        <w:rPr>
          <w:rFonts w:hint="default" w:ascii="Times New Roman" w:hAnsi="Times New Roman" w:cs="Times New Roman"/>
          <w:color w:val="000000" w:themeColor="text1"/>
          <w:spacing w:val="0"/>
          <w:position w:val="0"/>
          <w:lang w:val="en-US" w:eastAsia="zh-CN"/>
          <w14:textFill>
            <w14:solidFill>
              <w14:schemeClr w14:val="tx1"/>
            </w14:solidFill>
          </w14:textFill>
        </w:rPr>
        <w:t>运维服务合同》，于2024年8月20日解除。新疆拓邦未来环境工程有限公司在合同解除后，已撤离阜康</w:t>
      </w:r>
      <w:bookmarkStart w:id="6" w:name="OLE_LINK12"/>
      <w:r>
        <w:rPr>
          <w:rFonts w:hint="default" w:ascii="Times New Roman" w:hAnsi="Times New Roman" w:cs="Times New Roman"/>
          <w:color w:val="000000" w:themeColor="text1"/>
          <w:spacing w:val="0"/>
          <w:position w:val="0"/>
          <w:lang w:val="en-US" w:eastAsia="zh-CN"/>
          <w14:textFill>
            <w14:solidFill>
              <w14:schemeClr w14:val="tx1"/>
            </w14:solidFill>
          </w14:textFill>
        </w:rPr>
        <w:t>再生水循环利用项目</w:t>
      </w:r>
      <w:bookmarkEnd w:id="6"/>
      <w:r>
        <w:rPr>
          <w:rFonts w:hint="default" w:ascii="Times New Roman" w:hAnsi="Times New Roman" w:cs="Times New Roman"/>
          <w:color w:val="000000" w:themeColor="text1"/>
          <w:spacing w:val="0"/>
          <w:position w:val="0"/>
          <w:lang w:val="en-US" w:eastAsia="zh-CN"/>
          <w14:textFill>
            <w14:solidFill>
              <w14:schemeClr w14:val="tx1"/>
            </w14:solidFill>
          </w14:textFill>
        </w:rPr>
        <w:t>区域，且该单位在阜康辖区内无相关承包项目经营活动，无法对相关的整改情况开展评估工作。目前，阜康再生水循环利用项目不再外包，由新疆河润科技股份有限公司负责。</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楷体" w:hAnsi="楷体" w:eastAsia="楷体" w:cs="楷体"/>
          <w:color w:val="000000" w:themeColor="text1"/>
          <w:spacing w:val="0"/>
          <w:position w:val="0"/>
          <w:lang w:val="en-US" w:eastAsia="zh-CN"/>
          <w14:textFill>
            <w14:solidFill>
              <w14:schemeClr w14:val="tx1"/>
            </w14:solidFill>
          </w14:textFill>
        </w:rPr>
      </w:pPr>
      <w:bookmarkStart w:id="7" w:name="OLE_LINK6"/>
      <w:r>
        <w:rPr>
          <w:rFonts w:hint="default" w:ascii="楷体" w:hAnsi="楷体" w:eastAsia="楷体" w:cs="楷体"/>
          <w:color w:val="000000" w:themeColor="text1"/>
          <w:spacing w:val="0"/>
          <w:position w:val="0"/>
          <w:lang w:val="en-US" w:eastAsia="zh-CN"/>
          <w14:textFill>
            <w14:solidFill>
              <w14:schemeClr w14:val="tx1"/>
            </w14:solidFill>
          </w14:textFill>
        </w:rPr>
        <w:t>（二）新疆河润科技股份有限公司</w:t>
      </w:r>
    </w:p>
    <w:bookmarkEnd w:id="7"/>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1.对项目部及安环部相关责任人进行严肃处理，强化全员安全意识。加强项目部的管理力量，增强管理人员的责任意识和履职能力，确保各项管理工作落到实处。</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2.重新审视并加强安环部的安全监管职责。确保其对项目部的安全指导、教育培训及安全检查工作得到有效执行。</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3.建立健全项目运维管理的长效机制，完善相关管理制度和流程，明确外委人员进入作业前，要进行风险辨识，并落实</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危险因素告知牌</w:t>
      </w:r>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。进入有限空间作业必须执行工作票制度，先审批后作业，确保项目的长期稳定运行。</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4.加强对合作伙伴的筛选和评估工作。确保与具备专业资质和良好信誉的企业合作。</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5.</w:t>
      </w:r>
      <w:bookmarkStart w:id="8" w:name="OLE_LINK10"/>
      <w:r>
        <w:rPr>
          <w:rFonts w:hint="default" w:ascii="Times New Roman" w:hAnsi="Times New Roman" w:cs="Times New Roman"/>
          <w:color w:val="000000" w:themeColor="text1"/>
          <w:spacing w:val="0"/>
          <w:position w:val="0"/>
          <w:lang w:val="en-US" w:eastAsia="zh-CN"/>
          <w14:textFill>
            <w14:solidFill>
              <w14:schemeClr w14:val="tx1"/>
            </w14:solidFill>
          </w14:textFill>
        </w:rPr>
        <w:t>组织各单位常态化进行安全教育培训。重点学习《工贸企业有限空间作业安全规定》《安全生产法》，进一步强化</w:t>
      </w:r>
      <w:bookmarkStart w:id="9" w:name="OLE_LINK13"/>
      <w:r>
        <w:rPr>
          <w:rFonts w:hint="default" w:ascii="Times New Roman" w:hAnsi="Times New Roman" w:cs="Times New Roman"/>
          <w:color w:val="000000" w:themeColor="text1"/>
          <w:spacing w:val="0"/>
          <w:position w:val="0"/>
          <w:lang w:val="en-US" w:eastAsia="zh-CN"/>
          <w14:textFill>
            <w14:solidFill>
              <w14:schemeClr w14:val="tx1"/>
            </w14:solidFill>
          </w14:textFill>
        </w:rPr>
        <w:t>外包企业</w:t>
      </w:r>
      <w:bookmarkEnd w:id="9"/>
      <w:r>
        <w:rPr>
          <w:rFonts w:hint="default" w:ascii="Times New Roman" w:hAnsi="Times New Roman" w:cs="Times New Roman"/>
          <w:color w:val="000000" w:themeColor="text1"/>
          <w:spacing w:val="0"/>
          <w:position w:val="0"/>
          <w:lang w:val="en-US" w:eastAsia="zh-CN"/>
          <w14:textFill>
            <w14:solidFill>
              <w14:schemeClr w14:val="tx1"/>
            </w14:solidFill>
          </w14:textFill>
        </w:rPr>
        <w:t>人员的安全意识，督促外包企业严格执行从业人员安全培训教育制度，确保作业人员完成三级安全教育并考试合格后方可上岗。</w:t>
      </w:r>
    </w:p>
    <w:bookmarkEnd w:id="8"/>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6</w:t>
      </w:r>
      <w:bookmarkStart w:id="10" w:name="OLE_LINK11"/>
      <w:r>
        <w:rPr>
          <w:rFonts w:hint="eastAsia" w:ascii="Times New Roman" w:hAnsi="Times New Roman" w:cs="Times New Roman"/>
          <w:color w:val="000000" w:themeColor="text1"/>
          <w:spacing w:val="0"/>
          <w:position w:val="0"/>
          <w:lang w:val="en-US" w:eastAsia="zh-CN"/>
          <w14:textFill>
            <w14:solidFill>
              <w14:schemeClr w14:val="tx1"/>
            </w14:solidFill>
          </w14:textFill>
        </w:rPr>
        <w:t>.</w:t>
      </w:r>
      <w:r>
        <w:rPr>
          <w:rFonts w:hint="default" w:ascii="Times New Roman" w:hAnsi="Times New Roman" w:cs="Times New Roman"/>
          <w:color w:val="000000" w:themeColor="text1"/>
          <w:spacing w:val="0"/>
          <w:position w:val="0"/>
          <w:lang w:val="en-US" w:eastAsia="zh-CN"/>
          <w14:textFill>
            <w14:solidFill>
              <w14:schemeClr w14:val="tx1"/>
            </w14:solidFill>
          </w14:textFill>
        </w:rPr>
        <w:t>开展有限空间作业应急演练。组织作业人员观摩阜康市有限空间作业应急演练，结合自身特点，针对性的开展有限空间作业流程和中毒应急演练，强化作业人员严格遵守有限空间作业流程的意识、提高中毒事故应急技能和应急能力。</w:t>
      </w:r>
    </w:p>
    <w:bookmarkEnd w:id="10"/>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楷体" w:hAnsi="楷体" w:eastAsia="楷体" w:cs="楷体"/>
          <w:color w:val="000000" w:themeColor="text1"/>
          <w:spacing w:val="0"/>
          <w:position w:val="0"/>
          <w:lang w:val="en-US" w:eastAsia="zh-CN"/>
          <w14:textFill>
            <w14:solidFill>
              <w14:schemeClr w14:val="tx1"/>
            </w14:solidFill>
          </w14:textFill>
        </w:rPr>
      </w:pPr>
      <w:r>
        <w:rPr>
          <w:rFonts w:hint="default" w:ascii="楷体" w:hAnsi="楷体" w:eastAsia="楷体" w:cs="楷体"/>
          <w:color w:val="000000" w:themeColor="text1"/>
          <w:spacing w:val="0"/>
          <w:position w:val="0"/>
          <w:lang w:val="en-US" w:eastAsia="zh-CN"/>
          <w14:textFill>
            <w14:solidFill>
              <w14:schemeClr w14:val="tx1"/>
            </w14:solidFill>
          </w14:textFill>
        </w:rPr>
        <w:t>（三）阜康市城市管理局</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pacing w:val="0"/>
          <w:position w:val="0"/>
          <w:lang w:val="en-US"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1.组织项目安全隐患排查整治。组织新疆河润科技股份有限公司、新疆拓邦未来环境工程有限公司对阜康再生水循环利用项目进行安全隐患大排查、大起底、大整治，发现和整改安全生产、施工质量问题30余项。</w:t>
      </w:r>
    </w:p>
    <w:p>
      <w:pPr>
        <w:pStyle w:val="25"/>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cs="Times New Roman"/>
          <w:color w:val="000000" w:themeColor="text1"/>
          <w:sz w:val="32"/>
          <w:szCs w:val="32"/>
          <w:lang w:eastAsia="zh-CN"/>
          <w14:textFill>
            <w14:solidFill>
              <w14:schemeClr w14:val="tx1"/>
            </w14:solidFill>
          </w14:textFill>
        </w:rPr>
      </w:pPr>
      <w:r>
        <w:rPr>
          <w:rFonts w:hint="default" w:ascii="Times New Roman" w:hAnsi="Times New Roman" w:cs="Times New Roman"/>
          <w:color w:val="000000" w:themeColor="text1"/>
          <w:spacing w:val="0"/>
          <w:position w:val="0"/>
          <w:lang w:val="en-US" w:eastAsia="zh-CN"/>
          <w14:textFill>
            <w14:solidFill>
              <w14:schemeClr w14:val="tx1"/>
            </w14:solidFill>
          </w14:textFill>
        </w:rPr>
        <w:t>2.组织各外包单位常态化进行安全教育培训。重点敦促新疆河润科技股份有限公司组织学习《工贸企业有限空间作业安全规定》《安全生产法》，进一步强化外包企业人员的安全意识，督促外包企业严格执行从业人员安全培训教育制度，对培训情况</w:t>
      </w:r>
      <w:r>
        <w:rPr>
          <w:rFonts w:hint="default" w:ascii="Times New Roman" w:hAnsi="Times New Roman" w:cs="Times New Roman"/>
          <w:color w:val="000000" w:themeColor="text1"/>
          <w:sz w:val="32"/>
          <w:szCs w:val="32"/>
          <w:lang w:eastAsia="zh-CN"/>
          <w14:textFill>
            <w14:solidFill>
              <w14:schemeClr w14:val="tx1"/>
            </w14:solidFill>
          </w14:textFill>
        </w:rPr>
        <w:t>进行检查，</w:t>
      </w:r>
      <w:r>
        <w:rPr>
          <w:rFonts w:hint="default" w:ascii="Times New Roman" w:hAnsi="Times New Roman" w:cs="Times New Roman"/>
          <w:color w:val="000000" w:themeColor="text1"/>
          <w:sz w:val="32"/>
          <w:szCs w:val="32"/>
          <w14:textFill>
            <w14:solidFill>
              <w14:schemeClr w14:val="tx1"/>
            </w14:solidFill>
          </w14:textFill>
        </w:rPr>
        <w:t>确保</w:t>
      </w:r>
      <w:r>
        <w:rPr>
          <w:rFonts w:hint="default" w:ascii="Times New Roman" w:hAnsi="Times New Roman" w:cs="Times New Roman"/>
          <w:color w:val="000000" w:themeColor="text1"/>
          <w:sz w:val="32"/>
          <w:szCs w:val="32"/>
          <w:lang w:eastAsia="zh-CN"/>
          <w14:textFill>
            <w14:solidFill>
              <w14:schemeClr w14:val="tx1"/>
            </w14:solidFill>
          </w14:textFill>
        </w:rPr>
        <w:t>作业人员完成三级安全教育并考试合格后方可上岗。</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3.开展有限空间作业应急演练。组织</w:t>
      </w:r>
      <w:r>
        <w:rPr>
          <w:rFonts w:hint="default" w:ascii="Times New Roman" w:hAnsi="Times New Roman" w:cs="Times New Roman"/>
          <w:color w:val="000000" w:themeColor="text1"/>
          <w:sz w:val="32"/>
          <w:szCs w:val="32"/>
          <w:lang w:eastAsia="zh-CN"/>
          <w14:textFill>
            <w14:solidFill>
              <w14:schemeClr w14:val="tx1"/>
            </w14:solidFill>
          </w14:textFill>
        </w:rPr>
        <w:t>新疆河润科技股份有限</w:t>
      </w:r>
      <w:r>
        <w:rPr>
          <w:rFonts w:hint="default" w:ascii="Times New Roman" w:hAnsi="Times New Roman" w:cs="Times New Roman"/>
          <w:color w:val="000000" w:themeColor="text1"/>
          <w:sz w:val="32"/>
          <w:szCs w:val="32"/>
          <w14:textFill>
            <w14:solidFill>
              <w14:schemeClr w14:val="tx1"/>
            </w14:solidFill>
          </w14:textFill>
        </w:rPr>
        <w:t>公司</w:t>
      </w:r>
      <w:r>
        <w:rPr>
          <w:rFonts w:hint="default" w:ascii="Times New Roman" w:hAnsi="Times New Roman" w:cs="Times New Roman"/>
          <w:color w:val="000000" w:themeColor="text1"/>
          <w:sz w:val="32"/>
          <w:szCs w:val="32"/>
          <w:lang w:val="en-US" w:eastAsia="zh-CN"/>
          <w14:textFill>
            <w14:solidFill>
              <w14:schemeClr w14:val="tx1"/>
            </w14:solidFill>
          </w14:textFill>
        </w:rPr>
        <w:t>作业人员观摩阜康市有限空间作业应急演练并要求其结合</w:t>
      </w:r>
      <w:r>
        <w:rPr>
          <w:rFonts w:hint="default" w:ascii="Times New Roman" w:hAnsi="Times New Roman" w:cs="Times New Roman"/>
          <w:color w:val="000000" w:themeColor="text1"/>
          <w:sz w:val="32"/>
          <w:szCs w:val="32"/>
          <w:lang w:eastAsia="zh-CN"/>
          <w14:textFill>
            <w14:solidFill>
              <w14:schemeClr w14:val="tx1"/>
            </w14:solidFill>
          </w14:textFill>
        </w:rPr>
        <w:t>再生水循环利用项目</w:t>
      </w:r>
      <w:r>
        <w:rPr>
          <w:rFonts w:hint="default" w:ascii="Times New Roman" w:hAnsi="Times New Roman" w:cs="Times New Roman"/>
          <w:color w:val="000000" w:themeColor="text1"/>
          <w:sz w:val="32"/>
          <w:szCs w:val="32"/>
          <w:lang w:val="en-US" w:eastAsia="zh-CN"/>
          <w14:textFill>
            <w14:solidFill>
              <w14:schemeClr w14:val="tx1"/>
            </w14:solidFill>
          </w14:textFill>
        </w:rPr>
        <w:t>特点，针对性的开展有限空间作业流程和中毒应急演练，强化作业人员严格遵守有限空间作业流程的意识、提高中毒事故应急技能和应急能力。</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整改中存在的</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不足之处</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目前，阜康再生水循环利用项目</w:t>
      </w:r>
      <w:r>
        <w:rPr>
          <w:rFonts w:hint="eastAsia" w:ascii="Times New Roman" w:hAnsi="Times New Roman" w:cs="Times New Roman"/>
          <w:color w:val="000000" w:themeColor="text1"/>
          <w:sz w:val="32"/>
          <w:szCs w:val="32"/>
          <w:lang w:val="en-US" w:eastAsia="zh-CN"/>
          <w14:textFill>
            <w14:solidFill>
              <w14:schemeClr w14:val="tx1"/>
            </w14:solidFill>
          </w14:textFill>
        </w:rPr>
        <w:t>正常运行，</w:t>
      </w:r>
      <w:r>
        <w:rPr>
          <w:rFonts w:hint="default" w:ascii="Times New Roman" w:hAnsi="Times New Roman" w:cs="Times New Roman"/>
          <w:color w:val="000000" w:themeColor="text1"/>
          <w:sz w:val="32"/>
          <w:szCs w:val="32"/>
          <w:lang w:val="en-US" w:eastAsia="zh-CN"/>
          <w14:textFill>
            <w14:solidFill>
              <w14:schemeClr w14:val="tx1"/>
            </w14:solidFill>
          </w14:textFill>
        </w:rPr>
        <w:t>新疆河润科技股份有限公司</w:t>
      </w:r>
      <w:r>
        <w:rPr>
          <w:rFonts w:hint="eastAsia" w:ascii="Times New Roman" w:hAnsi="Times New Roman" w:cs="Times New Roman"/>
          <w:color w:val="000000" w:themeColor="text1"/>
          <w:sz w:val="32"/>
          <w:szCs w:val="32"/>
          <w:lang w:val="en-US" w:eastAsia="zh-CN"/>
          <w14:textFill>
            <w14:solidFill>
              <w14:schemeClr w14:val="tx1"/>
            </w14:solidFill>
          </w14:textFill>
        </w:rPr>
        <w:t>完善了承包商管理制度</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eastAsia" w:ascii="Times New Roman" w:hAnsi="Times New Roman" w:cs="Times New Roman"/>
          <w:color w:val="000000" w:themeColor="text1"/>
          <w:sz w:val="32"/>
          <w:szCs w:val="32"/>
          <w:lang w:val="en-US" w:eastAsia="zh-CN"/>
          <w14:textFill>
            <w14:solidFill>
              <w14:schemeClr w14:val="tx1"/>
            </w14:solidFill>
          </w14:textFill>
        </w:rPr>
        <w:t>对承包商监管</w:t>
      </w:r>
      <w:r>
        <w:rPr>
          <w:rFonts w:hint="default" w:ascii="Times New Roman" w:hAnsi="Times New Roman" w:cs="Times New Roman"/>
          <w:color w:val="000000" w:themeColor="text1"/>
          <w:sz w:val="32"/>
          <w:szCs w:val="32"/>
          <w:lang w:val="en-US" w:eastAsia="zh-CN"/>
          <w14:textFill>
            <w14:solidFill>
              <w14:schemeClr w14:val="tx1"/>
            </w14:solidFill>
          </w14:textFill>
        </w:rPr>
        <w:t>水平均得到了</w:t>
      </w:r>
      <w:r>
        <w:rPr>
          <w:rFonts w:hint="eastAsia" w:ascii="Times New Roman" w:hAnsi="Times New Roman" w:cs="Times New Roman"/>
          <w:color w:val="000000" w:themeColor="text1"/>
          <w:sz w:val="32"/>
          <w:szCs w:val="32"/>
          <w:lang w:val="en-US" w:eastAsia="zh-CN"/>
          <w14:textFill>
            <w14:solidFill>
              <w14:schemeClr w14:val="tx1"/>
            </w14:solidFill>
          </w14:textFill>
        </w:rPr>
        <w:t>一定的</w:t>
      </w:r>
      <w:r>
        <w:rPr>
          <w:rFonts w:hint="default" w:ascii="Times New Roman" w:hAnsi="Times New Roman" w:cs="Times New Roman"/>
          <w:color w:val="000000" w:themeColor="text1"/>
          <w:sz w:val="32"/>
          <w:szCs w:val="32"/>
          <w:lang w:val="en-US" w:eastAsia="zh-CN"/>
          <w14:textFill>
            <w14:solidFill>
              <w14:schemeClr w14:val="tx1"/>
            </w14:solidFill>
          </w14:textFill>
        </w:rPr>
        <w:t>加强。但企业</w:t>
      </w:r>
      <w:r>
        <w:rPr>
          <w:rFonts w:hint="eastAsia" w:ascii="Times New Roman" w:hAnsi="Times New Roman" w:cs="Times New Roman"/>
          <w:color w:val="000000" w:themeColor="text1"/>
          <w:sz w:val="32"/>
          <w:szCs w:val="32"/>
          <w:lang w:val="en-US" w:eastAsia="zh-CN"/>
          <w14:textFill>
            <w14:solidFill>
              <w14:schemeClr w14:val="tx1"/>
            </w14:solidFill>
          </w14:textFill>
        </w:rPr>
        <w:t>对承包商的监督检查中发现的问题均停留在表面，未发现深层次的问题，没有真正履行对外包单位的统一协调管理职责</w:t>
      </w:r>
      <w:r>
        <w:rPr>
          <w:rFonts w:hint="default" w:ascii="Times New Roman" w:hAnsi="Times New Roman"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t>五、</w:t>
      </w:r>
      <w:r>
        <w:rPr>
          <w:rFonts w:hint="eastAsia" w:ascii="Times New Roman" w:hAnsi="Times New Roman" w:eastAsia="黑体" w:cs="Times New Roman"/>
          <w:color w:val="000000" w:themeColor="text1"/>
          <w:kern w:val="0"/>
          <w:sz w:val="32"/>
          <w:szCs w:val="32"/>
          <w:lang w:val="en-US" w:eastAsia="zh-CN" w:bidi="ar"/>
          <w14:textFill>
            <w14:solidFill>
              <w14:schemeClr w14:val="tx1"/>
            </w14:solidFill>
          </w14:textFill>
        </w:rPr>
        <w:t>工作</w:t>
      </w:r>
      <w:r>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t>建议</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（一）新疆河润科技股份有限公司要落实安全生产主体责任，</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进一步</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强化对</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承包商</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的安全管理，</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切实履行对承包商的统一协调管理职责，加强承包商</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日常安全教育培训、安全技术交底、现场作业安全措施落实等容易变形走样的工作加大检查的力度和深度。合理增加检查频次，通过联合检查、单位互检等形式，防止隐患排查出现灯下黑的情况。</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（二）监管部门要严格履行安全监管责任，突出重点，标本兼治，扎实开展行业重大生产安全事故隐患、</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三同时</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厂中厂</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受限空间以及外包外协等安全生产整治专项行动，督促辖区内企业进一步落实企业安全生产主体责任，强化对外包项目的安全监管，加强隐患排查治理，增强生产安全事故防控能力，避免各类事故的发生。</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黑体" w:cs="Times New Roman"/>
          <w:color w:val="000000" w:themeColor="text1"/>
          <w:kern w:val="0"/>
          <w:sz w:val="32"/>
          <w:szCs w:val="32"/>
          <w:lang w:val="en-US" w:eastAsia="zh-CN" w:bidi="ar"/>
          <w14:textFill>
            <w14:solidFill>
              <w14:schemeClr w14:val="tx1"/>
            </w14:solidFill>
          </w14:textFill>
        </w:rPr>
        <w:t>六、评估意见</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从</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19</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事故责任追究及整改措施落实总体情况看，事故评估组经综合评估后一致认为，</w:t>
      </w:r>
      <w:r>
        <w:rPr>
          <w:rFonts w:hint="default" w:ascii="Times New Roman" w:hAnsi="Times New Roman" w:cs="Times New Roman"/>
          <w:color w:val="000000" w:themeColor="text1"/>
          <w:sz w:val="32"/>
          <w:szCs w:val="32"/>
          <w:lang w:val="en-US" w:eastAsia="zh-CN"/>
          <w14:textFill>
            <w14:solidFill>
              <w14:schemeClr w14:val="tx1"/>
            </w14:solidFill>
          </w14:textFill>
        </w:rPr>
        <w:t>相关部门及企业</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认真吸取此次事故教训，基本落实了事故调查报告提出的事故防范和整改措施。</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1.问题清单</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1600" w:firstLineChars="5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2.工作建议清单</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1600" w:firstLineChars="500"/>
        <w:jc w:val="both"/>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3.经验做法清单</w:t>
      </w: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1600" w:firstLineChars="500"/>
        <w:jc w:val="both"/>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right="0" w:firstLine="1600" w:firstLineChars="5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3520" w:firstLineChars="1100"/>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19</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中毒</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事故</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整改落实评估组</w:t>
      </w:r>
    </w:p>
    <w:p>
      <w:pPr>
        <w:keepNext w:val="0"/>
        <w:keepLines w:val="0"/>
        <w:pageBreakBefore w:val="0"/>
        <w:kinsoku/>
        <w:wordWrap/>
        <w:overflowPunct/>
        <w:topLinePunct w:val="0"/>
        <w:autoSpaceDE/>
        <w:autoSpaceDN/>
        <w:bidi w:val="0"/>
        <w:adjustRightInd/>
        <w:snapToGrid/>
        <w:spacing w:beforeAutospacing="0" w:line="560" w:lineRule="exact"/>
        <w:ind w:right="0"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阜康市安全生产委员会办公室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（代章）</w:t>
      </w:r>
    </w:p>
    <w:p>
      <w:pPr>
        <w:keepNext w:val="0"/>
        <w:keepLines w:val="0"/>
        <w:pageBreakBefore w:val="0"/>
        <w:kinsoku/>
        <w:wordWrap/>
        <w:overflowPunct/>
        <w:topLinePunct w:val="0"/>
        <w:autoSpaceDE/>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xml:space="preserve">                      202</w:t>
      </w:r>
      <w:r>
        <w:rPr>
          <w:rFonts w:hint="default" w:ascii="Times New Roman" w:hAnsi="Times New Roman" w:cs="Times New Roman"/>
          <w:color w:val="000000" w:themeColor="text1"/>
          <w:kern w:val="0"/>
          <w:sz w:val="32"/>
          <w:szCs w:val="32"/>
          <w:lang w:val="en-US" w:eastAsia="zh-CN" w:bidi="ar"/>
          <w14:textFill>
            <w14:solidFill>
              <w14:schemeClr w14:val="tx1"/>
            </w14:solidFill>
          </w14:textFill>
        </w:rPr>
        <w:t>5</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年</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8</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月</w:t>
      </w:r>
      <w:r>
        <w:rPr>
          <w:rFonts w:hint="eastAsia" w:ascii="Times New Roman" w:hAnsi="Times New Roman" w:cs="Times New Roman"/>
          <w:color w:val="000000" w:themeColor="text1"/>
          <w:kern w:val="0"/>
          <w:sz w:val="32"/>
          <w:szCs w:val="32"/>
          <w:lang w:val="en-US" w:eastAsia="zh-CN" w:bidi="ar"/>
          <w14:textFill>
            <w14:solidFill>
              <w14:schemeClr w14:val="tx1"/>
            </w14:solidFill>
          </w14:textFill>
        </w:rPr>
        <w:t>22</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 xml:space="preserve">日  </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pacing w:beforeAutospacing="0" w:afterAutospacing="0" w:line="560" w:lineRule="exac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br w:type="page"/>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0" w:firstLineChars="0"/>
        <w:jc w:val="left"/>
        <w:textAlignment w:val="auto"/>
        <w:rPr>
          <w:color w:val="000000" w:themeColor="text1"/>
          <w14:textFill>
            <w14:solidFill>
              <w14:schemeClr w14:val="tx1"/>
            </w14:solidFill>
          </w14:textFill>
        </w:rPr>
      </w:pPr>
      <w:r>
        <w:rPr>
          <w:rFonts w:hint="default" w:ascii="方正黑体_GBK" w:hAnsi="方正黑体_GBK" w:eastAsia="方正黑体_GBK" w:cs="方正黑体_GBK"/>
          <w:color w:val="000000" w:themeColor="text1"/>
          <w:kern w:val="2"/>
          <w:sz w:val="32"/>
          <w:szCs w:val="32"/>
          <w:shd w:val="clear" w:fill="FFFFFF"/>
          <w:lang w:val="en-US" w:eastAsia="zh-CN" w:bidi="ar"/>
          <w14:textFill>
            <w14:solidFill>
              <w14:schemeClr w14:val="tx1"/>
            </w14:solidFill>
          </w14:textFill>
        </w:rPr>
        <w:t>附件</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1</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auto"/>
        <w:rPr>
          <w:color w:val="000000" w:themeColor="text1"/>
          <w14:textFill>
            <w14:solidFill>
              <w14:schemeClr w14:val="tx1"/>
            </w14:solidFill>
          </w14:textFill>
        </w:rPr>
      </w:pPr>
      <w:r>
        <w:rPr>
          <w:rFonts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t>问题清单</w:t>
      </w:r>
    </w:p>
    <w:p>
      <w:pPr>
        <w:pStyle w:val="13"/>
        <w:keepNext w:val="0"/>
        <w:keepLines w:val="0"/>
        <w:pageBreakBefore w:val="0"/>
        <w:widowControl/>
        <w:suppressLineNumbers w:val="0"/>
        <w:kinsoku/>
        <w:wordWrap/>
        <w:overflowPunct/>
        <w:topLinePunct w:val="0"/>
        <w:autoSpaceDE/>
        <w:autoSpaceDN/>
        <w:bidi w:val="0"/>
        <w:adjustRightInd/>
        <w:spacing w:before="0" w:beforeAutospacing="0" w:after="0" w:afterAutospacing="0" w:line="560" w:lineRule="exact"/>
        <w:ind w:left="0" w:leftChars="0" w:right="0" w:firstLine="640" w:firstLineChars="200"/>
        <w:textAlignment w:val="auto"/>
        <w:rPr>
          <w:rFonts w:hint="eastAsia" w:ascii="方正仿宋_GBK" w:hAnsi="方正仿宋_GBK" w:eastAsia="方正仿宋_GBK" w:cs="方正仿宋_GBK"/>
          <w:color w:val="000000" w:themeColor="text1"/>
          <w:kern w:val="2"/>
          <w:sz w:val="32"/>
          <w:szCs w:val="32"/>
          <w:shd w:val="clear" w:fill="FFFFFF"/>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cs="Times New Roman"/>
          <w:color w:val="000000" w:themeColor="text1"/>
          <w:spacing w:val="0"/>
          <w:position w:val="0"/>
          <w:lang w:val="en-US" w:eastAsia="zh-CN"/>
          <w14:textFill>
            <w14:solidFill>
              <w14:schemeClr w14:val="tx1"/>
            </w14:solidFill>
          </w14:textFill>
        </w:rPr>
      </w:pPr>
      <w:r>
        <w:rPr>
          <w:rFonts w:hint="eastAsia" w:ascii="Times New Roman" w:hAnsi="Times New Roman" w:cs="Times New Roman"/>
          <w:color w:val="000000" w:themeColor="text1"/>
          <w:spacing w:val="0"/>
          <w:position w:val="0"/>
          <w:lang w:val="en-US" w:eastAsia="zh-CN"/>
          <w14:textFill>
            <w14:solidFill>
              <w14:schemeClr w14:val="tx1"/>
            </w14:solidFill>
          </w14:textFill>
        </w:rPr>
        <w:t>一、《</w:t>
      </w:r>
      <w:r>
        <w:rPr>
          <w:rFonts w:hint="default" w:ascii="Times New Roman" w:hAnsi="Times New Roman" w:cs="Times New Roman"/>
          <w:color w:val="000000" w:themeColor="text1"/>
          <w:spacing w:val="0"/>
          <w:position w:val="0"/>
          <w:lang w:val="en-US" w:eastAsia="zh-CN"/>
          <w14:textFill>
            <w14:solidFill>
              <w14:schemeClr w14:val="tx1"/>
            </w14:solidFill>
          </w14:textFill>
        </w:rPr>
        <w:t>事故调查报告》</w:t>
      </w:r>
      <w:r>
        <w:rPr>
          <w:rFonts w:hint="eastAsia" w:ascii="Times New Roman" w:hAnsi="Times New Roman" w:cs="Times New Roman"/>
          <w:color w:val="000000" w:themeColor="text1"/>
          <w:spacing w:val="0"/>
          <w:position w:val="0"/>
          <w:lang w:val="en-US" w:eastAsia="zh-CN"/>
          <w14:textFill>
            <w14:solidFill>
              <w14:schemeClr w14:val="tx1"/>
            </w14:solidFill>
          </w14:textFill>
        </w:rPr>
        <w:t>中建议由市城市管理局对赵某给予行政处罚，因</w:t>
      </w:r>
      <w:r>
        <w:rPr>
          <w:rFonts w:hint="default" w:ascii="Times New Roman" w:hAnsi="Times New Roman" w:cs="Times New Roman"/>
          <w:color w:val="000000" w:themeColor="text1"/>
          <w:spacing w:val="0"/>
          <w:position w:val="0"/>
          <w:lang w:val="en-US" w:eastAsia="zh-CN"/>
          <w14:textFill>
            <w14:solidFill>
              <w14:schemeClr w14:val="tx1"/>
            </w14:solidFill>
          </w14:textFill>
        </w:rPr>
        <w:t>新疆拓邦未来环境工程有限公司</w:t>
      </w:r>
      <w:r>
        <w:rPr>
          <w:rFonts w:hint="eastAsia" w:ascii="Times New Roman" w:hAnsi="Times New Roman" w:cs="Times New Roman"/>
          <w:color w:val="000000" w:themeColor="text1"/>
          <w:spacing w:val="0"/>
          <w:position w:val="0"/>
          <w:lang w:val="en-US" w:eastAsia="zh-CN"/>
          <w14:textFill>
            <w14:solidFill>
              <w14:schemeClr w14:val="tx1"/>
            </w14:solidFill>
          </w14:textFill>
        </w:rPr>
        <w:t>与赵某</w:t>
      </w:r>
      <w:r>
        <w:rPr>
          <w:rFonts w:hint="default" w:ascii="Times New Roman" w:hAnsi="Times New Roman" w:cs="Times New Roman"/>
          <w:color w:val="000000" w:themeColor="text1"/>
          <w:spacing w:val="0"/>
          <w:position w:val="0"/>
          <w:lang w:val="en-US" w:eastAsia="zh-CN"/>
          <w14:textFill>
            <w14:solidFill>
              <w14:schemeClr w14:val="tx1"/>
            </w14:solidFill>
          </w14:textFill>
        </w:rPr>
        <w:t>解除了劳动关系</w:t>
      </w:r>
      <w:r>
        <w:rPr>
          <w:rFonts w:hint="eastAsia" w:ascii="Times New Roman" w:hAnsi="Times New Roman" w:cs="Times New Roman"/>
          <w:color w:val="000000" w:themeColor="text1"/>
          <w:spacing w:val="0"/>
          <w:position w:val="0"/>
          <w:lang w:val="en-US" w:eastAsia="zh-CN"/>
          <w14:textFill>
            <w14:solidFill>
              <w14:schemeClr w14:val="tx1"/>
            </w14:solidFill>
          </w14:textFill>
        </w:rPr>
        <w:t>，无法开展相关行政处罚工作。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Times New Roman" w:hAnsi="Times New Roman" w:cs="Times New Roman"/>
          <w:color w:val="000000" w:themeColor="text1"/>
          <w:spacing w:val="0"/>
          <w:position w:val="0"/>
          <w:lang w:val="en-US" w:eastAsia="zh-CN"/>
          <w14:textFill>
            <w14:solidFill>
              <w14:schemeClr w14:val="tx1"/>
            </w14:solidFill>
          </w14:textFill>
        </w:rPr>
      </w:pPr>
      <w:r>
        <w:rPr>
          <w:rFonts w:hint="eastAsia" w:ascii="Times New Roman" w:hAnsi="Times New Roman" w:cs="Times New Roman"/>
          <w:color w:val="000000" w:themeColor="text1"/>
          <w:spacing w:val="0"/>
          <w:position w:val="0"/>
          <w:lang w:val="en-US" w:eastAsia="zh-CN"/>
          <w14:textFill>
            <w14:solidFill>
              <w14:schemeClr w14:val="tx1"/>
            </w14:solidFill>
          </w14:textFill>
        </w:rPr>
        <w:t>二、</w:t>
      </w:r>
      <w:r>
        <w:rPr>
          <w:rFonts w:hint="default" w:ascii="Times New Roman" w:hAnsi="Times New Roman" w:cs="Times New Roman"/>
          <w:color w:val="000000" w:themeColor="text1"/>
          <w:spacing w:val="0"/>
          <w:position w:val="0"/>
          <w:lang w:val="en-US" w:eastAsia="zh-CN"/>
          <w14:textFill>
            <w14:solidFill>
              <w14:schemeClr w14:val="tx1"/>
            </w14:solidFill>
          </w14:textFill>
        </w:rPr>
        <w:t>新疆河润科技股份有限公司</w:t>
      </w:r>
      <w:r>
        <w:rPr>
          <w:rFonts w:hint="eastAsia" w:ascii="Times New Roman" w:hAnsi="Times New Roman" w:cs="Times New Roman"/>
          <w:color w:val="000000" w:themeColor="text1"/>
          <w:spacing w:val="0"/>
          <w:position w:val="0"/>
          <w:lang w:val="en-US" w:eastAsia="zh-CN"/>
          <w14:textFill>
            <w14:solidFill>
              <w14:schemeClr w14:val="tx1"/>
            </w14:solidFill>
          </w14:textFill>
        </w:rPr>
        <w:t>完善了承包商管理制度</w:t>
      </w:r>
      <w:r>
        <w:rPr>
          <w:rFonts w:hint="default" w:ascii="Times New Roman" w:hAnsi="Times New Roman" w:cs="Times New Roman"/>
          <w:color w:val="000000" w:themeColor="text1"/>
          <w:spacing w:val="0"/>
          <w:position w:val="0"/>
          <w:lang w:val="en-US" w:eastAsia="zh-CN"/>
          <w14:textFill>
            <w14:solidFill>
              <w14:schemeClr w14:val="tx1"/>
            </w14:solidFill>
          </w14:textFill>
        </w:rPr>
        <w:t>，</w:t>
      </w:r>
      <w:r>
        <w:rPr>
          <w:rFonts w:hint="eastAsia" w:ascii="Times New Roman" w:hAnsi="Times New Roman" w:cs="Times New Roman"/>
          <w:color w:val="000000" w:themeColor="text1"/>
          <w:spacing w:val="0"/>
          <w:position w:val="0"/>
          <w:lang w:val="en-US" w:eastAsia="zh-CN"/>
          <w14:textFill>
            <w14:solidFill>
              <w14:schemeClr w14:val="tx1"/>
            </w14:solidFill>
          </w14:textFill>
        </w:rPr>
        <w:t>对承包商监管</w:t>
      </w:r>
      <w:r>
        <w:rPr>
          <w:rFonts w:hint="default" w:ascii="Times New Roman" w:hAnsi="Times New Roman" w:cs="Times New Roman"/>
          <w:color w:val="000000" w:themeColor="text1"/>
          <w:spacing w:val="0"/>
          <w:position w:val="0"/>
          <w:lang w:val="en-US" w:eastAsia="zh-CN"/>
          <w14:textFill>
            <w14:solidFill>
              <w14:schemeClr w14:val="tx1"/>
            </w14:solidFill>
          </w14:textFill>
        </w:rPr>
        <w:t>水平均得到了</w:t>
      </w:r>
      <w:r>
        <w:rPr>
          <w:rFonts w:hint="eastAsia" w:ascii="Times New Roman" w:hAnsi="Times New Roman" w:cs="Times New Roman"/>
          <w:color w:val="000000" w:themeColor="text1"/>
          <w:spacing w:val="0"/>
          <w:position w:val="0"/>
          <w:lang w:val="en-US" w:eastAsia="zh-CN"/>
          <w14:textFill>
            <w14:solidFill>
              <w14:schemeClr w14:val="tx1"/>
            </w14:solidFill>
          </w14:textFill>
        </w:rPr>
        <w:t>一定的</w:t>
      </w:r>
      <w:r>
        <w:rPr>
          <w:rFonts w:hint="default" w:ascii="Times New Roman" w:hAnsi="Times New Roman" w:cs="Times New Roman"/>
          <w:color w:val="000000" w:themeColor="text1"/>
          <w:spacing w:val="0"/>
          <w:position w:val="0"/>
          <w:lang w:val="en-US" w:eastAsia="zh-CN"/>
          <w14:textFill>
            <w14:solidFill>
              <w14:schemeClr w14:val="tx1"/>
            </w14:solidFill>
          </w14:textFill>
        </w:rPr>
        <w:t>加强。但企业</w:t>
      </w:r>
      <w:r>
        <w:rPr>
          <w:rFonts w:hint="eastAsia" w:ascii="Times New Roman" w:hAnsi="Times New Roman" w:cs="Times New Roman"/>
          <w:color w:val="000000" w:themeColor="text1"/>
          <w:spacing w:val="0"/>
          <w:position w:val="0"/>
          <w:lang w:val="en-US" w:eastAsia="zh-CN"/>
          <w14:textFill>
            <w14:solidFill>
              <w14:schemeClr w14:val="tx1"/>
            </w14:solidFill>
          </w14:textFill>
        </w:rPr>
        <w:t>对承包商的监督检查中发现的问题均停留在表面，未发现深层次的问题，没有真正履行对外包单位的统一协调管理职责</w:t>
      </w:r>
      <w:r>
        <w:rPr>
          <w:rFonts w:hint="default" w:ascii="Times New Roman" w:hAnsi="Times New Roman" w:cs="Times New Roman"/>
          <w:color w:val="000000" w:themeColor="text1"/>
          <w:spacing w:val="0"/>
          <w:position w:val="0"/>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before="0" w:beforeLines="0" w:beforeAutospacing="0" w:after="0" w:afterLines="0" w:afterAutospacing="0" w:line="560" w:lineRule="exact"/>
        <w:textAlignment w:val="auto"/>
        <w:rPr>
          <w:rFonts w:hint="default" w:ascii="方正黑体_GBK" w:hAnsi="方正黑体_GBK" w:eastAsia="方正黑体_GBK" w:cs="方正黑体_GBK"/>
          <w:color w:val="000000" w:themeColor="text1"/>
          <w:kern w:val="2"/>
          <w:sz w:val="32"/>
          <w:szCs w:val="32"/>
          <w:shd w:val="clear" w:fill="FFFFFF"/>
          <w14:textFill>
            <w14:solidFill>
              <w14:schemeClr w14:val="tx1"/>
            </w14:solidFill>
          </w14:textFill>
        </w:rPr>
        <w:sectPr>
          <w:footerReference r:id="rId5" w:type="default"/>
          <w:pgSz w:w="12242" w:h="15842"/>
          <w:pgMar w:top="2098" w:right="1474" w:bottom="1984" w:left="1587" w:header="851" w:footer="1417" w:gutter="0"/>
          <w:pgNumType w:fmt="decimal"/>
          <w:cols w:space="0" w:num="1"/>
          <w:rtlGutter w:val="0"/>
          <w:docGrid w:type="lines" w:linePitch="312" w:charSpace="0"/>
        </w:sectPr>
      </w:pP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0" w:firstLineChars="0"/>
        <w:jc w:val="left"/>
        <w:textAlignment w:val="auto"/>
        <w:rPr>
          <w:color w:val="000000" w:themeColor="text1"/>
          <w14:textFill>
            <w14:solidFill>
              <w14:schemeClr w14:val="tx1"/>
            </w14:solidFill>
          </w14:textFill>
        </w:rPr>
      </w:pPr>
      <w:r>
        <w:rPr>
          <w:rFonts w:hint="default" w:ascii="方正黑体_GBK" w:hAnsi="方正黑体_GBK" w:eastAsia="方正黑体_GBK" w:cs="方正黑体_GBK"/>
          <w:color w:val="000000" w:themeColor="text1"/>
          <w:kern w:val="2"/>
          <w:sz w:val="32"/>
          <w:szCs w:val="32"/>
          <w:shd w:val="clear" w:fill="FFFFFF"/>
          <w:lang w:val="en-US" w:eastAsia="zh-CN" w:bidi="ar"/>
          <w14:textFill>
            <w14:solidFill>
              <w14:schemeClr w14:val="tx1"/>
            </w14:solidFill>
          </w14:textFill>
        </w:rPr>
        <w:t>附件</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2</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auto"/>
        <w:rPr>
          <w:rFonts w:hint="eastAsia"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t>工作建议清单</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auto"/>
        <w:rPr>
          <w:rFonts w:hint="eastAsia"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t>一、新疆河润科技股份有限公司要进一步强化对承包商的安全管理，切实履行对承包商的统一协调管理职责，加强承包商日常安全教育培训、安全技术交底、现场作业安全措施落实等容易变形走样的工作加大检查的力度和深度。合理增加检查频次，通过联合检查、单位互检等形式，防止隐患排查出现灯下黑的情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firstLine="0" w:firstLineChars="0"/>
        <w:jc w:val="left"/>
        <w:textAlignment w:val="auto"/>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t>二、监管部门要严格履行安全监管责任，突出重点，标本兼治，扎实开展行业重大生产安全事故隐患、“三同时”、“厂中厂”、受限空间以及外包外协等安全生产整治专项行动，督促辖区内企业进一步落实企业安全生产主体责任，强化对外包项目的安全监管，加强隐患排查治理，增强生产安全事故防控能力，避免各类事故的发生。</w:t>
      </w:r>
    </w:p>
    <w:p>
      <w:pP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br w:type="page"/>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leftChars="0" w:right="0" w:firstLine="0" w:firstLineChars="0"/>
        <w:jc w:val="left"/>
        <w:textAlignment w:val="auto"/>
        <w:rPr>
          <w:color w:val="000000" w:themeColor="text1"/>
          <w14:textFill>
            <w14:solidFill>
              <w14:schemeClr w14:val="tx1"/>
            </w14:solidFill>
          </w14:textFill>
        </w:rPr>
      </w:pPr>
      <w:r>
        <w:rPr>
          <w:rFonts w:hint="default" w:ascii="方正黑体_GBK" w:hAnsi="方正黑体_GBK" w:eastAsia="方正黑体_GBK" w:cs="方正黑体_GBK"/>
          <w:color w:val="000000" w:themeColor="text1"/>
          <w:kern w:val="2"/>
          <w:sz w:val="32"/>
          <w:szCs w:val="32"/>
          <w:shd w:val="clear" w:fill="FFFFFF"/>
          <w:lang w:val="en-US" w:eastAsia="zh-CN" w:bidi="ar"/>
          <w14:textFill>
            <w14:solidFill>
              <w14:schemeClr w14:val="tx1"/>
            </w14:solidFill>
          </w14:textFill>
        </w:rPr>
        <w:t>附件</w:t>
      </w:r>
      <w:r>
        <w:rPr>
          <w:rFonts w:hint="default"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3</w:t>
      </w:r>
    </w:p>
    <w:p>
      <w:pPr>
        <w:keepNext w:val="0"/>
        <w:keepLines w:val="0"/>
        <w:pageBreakBefore w:val="0"/>
        <w:widowControl w:val="0"/>
        <w:suppressLineNumbers w:val="0"/>
        <w:kinsoku/>
        <w:wordWrap/>
        <w:overflowPunct/>
        <w:topLinePunct w:val="0"/>
        <w:autoSpaceDE/>
        <w:autoSpaceDN/>
        <w:bidi w:val="0"/>
        <w:adjustRightInd/>
        <w:spacing w:beforeAutospacing="0" w:afterAutospacing="0" w:line="560" w:lineRule="exact"/>
        <w:ind w:left="0" w:right="0"/>
        <w:jc w:val="center"/>
        <w:textAlignment w:val="auto"/>
        <w:rPr>
          <w:rFonts w:hint="eastAsia"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color w:val="000000" w:themeColor="text1"/>
          <w:kern w:val="2"/>
          <w:sz w:val="44"/>
          <w:szCs w:val="44"/>
          <w:shd w:val="clear" w:fill="FFFFFF"/>
          <w:lang w:val="en-US" w:eastAsia="zh-CN" w:bidi="ar"/>
          <w14:textFill>
            <w14:solidFill>
              <w14:schemeClr w14:val="tx1"/>
            </w14:solidFill>
          </w14:textFill>
        </w:rPr>
        <w:t>经验做法清单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pPr>
    </w:p>
    <w:p>
      <w:pPr>
        <w:rPr>
          <w:rFonts w:hint="default"/>
          <w:lang w:val="en-US" w:eastAsia="zh-CN"/>
        </w:rPr>
      </w:pPr>
      <w:r>
        <w:rPr>
          <w:rFonts w:hint="default"/>
          <w:lang w:val="en-US" w:eastAsia="zh-CN"/>
        </w:rPr>
        <w:t>一、以</w:t>
      </w:r>
      <w:r>
        <w:rPr>
          <w:rFonts w:hint="eastAsia"/>
          <w:lang w:val="en-US" w:eastAsia="zh-CN"/>
        </w:rPr>
        <w:t>“</w:t>
      </w:r>
      <w:r>
        <w:rPr>
          <w:rFonts w:hint="default"/>
          <w:lang w:val="en-US" w:eastAsia="zh-CN"/>
        </w:rPr>
        <w:t>沉浸式</w:t>
      </w:r>
      <w:r>
        <w:rPr>
          <w:rFonts w:hint="eastAsia"/>
          <w:lang w:val="en-US" w:eastAsia="zh-CN"/>
        </w:rPr>
        <w:t>”</w:t>
      </w:r>
      <w:r>
        <w:rPr>
          <w:rFonts w:hint="default"/>
          <w:lang w:val="en-US" w:eastAsia="zh-CN"/>
        </w:rPr>
        <w:t>培育筑牢安全屏障</w:t>
      </w:r>
      <w:r>
        <w:rPr>
          <w:rFonts w:hint="eastAsia"/>
          <w:lang w:val="en-US" w:eastAsia="zh-CN"/>
        </w:rPr>
        <w:t>。</w:t>
      </w: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t>市城市管理局</w:t>
      </w:r>
      <w:r>
        <w:rPr>
          <w:rFonts w:hint="default"/>
          <w:lang w:val="en-US" w:eastAsia="zh-CN"/>
        </w:rPr>
        <w:t>通过</w:t>
      </w:r>
      <w:r>
        <w:rPr>
          <w:rFonts w:hint="eastAsia"/>
          <w:lang w:val="en-US" w:eastAsia="zh-CN"/>
        </w:rPr>
        <w:t>“</w:t>
      </w:r>
      <w:r>
        <w:rPr>
          <w:rFonts w:hint="default"/>
          <w:lang w:val="en-US" w:eastAsia="zh-CN"/>
        </w:rPr>
        <w:t>培训+演练</w:t>
      </w:r>
      <w:r>
        <w:rPr>
          <w:rFonts w:hint="eastAsia"/>
          <w:lang w:val="en-US" w:eastAsia="zh-CN"/>
        </w:rPr>
        <w:t>”</w:t>
      </w:r>
      <w:r>
        <w:rPr>
          <w:rFonts w:hint="default"/>
          <w:lang w:val="en-US" w:eastAsia="zh-CN"/>
        </w:rPr>
        <w:t>双轨模式，将安全意识植入作业全流程，实现从</w:t>
      </w:r>
      <w:r>
        <w:rPr>
          <w:rFonts w:hint="eastAsia"/>
          <w:lang w:val="en-US" w:eastAsia="zh-CN"/>
        </w:rPr>
        <w:t>“</w:t>
      </w:r>
      <w:r>
        <w:rPr>
          <w:rFonts w:hint="default"/>
          <w:lang w:val="en-US" w:eastAsia="zh-CN"/>
        </w:rPr>
        <w:t>被动遵守</w:t>
      </w:r>
      <w:r>
        <w:rPr>
          <w:rFonts w:hint="eastAsia"/>
          <w:lang w:val="en-US" w:eastAsia="zh-CN"/>
        </w:rPr>
        <w:t>”</w:t>
      </w:r>
      <w:r>
        <w:rPr>
          <w:rFonts w:hint="default"/>
          <w:lang w:val="en-US" w:eastAsia="zh-CN"/>
        </w:rPr>
        <w:t>到</w:t>
      </w:r>
      <w:r>
        <w:rPr>
          <w:rFonts w:hint="eastAsia"/>
          <w:lang w:val="en-US" w:eastAsia="zh-CN"/>
        </w:rPr>
        <w:t>“</w:t>
      </w:r>
      <w:r>
        <w:rPr>
          <w:rFonts w:hint="default"/>
          <w:lang w:val="en-US" w:eastAsia="zh-CN"/>
        </w:rPr>
        <w:t>主动防范</w:t>
      </w:r>
      <w:r>
        <w:rPr>
          <w:rFonts w:hint="eastAsia"/>
          <w:lang w:val="en-US" w:eastAsia="zh-CN"/>
        </w:rPr>
        <w:t>”</w:t>
      </w:r>
      <w:r>
        <w:rPr>
          <w:rFonts w:hint="default"/>
          <w:lang w:val="en-US" w:eastAsia="zh-CN"/>
        </w:rPr>
        <w:t>的转变</w:t>
      </w:r>
      <w:r>
        <w:rPr>
          <w:rFonts w:hint="eastAsia"/>
          <w:lang w:val="en-US" w:eastAsia="zh-CN"/>
        </w:rPr>
        <w:t>。</w:t>
      </w:r>
      <w:r>
        <w:rPr>
          <w:rFonts w:hint="default"/>
          <w:lang w:val="en-US" w:eastAsia="zh-CN"/>
        </w:rPr>
        <w:t>推出</w:t>
      </w:r>
      <w:r>
        <w:rPr>
          <w:rFonts w:hint="eastAsia"/>
          <w:lang w:val="en-US" w:eastAsia="zh-CN"/>
        </w:rPr>
        <w:t>“</w:t>
      </w:r>
      <w:r>
        <w:rPr>
          <w:rFonts w:hint="default"/>
          <w:lang w:val="en-US" w:eastAsia="zh-CN"/>
        </w:rPr>
        <w:t>观摩+实操</w:t>
      </w:r>
      <w:r>
        <w:rPr>
          <w:rFonts w:hint="eastAsia"/>
          <w:lang w:val="en-US" w:eastAsia="zh-CN"/>
        </w:rPr>
        <w:t>”</w:t>
      </w:r>
      <w:r>
        <w:rPr>
          <w:rFonts w:hint="default"/>
          <w:lang w:val="en-US" w:eastAsia="zh-CN"/>
        </w:rPr>
        <w:t>演练模式，组织外包企业现场观摩阜康市事故应急救援演练，直观学习处置流程；同时要求企业结合自身作业场景，定期开展报警、疏散、救援等全流程模拟演练，让从业人员在</w:t>
      </w:r>
      <w:r>
        <w:rPr>
          <w:rFonts w:hint="eastAsia"/>
          <w:lang w:val="en-US" w:eastAsia="zh-CN"/>
        </w:rPr>
        <w:t>“</w:t>
      </w:r>
      <w:r>
        <w:rPr>
          <w:rFonts w:hint="default"/>
          <w:lang w:val="en-US" w:eastAsia="zh-CN"/>
        </w:rPr>
        <w:t>实战</w:t>
      </w:r>
      <w:r>
        <w:rPr>
          <w:rFonts w:hint="eastAsia"/>
          <w:lang w:val="en-US" w:eastAsia="zh-CN"/>
        </w:rPr>
        <w:t>”</w:t>
      </w:r>
      <w:r>
        <w:rPr>
          <w:rFonts w:hint="default"/>
          <w:lang w:val="en-US" w:eastAsia="zh-CN"/>
        </w:rPr>
        <w:t>中熟练掌握应急技能。​</w:t>
      </w:r>
    </w:p>
    <w:p>
      <w:pPr>
        <w:rPr>
          <w:rFonts w:hint="default"/>
          <w:lang w:val="en-US" w:eastAsia="zh-CN"/>
        </w:rPr>
      </w:pPr>
      <w:r>
        <w:rPr>
          <w:rFonts w:hint="default"/>
          <w:lang w:val="en-US" w:eastAsia="zh-CN"/>
        </w:rPr>
        <w:t>二、以</w:t>
      </w:r>
      <w:r>
        <w:rPr>
          <w:rFonts w:hint="eastAsia"/>
          <w:lang w:val="en-US" w:eastAsia="zh-CN"/>
        </w:rPr>
        <w:t>“</w:t>
      </w:r>
      <w:r>
        <w:rPr>
          <w:rFonts w:hint="default"/>
          <w:lang w:val="en-US" w:eastAsia="zh-CN"/>
        </w:rPr>
        <w:t>精准化</w:t>
      </w:r>
      <w:r>
        <w:rPr>
          <w:rFonts w:hint="eastAsia"/>
          <w:lang w:val="en-US" w:eastAsia="zh-CN"/>
        </w:rPr>
        <w:t>”</w:t>
      </w:r>
      <w:r>
        <w:rPr>
          <w:rFonts w:hint="default"/>
          <w:lang w:val="en-US" w:eastAsia="zh-CN"/>
        </w:rPr>
        <w:t>管理压实责任链条</w:t>
      </w:r>
      <w:r>
        <w:rPr>
          <w:rFonts w:hint="eastAsia"/>
          <w:lang w:val="en-US" w:eastAsia="zh-CN"/>
        </w:rPr>
        <w:t>。</w:t>
      </w:r>
      <w:r>
        <w:rPr>
          <w:rFonts w:hint="eastAsia" w:ascii="方正仿宋_GBK" w:hAnsi="方正仿宋_GBK" w:eastAsia="方正仿宋_GBK" w:cs="方正仿宋_GBK"/>
          <w:color w:val="000000" w:themeColor="text1"/>
          <w:kern w:val="2"/>
          <w:sz w:val="32"/>
          <w:szCs w:val="32"/>
          <w:shd w:val="clear" w:fill="FFFFFF"/>
          <w:lang w:val="en-US" w:eastAsia="zh-CN" w:bidi="ar"/>
          <w14:textFill>
            <w14:solidFill>
              <w14:schemeClr w14:val="tx1"/>
            </w14:solidFill>
          </w14:textFill>
        </w:rPr>
        <w:t>市城市管理局</w:t>
      </w:r>
      <w:r>
        <w:rPr>
          <w:rFonts w:hint="default"/>
          <w:lang w:val="en-US" w:eastAsia="zh-CN"/>
        </w:rPr>
        <w:t>构建</w:t>
      </w:r>
      <w:r>
        <w:rPr>
          <w:rFonts w:hint="eastAsia"/>
          <w:lang w:val="en-US" w:eastAsia="zh-CN"/>
        </w:rPr>
        <w:t>“</w:t>
      </w:r>
      <w:r>
        <w:rPr>
          <w:rFonts w:hint="default"/>
          <w:lang w:val="en-US" w:eastAsia="zh-CN"/>
        </w:rPr>
        <w:t>例会分析+分级管控</w:t>
      </w:r>
      <w:r>
        <w:rPr>
          <w:rFonts w:hint="eastAsia"/>
          <w:lang w:val="en-US" w:eastAsia="zh-CN"/>
        </w:rPr>
        <w:t>”</w:t>
      </w:r>
      <w:r>
        <w:rPr>
          <w:rFonts w:hint="default"/>
          <w:lang w:val="en-US" w:eastAsia="zh-CN"/>
        </w:rPr>
        <w:t>的闭环管理体系，推动安全管理从</w:t>
      </w:r>
      <w:r>
        <w:rPr>
          <w:rFonts w:hint="eastAsia"/>
          <w:lang w:val="en-US" w:eastAsia="zh-CN"/>
        </w:rPr>
        <w:t>“</w:t>
      </w:r>
      <w:r>
        <w:rPr>
          <w:rFonts w:hint="default"/>
          <w:lang w:val="en-US" w:eastAsia="zh-CN"/>
        </w:rPr>
        <w:t>粗放式</w:t>
      </w:r>
      <w:r>
        <w:rPr>
          <w:rFonts w:hint="eastAsia"/>
          <w:lang w:val="en-US" w:eastAsia="zh-CN"/>
        </w:rPr>
        <w:t>”</w:t>
      </w:r>
      <w:r>
        <w:rPr>
          <w:rFonts w:hint="default"/>
          <w:lang w:val="en-US" w:eastAsia="zh-CN"/>
        </w:rPr>
        <w:t>向</w:t>
      </w:r>
      <w:r>
        <w:rPr>
          <w:rFonts w:hint="eastAsia"/>
          <w:lang w:val="en-US" w:eastAsia="zh-CN"/>
        </w:rPr>
        <w:t>“</w:t>
      </w:r>
      <w:r>
        <w:rPr>
          <w:rFonts w:hint="default"/>
          <w:lang w:val="en-US" w:eastAsia="zh-CN"/>
        </w:rPr>
        <w:t>精细化</w:t>
      </w:r>
      <w:r>
        <w:rPr>
          <w:rFonts w:hint="eastAsia"/>
          <w:lang w:val="en-US" w:eastAsia="zh-CN"/>
        </w:rPr>
        <w:t>”</w:t>
      </w:r>
      <w:r>
        <w:rPr>
          <w:rFonts w:hint="default"/>
          <w:lang w:val="en-US" w:eastAsia="zh-CN"/>
        </w:rPr>
        <w:t>升级。</w:t>
      </w:r>
      <w:r>
        <w:rPr>
          <w:rFonts w:hint="eastAsia"/>
          <w:lang w:val="en-US" w:eastAsia="zh-CN"/>
        </w:rPr>
        <w:t>实现了</w:t>
      </w:r>
      <w:r>
        <w:rPr>
          <w:rFonts w:hint="default"/>
          <w:lang w:val="en-US" w:eastAsia="zh-CN"/>
        </w:rPr>
        <w:t>定期召开安全生产例会与专题分析会，全面梳理各部门及外包企业安全工作进展，精准研判阶段性安全形势，集中破解重大隐患问题，为下一阶段工作提供清晰指引。通过“研判-部署-监管-反馈”的闭环流程，实现安全管理靶向发力，重大安全风险得到有效管控。</w:t>
      </w:r>
    </w:p>
    <w:sectPr>
      <w:pgSz w:w="11906" w:h="16838"/>
      <w:pgMar w:top="2098" w:right="1474" w:bottom="1984" w:left="1587" w:header="851" w:footer="1417" w:gutter="0"/>
      <w:pgNumType w:fmt="decimal"/>
      <w:cols w:space="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189865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4.95pt;height:144pt;width:144pt;mso-position-horizontal:outside;mso-position-horizontal-relative:margin;mso-wrap-style:none;z-index:251660288;mso-width-relative:page;mso-height-relative:page;" filled="f" stroked="f" coordsize="21600,21600" o:gfxdata="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7qJHd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-239395</wp:posOffset>
              </wp:positionH>
              <wp:positionV relativeFrom="page">
                <wp:posOffset>9579610</wp:posOffset>
              </wp:positionV>
              <wp:extent cx="743585" cy="4730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3585" cy="473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left="0" w:leftChars="0" w:firstLine="0" w:firstLineChars="0"/>
                            <w:rPr>
                              <w:rFonts w:hint="eastAsia" w:eastAsia="仿宋_GB2312"/>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85pt;margin-top:754.3pt;height:37.25pt;width:58.55pt;mso-position-horizontal-relative:margin;mso-position-vertical-relative:page;z-index:251659264;mso-width-relative:page;mso-height-relative:page;" filled="f" stroked="f" coordsize="21600,21600" o:gfxdata="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PzxSdoA&#10;AAAMAQAADwAAAAAAAAABACAAAAAiAAAAZHJzL2Rvd25yZXYueG1sUEsBAhQAFAAAAAgAh07iQOZU&#10;4awdAgAAEwQAAA4AAAAAAAAAAQAgAAAAKQEAAGRycy9lMm9Eb2MueG1sUEsFBgAAAAAGAAYAWQEA&#10;ALgFAAAAAA==&#10;">
              <v:fill on="f" focussize="0,0"/>
              <v:stroke on="f" weight="0.5pt"/>
              <v:imagedata o:title=""/>
              <o:lock v:ext="edit" aspectratio="f"/>
              <v:textbox inset="0mm,0mm,0mm,0mm">
                <w:txbxContent>
                  <w:p>
                    <w:pPr>
                      <w:pStyle w:val="10"/>
                      <w:ind w:left="0" w:leftChars="0" w:firstLine="0" w:firstLineChars="0"/>
                      <w:rPr>
                        <w:rFonts w:hint="eastAsia" w:eastAsia="仿宋_GB2312"/>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NTRjOTVhOGYzOWQzOTg5OTc2MjJjNDk5ZTRhZTMifQ=="/>
  </w:docVars>
  <w:rsids>
    <w:rsidRoot w:val="00172A27"/>
    <w:rsid w:val="000E51AF"/>
    <w:rsid w:val="01665D58"/>
    <w:rsid w:val="01D42A59"/>
    <w:rsid w:val="01FA184C"/>
    <w:rsid w:val="02053EC2"/>
    <w:rsid w:val="03D976C6"/>
    <w:rsid w:val="040B2C54"/>
    <w:rsid w:val="04891E6A"/>
    <w:rsid w:val="05C95DE0"/>
    <w:rsid w:val="06615801"/>
    <w:rsid w:val="074A2435"/>
    <w:rsid w:val="075449B1"/>
    <w:rsid w:val="07AA14B9"/>
    <w:rsid w:val="081531CB"/>
    <w:rsid w:val="0A574B38"/>
    <w:rsid w:val="0AFA0355"/>
    <w:rsid w:val="0B761833"/>
    <w:rsid w:val="0BA0781C"/>
    <w:rsid w:val="0C7334CF"/>
    <w:rsid w:val="0D445F3D"/>
    <w:rsid w:val="0D8A6388"/>
    <w:rsid w:val="0E4868F2"/>
    <w:rsid w:val="0E7B2400"/>
    <w:rsid w:val="101147A3"/>
    <w:rsid w:val="102971AA"/>
    <w:rsid w:val="10637026"/>
    <w:rsid w:val="114535AF"/>
    <w:rsid w:val="11DA5AE4"/>
    <w:rsid w:val="120959BA"/>
    <w:rsid w:val="1331230E"/>
    <w:rsid w:val="136E3E74"/>
    <w:rsid w:val="14984EC2"/>
    <w:rsid w:val="1619692F"/>
    <w:rsid w:val="179440AE"/>
    <w:rsid w:val="17AB7911"/>
    <w:rsid w:val="186F7AE7"/>
    <w:rsid w:val="187D188E"/>
    <w:rsid w:val="18923950"/>
    <w:rsid w:val="18980E22"/>
    <w:rsid w:val="18C93048"/>
    <w:rsid w:val="1901601B"/>
    <w:rsid w:val="194A4E3B"/>
    <w:rsid w:val="196E4F8F"/>
    <w:rsid w:val="1A1D6090"/>
    <w:rsid w:val="1A7A6B2C"/>
    <w:rsid w:val="1AC061A5"/>
    <w:rsid w:val="1AD67034"/>
    <w:rsid w:val="1C2C6540"/>
    <w:rsid w:val="1C4701E9"/>
    <w:rsid w:val="1C592168"/>
    <w:rsid w:val="1EB17E7F"/>
    <w:rsid w:val="20710F46"/>
    <w:rsid w:val="20D50385"/>
    <w:rsid w:val="21625D92"/>
    <w:rsid w:val="22EC5646"/>
    <w:rsid w:val="22FB2784"/>
    <w:rsid w:val="23971A56"/>
    <w:rsid w:val="24CA19B7"/>
    <w:rsid w:val="260E4510"/>
    <w:rsid w:val="28724FFA"/>
    <w:rsid w:val="28F15BC1"/>
    <w:rsid w:val="2A0F5DA4"/>
    <w:rsid w:val="2A96135F"/>
    <w:rsid w:val="2C372BAB"/>
    <w:rsid w:val="2D0A3299"/>
    <w:rsid w:val="2D3C47AB"/>
    <w:rsid w:val="2D653515"/>
    <w:rsid w:val="2DA615CF"/>
    <w:rsid w:val="2EFF1B09"/>
    <w:rsid w:val="2F0A0C8E"/>
    <w:rsid w:val="2F5702B4"/>
    <w:rsid w:val="2F6B50CD"/>
    <w:rsid w:val="30FB46A2"/>
    <w:rsid w:val="323E60BE"/>
    <w:rsid w:val="328F5AD9"/>
    <w:rsid w:val="334119DE"/>
    <w:rsid w:val="342C1119"/>
    <w:rsid w:val="36E358D5"/>
    <w:rsid w:val="37C3501D"/>
    <w:rsid w:val="38741F0E"/>
    <w:rsid w:val="38966F91"/>
    <w:rsid w:val="39480CAB"/>
    <w:rsid w:val="39FF2D82"/>
    <w:rsid w:val="3A537791"/>
    <w:rsid w:val="3A9F6676"/>
    <w:rsid w:val="3B34025D"/>
    <w:rsid w:val="3C3953B7"/>
    <w:rsid w:val="3C730E5F"/>
    <w:rsid w:val="3CA16F8D"/>
    <w:rsid w:val="3CDF6ECA"/>
    <w:rsid w:val="3D70539A"/>
    <w:rsid w:val="3E184036"/>
    <w:rsid w:val="3EC87A72"/>
    <w:rsid w:val="3EE65D0D"/>
    <w:rsid w:val="40157E42"/>
    <w:rsid w:val="414A7B75"/>
    <w:rsid w:val="42C10446"/>
    <w:rsid w:val="45B6726B"/>
    <w:rsid w:val="45E277F6"/>
    <w:rsid w:val="4617355E"/>
    <w:rsid w:val="466C35E7"/>
    <w:rsid w:val="476F5517"/>
    <w:rsid w:val="48401398"/>
    <w:rsid w:val="49607538"/>
    <w:rsid w:val="49E92301"/>
    <w:rsid w:val="49FC225B"/>
    <w:rsid w:val="4A69119F"/>
    <w:rsid w:val="4BFD3E81"/>
    <w:rsid w:val="4C292895"/>
    <w:rsid w:val="4C7E48DE"/>
    <w:rsid w:val="4D343C52"/>
    <w:rsid w:val="4D64659D"/>
    <w:rsid w:val="4E7B0BD6"/>
    <w:rsid w:val="4E846690"/>
    <w:rsid w:val="50983A2C"/>
    <w:rsid w:val="50E244B5"/>
    <w:rsid w:val="51B64CA7"/>
    <w:rsid w:val="525103F6"/>
    <w:rsid w:val="526507F0"/>
    <w:rsid w:val="527C6CAE"/>
    <w:rsid w:val="527F3531"/>
    <w:rsid w:val="5289674D"/>
    <w:rsid w:val="52F50359"/>
    <w:rsid w:val="54F4012E"/>
    <w:rsid w:val="56CB41A9"/>
    <w:rsid w:val="576F490B"/>
    <w:rsid w:val="57751520"/>
    <w:rsid w:val="585A358C"/>
    <w:rsid w:val="58E47457"/>
    <w:rsid w:val="5AC452F6"/>
    <w:rsid w:val="5BA75F8C"/>
    <w:rsid w:val="5D3B5CCD"/>
    <w:rsid w:val="5DA463E6"/>
    <w:rsid w:val="5E215954"/>
    <w:rsid w:val="5E701E8A"/>
    <w:rsid w:val="5E8E347A"/>
    <w:rsid w:val="616B6B4B"/>
    <w:rsid w:val="6310107F"/>
    <w:rsid w:val="64260398"/>
    <w:rsid w:val="66446699"/>
    <w:rsid w:val="665454C9"/>
    <w:rsid w:val="68737D1B"/>
    <w:rsid w:val="689D7F6A"/>
    <w:rsid w:val="68D3156D"/>
    <w:rsid w:val="68E02B24"/>
    <w:rsid w:val="69BB70ED"/>
    <w:rsid w:val="69C80046"/>
    <w:rsid w:val="69F94FCA"/>
    <w:rsid w:val="6A1A14BE"/>
    <w:rsid w:val="6B4F33A4"/>
    <w:rsid w:val="6B8E59E1"/>
    <w:rsid w:val="6C7A561A"/>
    <w:rsid w:val="6DB07D5B"/>
    <w:rsid w:val="6E630849"/>
    <w:rsid w:val="70A910CC"/>
    <w:rsid w:val="70AF1919"/>
    <w:rsid w:val="70BC56F4"/>
    <w:rsid w:val="714874B8"/>
    <w:rsid w:val="71CE6D52"/>
    <w:rsid w:val="723C2F53"/>
    <w:rsid w:val="72DD00D4"/>
    <w:rsid w:val="735F5E84"/>
    <w:rsid w:val="736B7A45"/>
    <w:rsid w:val="73CC6B50"/>
    <w:rsid w:val="73FD7D4B"/>
    <w:rsid w:val="75EB1B90"/>
    <w:rsid w:val="778B20E7"/>
    <w:rsid w:val="78C03E90"/>
    <w:rsid w:val="793C0AA2"/>
    <w:rsid w:val="799735B2"/>
    <w:rsid w:val="799A6D1F"/>
    <w:rsid w:val="79B12DA1"/>
    <w:rsid w:val="7BA53E28"/>
    <w:rsid w:val="7BE53ED7"/>
    <w:rsid w:val="7C2E37DB"/>
    <w:rsid w:val="7C9B0847"/>
    <w:rsid w:val="7E0B2EB0"/>
    <w:rsid w:val="7EE0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eastAsia="仿宋_GB2312" w:asciiTheme="minorAscii" w:hAnsiTheme="minorAscii" w:cstheme="minorBidi"/>
      <w:kern w:val="2"/>
      <w:sz w:val="32"/>
      <w:szCs w:val="22"/>
      <w:lang w:val="en-US" w:eastAsia="zh-CN" w:bidi="ar-SA"/>
    </w:rPr>
  </w:style>
  <w:style w:type="paragraph" w:styleId="4">
    <w:name w:val="heading 1"/>
    <w:basedOn w:val="1"/>
    <w:next w:val="1"/>
    <w:link w:val="17"/>
    <w:qFormat/>
    <w:uiPriority w:val="0"/>
    <w:pPr>
      <w:keepNext/>
      <w:keepLines/>
      <w:spacing w:line="560" w:lineRule="exact"/>
      <w:jc w:val="center"/>
      <w:outlineLvl w:val="0"/>
    </w:pPr>
    <w:rPr>
      <w:rFonts w:ascii="Times New Roman" w:hAnsi="Times New Roman" w:eastAsia="方正小标宋简体" w:cs="Times New Roman"/>
      <w:kern w:val="44"/>
      <w:sz w:val="44"/>
      <w:szCs w:val="24"/>
    </w:rPr>
  </w:style>
  <w:style w:type="paragraph" w:styleId="5">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Times New Roman" w:hAnsi="Times New Roman" w:eastAsia="黑体"/>
      <w:sz w:val="32"/>
    </w:rPr>
  </w:style>
  <w:style w:type="paragraph" w:styleId="6">
    <w:name w:val="heading 3"/>
    <w:basedOn w:val="1"/>
    <w:next w:val="1"/>
    <w:link w:val="20"/>
    <w:unhideWhenUsed/>
    <w:qFormat/>
    <w:uiPriority w:val="0"/>
    <w:pPr>
      <w:keepNext/>
      <w:keepLines/>
      <w:spacing w:beforeLines="0" w:beforeAutospacing="0" w:afterLines="0" w:afterAutospacing="0" w:line="560" w:lineRule="exact"/>
      <w:ind w:firstLine="880" w:firstLineChars="200"/>
      <w:outlineLvl w:val="2"/>
    </w:pPr>
    <w:rPr>
      <w:rFonts w:eastAsia="楷体_GB2312" w:asciiTheme="minorAscii" w:hAnsiTheme="minorAscii"/>
      <w:b/>
      <w:sz w:val="32"/>
    </w:rPr>
  </w:style>
  <w:style w:type="paragraph" w:styleId="7">
    <w:name w:val="heading 4"/>
    <w:basedOn w:val="1"/>
    <w:next w:val="1"/>
    <w:link w:val="24"/>
    <w:semiHidden/>
    <w:unhideWhenUsed/>
    <w:qFormat/>
    <w:uiPriority w:val="0"/>
    <w:pPr>
      <w:keepNext/>
      <w:keepLines/>
      <w:spacing w:beforeLines="0" w:beforeAutospacing="0" w:afterLines="0" w:afterAutospacing="0" w:line="560" w:lineRule="exact"/>
      <w:ind w:firstLine="880" w:firstLineChars="200"/>
      <w:outlineLvl w:val="3"/>
    </w:pPr>
    <w:rPr>
      <w:rFonts w:ascii="Times New Roman" w:hAnsi="Times New Roman" w:eastAsia="仿宋_GB2312"/>
      <w:b/>
      <w:sz w:val="32"/>
    </w:rPr>
  </w:style>
  <w:style w:type="character" w:default="1" w:styleId="15">
    <w:name w:val="Default Paragraph Font"/>
    <w:semiHidden/>
    <w:qFormat/>
    <w:uiPriority w:val="0"/>
    <w:rPr>
      <w:rFonts w:ascii="Times New Roman" w:hAnsi="Times New Roman" w:eastAsia="仿宋_GB2312"/>
      <w:sz w:val="32"/>
    </w:rPr>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ind w:firstLine="420" w:firstLineChars="200"/>
      <w:jc w:val="both"/>
    </w:pPr>
    <w:rPr>
      <w:rFonts w:ascii="Calibri" w:hAnsi="Calibri" w:eastAsia="宋体"/>
      <w:kern w:val="2"/>
      <w:sz w:val="21"/>
      <w:szCs w:val="24"/>
    </w:rPr>
  </w:style>
  <w:style w:type="paragraph" w:styleId="3">
    <w:name w:val="Body Text Indent"/>
    <w:basedOn w:val="1"/>
    <w:next w:val="1"/>
    <w:qFormat/>
    <w:uiPriority w:val="0"/>
    <w:pPr>
      <w:spacing w:after="120"/>
      <w:ind w:left="420" w:leftChars="200"/>
    </w:pPr>
  </w:style>
  <w:style w:type="paragraph" w:styleId="8">
    <w:name w:val="Body Text"/>
    <w:basedOn w:val="1"/>
    <w:qFormat/>
    <w:uiPriority w:val="0"/>
    <w:pPr>
      <w:spacing w:after="120" w:afterLines="0" w:afterAutospacing="0"/>
    </w:pPr>
  </w:style>
  <w:style w:type="paragraph" w:styleId="9">
    <w:name w:val="endnote text"/>
    <w:basedOn w:val="1"/>
    <w:qFormat/>
    <w:uiPriority w:val="0"/>
    <w:pPr>
      <w:snapToGrid w:val="0"/>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snapToGrid w:val="0"/>
      <w:jc w:val="left"/>
    </w:pPr>
    <w:rPr>
      <w:rFonts w:ascii="Times New Roman" w:hAnsi="Times New Roman" w:eastAsia="宋体" w:cs="Times New Roman"/>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footnote reference"/>
    <w:basedOn w:val="15"/>
    <w:qFormat/>
    <w:uiPriority w:val="0"/>
    <w:rPr>
      <w:rFonts w:ascii="Times New Roman" w:hAnsi="Times New Roman" w:eastAsia="宋体" w:cs="Times New Roman"/>
      <w:vertAlign w:val="superscript"/>
    </w:rPr>
  </w:style>
  <w:style w:type="character" w:customStyle="1" w:styleId="17">
    <w:name w:val="标题 1 Char"/>
    <w:link w:val="4"/>
    <w:qFormat/>
    <w:uiPriority w:val="0"/>
    <w:rPr>
      <w:rFonts w:ascii="Times New Roman" w:hAnsi="Times New Roman" w:eastAsia="方正小标宋简体" w:cs="Times New Roman"/>
      <w:kern w:val="44"/>
      <w:sz w:val="44"/>
      <w:szCs w:val="24"/>
    </w:rPr>
  </w:style>
  <w:style w:type="paragraph" w:customStyle="1" w:styleId="18">
    <w:name w:val="版记样式"/>
    <w:basedOn w:val="1"/>
    <w:qFormat/>
    <w:uiPriority w:val="0"/>
    <w:pPr>
      <w:spacing w:line="560" w:lineRule="exact"/>
    </w:pPr>
    <w:rPr>
      <w:rFonts w:ascii="Times New Roman" w:hAnsi="Times New Roman"/>
      <w:sz w:val="28"/>
      <w:szCs w:val="24"/>
    </w:rPr>
  </w:style>
  <w:style w:type="paragraph" w:customStyle="1" w:styleId="19">
    <w:name w:val="样式1"/>
    <w:basedOn w:val="1"/>
    <w:qFormat/>
    <w:uiPriority w:val="0"/>
    <w:pPr>
      <w:spacing w:line="560" w:lineRule="exact"/>
      <w:ind w:firstLine="880" w:firstLineChars="200"/>
    </w:pPr>
    <w:rPr>
      <w:rFonts w:eastAsia="仿宋_GB2312" w:asciiTheme="minorAscii" w:hAnsiTheme="minorAscii"/>
      <w:sz w:val="32"/>
      <w:szCs w:val="24"/>
    </w:rPr>
  </w:style>
  <w:style w:type="character" w:customStyle="1" w:styleId="20">
    <w:name w:val="标题 3 Char"/>
    <w:link w:val="6"/>
    <w:qFormat/>
    <w:uiPriority w:val="0"/>
    <w:rPr>
      <w:rFonts w:eastAsia="楷体_GB2312" w:asciiTheme="minorAscii" w:hAnsiTheme="minorAscii"/>
      <w:b/>
      <w:sz w:val="32"/>
    </w:rPr>
  </w:style>
  <w:style w:type="paragraph" w:customStyle="1" w:styleId="21">
    <w:name w:val="常用正文格式"/>
    <w:qFormat/>
    <w:uiPriority w:val="0"/>
    <w:pPr>
      <w:spacing w:line="560" w:lineRule="exact"/>
      <w:ind w:firstLine="640" w:firstLineChars="200"/>
    </w:pPr>
    <w:rPr>
      <w:rFonts w:ascii="Times New Roman" w:hAnsi="Times New Roman" w:eastAsia="仿宋_GB2312" w:cstheme="minorBidi"/>
      <w:sz w:val="32"/>
    </w:rPr>
  </w:style>
  <w:style w:type="paragraph" w:customStyle="1" w:styleId="22">
    <w:name w:val="正文文字"/>
    <w:basedOn w:val="8"/>
    <w:link w:val="23"/>
    <w:qFormat/>
    <w:uiPriority w:val="0"/>
    <w:pPr>
      <w:spacing w:line="560" w:lineRule="exact"/>
      <w:ind w:firstLine="880" w:firstLineChars="200"/>
    </w:pPr>
    <w:rPr>
      <w:rFonts w:ascii="Times New Roman" w:hAnsi="Times New Roman" w:eastAsia="仿宋_GB2312"/>
      <w:sz w:val="32"/>
      <w:szCs w:val="24"/>
    </w:rPr>
  </w:style>
  <w:style w:type="character" w:customStyle="1" w:styleId="23">
    <w:name w:val="正文文字 Char"/>
    <w:link w:val="22"/>
    <w:qFormat/>
    <w:uiPriority w:val="0"/>
    <w:rPr>
      <w:rFonts w:ascii="Times New Roman" w:hAnsi="Times New Roman" w:eastAsia="仿宋_GB2312"/>
      <w:sz w:val="32"/>
      <w:szCs w:val="24"/>
    </w:rPr>
  </w:style>
  <w:style w:type="character" w:customStyle="1" w:styleId="24">
    <w:name w:val="标题 4 Char"/>
    <w:link w:val="7"/>
    <w:qFormat/>
    <w:uiPriority w:val="0"/>
    <w:rPr>
      <w:rFonts w:ascii="Times New Roman" w:hAnsi="Times New Roman" w:eastAsia="仿宋_GB2312"/>
      <w:b/>
      <w:sz w:val="32"/>
    </w:rPr>
  </w:style>
  <w:style w:type="paragraph" w:customStyle="1" w:styleId="25">
    <w:name w:val="正-文"/>
    <w:basedOn w:val="1"/>
    <w:qFormat/>
    <w:uiPriority w:val="0"/>
    <w:pPr>
      <w:ind w:firstLine="640"/>
    </w:pPr>
    <w:rPr>
      <w:rFonts w:cstheme="minorBidi"/>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10</Pages>
  <Words>4073</Words>
  <Characters>4182</Characters>
  <Lines>0</Lines>
  <Paragraphs>0</Paragraphs>
  <TotalTime>14</TotalTime>
  <ScaleCrop>false</ScaleCrop>
  <LinksUpToDate>false</LinksUpToDate>
  <CharactersWithSpaces>4215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不懂事滴木头人</dc:creator>
  <cp:lastModifiedBy>Administrator</cp:lastModifiedBy>
  <dcterms:modified xsi:type="dcterms:W3CDTF">2025-09-25T04:22:25Z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52B0ED3D51664719A45D0FB3C451957C_12</vt:lpwstr>
  </property>
  <property fmtid="{D5CDD505-2E9C-101B-9397-08002B2CF9AE}" pid="4" name="KSOTemplateDocerSaveRecord">
    <vt:lpwstr>eyJoZGlkIjoiM2ZhNTgwZTY3NWVkYjA2ZjlmNDIwYmIzY2I3NTBmNWYiLCJ1c2VySWQiOiI0Mjc1MTM0NzAifQ==</vt:lpwstr>
  </property>
</Properties>
</file>