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1C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/>
          <w:color w:val="FF0000"/>
          <w:spacing w:val="-3"/>
          <w:sz w:val="56"/>
          <w:szCs w:val="52"/>
        </w:rPr>
      </w:pPr>
      <w:r>
        <w:rPr>
          <w:rFonts w:hint="eastAsia" w:ascii="Times New Roman" w:hAnsi="Times New Roman" w:eastAsia="方正小标宋简体"/>
          <w:color w:val="FF0000"/>
          <w:spacing w:val="-3"/>
          <w:sz w:val="56"/>
          <w:szCs w:val="52"/>
        </w:rPr>
        <w:t>阜康市企业投资项目登记备案证</w:t>
      </w:r>
    </w:p>
    <w:p w14:paraId="1002F3D3">
      <w:pPr>
        <w:rPr>
          <w:rFonts w:ascii="Times New Roman" w:hAnsi="Times New Roman" w:eastAsia="方正小标宋简体"/>
          <w:spacing w:val="-3"/>
          <w:sz w:val="44"/>
          <w:szCs w:val="44"/>
        </w:rPr>
      </w:pPr>
      <w:r>
        <w:rPr>
          <w:rFonts w:ascii="Times New Roman" w:hAnsi="Times New Roman" w:eastAsia="方正小标宋简体"/>
          <w:spacing w:val="-3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177800</wp:posOffset>
                </wp:positionV>
                <wp:extent cx="5163820" cy="0"/>
                <wp:effectExtent l="0" t="19050" r="17780" b="19050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3820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21.75pt;margin-top:14pt;height:0pt;width:406.6pt;z-index:251659264;mso-width-relative:page;mso-height-relative:page;" filled="f" stroked="t" coordsize="21600,21600" o:gfxdata="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RGtfx2AAAAAgBAAAPAAAAAAAAAAEAIAAAACIAAABkcnMvZG93bnJldi54bWxQ&#10;SwECFAAUAAAACACHTuJATgD7afcBAADkAwAADgAAAAAAAAABACAAAAAnAQAAZHJzL2Uyb0RvYy54&#10;bWxQSwUGAAAAAAYABgBZAQAAkAUAAAAA&#10;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方正小标宋简体"/>
          <w:spacing w:val="-3"/>
          <w:sz w:val="44"/>
          <w:szCs w:val="44"/>
        </w:rPr>
        <w:t xml:space="preserve">                        </w:t>
      </w:r>
    </w:p>
    <w:p w14:paraId="3F3D7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right="868" w:firstLine="628" w:firstLineChars="200"/>
        <w:jc w:val="left"/>
        <w:textAlignment w:val="auto"/>
        <w:rPr>
          <w:rStyle w:val="11"/>
          <w:rFonts w:hint="eastAsia" w:ascii="仿宋_GB2312" w:hAnsi="仿宋_GB2312" w:eastAsia="仿宋_GB2312" w:cs="仿宋_GB2312"/>
          <w:b w:val="0"/>
          <w:i w:val="0"/>
          <w:color w:val="000000"/>
          <w:sz w:val="32"/>
          <w:lang w:val="en-US" w:eastAsia="zh-CN"/>
        </w:rPr>
      </w:pPr>
      <w:r>
        <w:rPr>
          <w:rFonts w:hint="eastAsia" w:ascii="黑体" w:hAnsi="黑体" w:eastAsia="黑体"/>
          <w:spacing w:val="-3"/>
          <w:sz w:val="32"/>
          <w:szCs w:val="32"/>
        </w:rPr>
        <w:t>备案证号：</w:t>
      </w:r>
    </w:p>
    <w:p w14:paraId="096ED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18"/>
          <w:lang w:val="en-US" w:eastAsia="zh-CN"/>
        </w:rPr>
      </w:pPr>
      <w:r>
        <w:rPr>
          <w:rFonts w:hint="eastAsia" w:ascii="黑体" w:hAnsi="黑体" w:eastAsia="黑体"/>
          <w:spacing w:val="-3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新疆绿电交通产业科技有限公司G7京新高速公路大黄山服务区电动重卡充电站项目</w:t>
      </w:r>
    </w:p>
    <w:p w14:paraId="6D58E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28" w:firstLineChars="200"/>
        <w:textAlignment w:val="auto"/>
        <w:rPr>
          <w:rFonts w:hint="eastAsia" w:ascii="黑体" w:hAnsi="黑体" w:eastAsia="黑体"/>
          <w:spacing w:val="-3"/>
          <w:sz w:val="32"/>
          <w:szCs w:val="32"/>
          <w:lang w:eastAsia="zh-CN"/>
        </w:rPr>
      </w:pPr>
      <w:r>
        <w:rPr>
          <w:rFonts w:hint="eastAsia" w:ascii="黑体" w:hAnsi="黑体" w:eastAsia="黑体"/>
          <w:spacing w:val="-3"/>
          <w:sz w:val="32"/>
          <w:szCs w:val="32"/>
        </w:rPr>
        <w:t>项目单位：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新疆绿电交通产业科技有限公司</w:t>
      </w:r>
    </w:p>
    <w:p w14:paraId="16E74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28" w:firstLineChars="200"/>
        <w:textAlignment w:val="auto"/>
        <w:rPr>
          <w:rFonts w:hint="default" w:ascii="黑体" w:hAnsi="黑体" w:eastAsia="黑体" w:cs="Times New Roman"/>
          <w:spacing w:val="-3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pacing w:val="-3"/>
          <w:sz w:val="32"/>
          <w:szCs w:val="32"/>
          <w:lang w:val="en-US" w:eastAsia="zh-CN"/>
        </w:rPr>
        <w:t>项目单位经营类型：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国有企业</w:t>
      </w:r>
    </w:p>
    <w:p w14:paraId="37BD9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28" w:firstLineChars="200"/>
        <w:textAlignment w:val="auto"/>
        <w:rPr>
          <w:rStyle w:val="11"/>
          <w:rFonts w:hint="default"/>
          <w:lang w:val="en-US" w:eastAsia="zh-CN"/>
        </w:rPr>
      </w:pPr>
      <w:r>
        <w:rPr>
          <w:rFonts w:hint="eastAsia" w:ascii="黑体" w:hAnsi="黑体" w:eastAsia="黑体"/>
          <w:spacing w:val="-3"/>
          <w:sz w:val="32"/>
          <w:szCs w:val="32"/>
          <w:lang w:val="en-US" w:eastAsia="zh-CN"/>
        </w:rPr>
        <w:t>建设性质：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新建</w:t>
      </w:r>
    </w:p>
    <w:p w14:paraId="502D3B9F">
      <w:pPr>
        <w:keepNext w:val="0"/>
        <w:keepLines w:val="0"/>
        <w:widowControl/>
        <w:suppressLineNumbers w:val="0"/>
        <w:ind w:firstLine="628" w:firstLineChars="200"/>
        <w:jc w:val="left"/>
      </w:pPr>
      <w:r>
        <w:rPr>
          <w:rFonts w:hint="eastAsia" w:ascii="黑体" w:hAnsi="黑体" w:eastAsia="黑体"/>
          <w:spacing w:val="-3"/>
          <w:sz w:val="32"/>
          <w:szCs w:val="32"/>
        </w:rPr>
        <w:t>建设地点：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G7 京新高速公路大黄山服务区南北侧</w:t>
      </w:r>
    </w:p>
    <w:p w14:paraId="6C04D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黑体" w:hAnsi="黑体" w:eastAsia="黑体"/>
          <w:spacing w:val="-3"/>
          <w:sz w:val="32"/>
          <w:szCs w:val="32"/>
        </w:rPr>
        <w:t>项目建设内容及规模：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租赁土地占地面积10000平方米，南侧新建320kW 充电桩10个，2500千伏安箱变2座;北侧新建320kW充电桩10个，2500 千伏安箱变2座;10千伏线路3千米及配套设施建设等。</w:t>
      </w:r>
    </w:p>
    <w:p w14:paraId="0EBFD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黑体" w:hAnsi="黑体" w:eastAsia="黑体"/>
          <w:spacing w:val="-3"/>
          <w:sz w:val="32"/>
          <w:szCs w:val="32"/>
          <w:lang w:eastAsia="zh-CN"/>
        </w:rPr>
        <w:t>项目总投资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727万元</w:t>
      </w:r>
    </w:p>
    <w:p w14:paraId="11007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黑体" w:hAnsi="黑体" w:eastAsia="黑体"/>
          <w:spacing w:val="-3"/>
          <w:sz w:val="32"/>
          <w:szCs w:val="32"/>
          <w:lang w:eastAsia="zh-CN"/>
        </w:rPr>
        <w:t>资金来源：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企业自筹</w:t>
      </w:r>
    </w:p>
    <w:p w14:paraId="7A114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710" w:firstLineChars="1500"/>
        <w:textAlignment w:val="auto"/>
        <w:rPr>
          <w:rFonts w:hint="eastAsia" w:ascii="仿宋_GB2312" w:hAnsi="黑体" w:eastAsia="仿宋_GB2312"/>
          <w:spacing w:val="-3"/>
          <w:sz w:val="32"/>
          <w:szCs w:val="32"/>
        </w:rPr>
      </w:pPr>
    </w:p>
    <w:p w14:paraId="1956F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710" w:firstLineChars="1500"/>
        <w:textAlignment w:val="auto"/>
        <w:rPr>
          <w:rFonts w:hint="eastAsia" w:ascii="仿宋_GB2312" w:hAnsi="黑体" w:eastAsia="仿宋_GB2312"/>
          <w:spacing w:val="-3"/>
          <w:sz w:val="32"/>
          <w:szCs w:val="32"/>
        </w:rPr>
      </w:pPr>
    </w:p>
    <w:p w14:paraId="01F52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710" w:firstLineChars="1500"/>
        <w:textAlignment w:val="auto"/>
        <w:rPr>
          <w:rFonts w:ascii="仿宋_GB2312" w:hAnsi="黑体" w:eastAsia="仿宋_GB2312"/>
          <w:spacing w:val="-3"/>
          <w:sz w:val="32"/>
          <w:szCs w:val="32"/>
        </w:rPr>
      </w:pPr>
      <w:r>
        <w:rPr>
          <w:rFonts w:hint="eastAsia" w:ascii="仿宋_GB2312" w:hAnsi="黑体" w:eastAsia="仿宋_GB2312"/>
          <w:spacing w:val="-3"/>
          <w:sz w:val="32"/>
          <w:szCs w:val="32"/>
        </w:rPr>
        <w:t>阜康市发展和改革委员会</w:t>
      </w:r>
    </w:p>
    <w:p w14:paraId="70CA2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5495" w:firstLineChars="1750"/>
        <w:textAlignment w:val="auto"/>
        <w:rPr>
          <w:rFonts w:hint="eastAsia" w:ascii="仿宋_GB2312" w:hAnsi="黑体" w:eastAsia="仿宋_GB2312"/>
          <w:spacing w:val="-3"/>
          <w:sz w:val="32"/>
          <w:szCs w:val="32"/>
        </w:rPr>
      </w:pPr>
      <w:r>
        <w:rPr>
          <w:rFonts w:hint="eastAsia" w:ascii="仿宋_GB2312" w:hAnsi="黑体" w:eastAsia="仿宋_GB2312"/>
          <w:spacing w:val="-3"/>
          <w:sz w:val="32"/>
          <w:szCs w:val="32"/>
        </w:rPr>
        <w:t>2</w:t>
      </w:r>
      <w:r>
        <w:rPr>
          <w:rFonts w:hint="eastAsia" w:ascii="仿宋_GB2312" w:hAnsi="黑体" w:eastAsia="仿宋_GB2312"/>
          <w:spacing w:val="-3"/>
          <w:sz w:val="32"/>
          <w:szCs w:val="32"/>
          <w:lang w:val="en-US" w:eastAsia="zh-CN"/>
        </w:rPr>
        <w:t>025</w:t>
      </w:r>
      <w:r>
        <w:rPr>
          <w:rFonts w:hint="eastAsia" w:ascii="仿宋_GB2312" w:hAnsi="黑体" w:eastAsia="仿宋_GB2312"/>
          <w:spacing w:val="-3"/>
          <w:sz w:val="32"/>
          <w:szCs w:val="32"/>
        </w:rPr>
        <w:t>年</w:t>
      </w:r>
      <w:r>
        <w:rPr>
          <w:rFonts w:hint="eastAsia" w:ascii="仿宋_GB2312" w:hAnsi="黑体" w:eastAsia="仿宋_GB2312"/>
          <w:spacing w:val="-3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/>
          <w:spacing w:val="-3"/>
          <w:sz w:val="32"/>
          <w:szCs w:val="32"/>
        </w:rPr>
        <w:t>月</w:t>
      </w:r>
      <w:r>
        <w:rPr>
          <w:rFonts w:hint="eastAsia" w:ascii="仿宋_GB2312" w:hAnsi="黑体" w:eastAsia="仿宋_GB2312"/>
          <w:spacing w:val="-3"/>
          <w:sz w:val="32"/>
          <w:szCs w:val="32"/>
          <w:lang w:val="en-US" w:eastAsia="zh-CN"/>
        </w:rPr>
        <w:t xml:space="preserve"> 12</w:t>
      </w:r>
      <w:r>
        <w:rPr>
          <w:rFonts w:hint="eastAsia" w:ascii="仿宋_GB2312" w:hAnsi="黑体" w:eastAsia="仿宋_GB2312"/>
          <w:spacing w:val="-3"/>
          <w:sz w:val="32"/>
          <w:szCs w:val="32"/>
        </w:rPr>
        <w:t>日</w:t>
      </w:r>
    </w:p>
    <w:p w14:paraId="0BED5440">
      <w:pPr>
        <w:rPr>
          <w:rFonts w:hint="eastAsia" w:ascii="仿宋_GB2312" w:hAnsi="黑体" w:eastAsia="仿宋_GB2312"/>
          <w:b/>
          <w:spacing w:val="-3"/>
          <w:sz w:val="18"/>
          <w:szCs w:val="18"/>
        </w:rPr>
      </w:pPr>
    </w:p>
    <w:p w14:paraId="7C07D1F2">
      <w:pPr>
        <w:rPr>
          <w:rFonts w:hint="eastAsia" w:ascii="仿宋_GB2312" w:hAnsi="黑体" w:eastAsia="仿宋_GB2312"/>
          <w:b/>
          <w:spacing w:val="-3"/>
          <w:sz w:val="18"/>
          <w:szCs w:val="18"/>
        </w:rPr>
      </w:pPr>
    </w:p>
    <w:p w14:paraId="34AD5860">
      <w:pPr>
        <w:rPr>
          <w:rFonts w:hint="eastAsia" w:ascii="仿宋_GB2312" w:hAnsi="黑体" w:eastAsia="仿宋_GB2312"/>
          <w:b/>
          <w:spacing w:val="-3"/>
          <w:sz w:val="18"/>
          <w:szCs w:val="18"/>
        </w:rPr>
      </w:pPr>
      <w:bookmarkStart w:id="0" w:name="_GoBack"/>
      <w:bookmarkEnd w:id="0"/>
    </w:p>
    <w:p w14:paraId="07E11D47">
      <w:pPr>
        <w:rPr>
          <w:rFonts w:hint="eastAsia" w:ascii="仿宋_GB2312" w:hAnsi="黑体" w:eastAsia="仿宋_GB2312"/>
          <w:b/>
          <w:spacing w:val="-3"/>
          <w:sz w:val="18"/>
          <w:szCs w:val="18"/>
        </w:rPr>
      </w:pPr>
    </w:p>
    <w:p w14:paraId="79AF91C4">
      <w:pPr>
        <w:rPr>
          <w:rFonts w:hint="eastAsia" w:ascii="仿宋_GB2312" w:hAnsi="黑体" w:eastAsia="仿宋_GB2312"/>
          <w:b/>
          <w:spacing w:val="-3"/>
          <w:sz w:val="18"/>
          <w:szCs w:val="18"/>
        </w:rPr>
      </w:pPr>
    </w:p>
    <w:p w14:paraId="4C391A9D">
      <w:pPr>
        <w:rPr>
          <w:rFonts w:ascii="仿宋_GB2312" w:hAnsi="黑体" w:eastAsia="仿宋_GB2312"/>
          <w:b/>
          <w:spacing w:val="-3"/>
          <w:sz w:val="18"/>
          <w:szCs w:val="18"/>
        </w:rPr>
      </w:pPr>
      <w:r>
        <w:rPr>
          <w:rFonts w:ascii="仿宋_GB2312" w:hAnsi="黑体" w:eastAsia="仿宋_GB2312"/>
          <w:b/>
          <w:spacing w:val="-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791845</wp:posOffset>
                </wp:positionV>
                <wp:extent cx="5563870" cy="0"/>
                <wp:effectExtent l="0" t="19050" r="17780" b="19050"/>
                <wp:wrapNone/>
                <wp:docPr id="2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3870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1.1pt;margin-top:62.35pt;height:0pt;width:438.1pt;z-index:251660288;mso-width-relative:page;mso-height-relative:page;" filled="f" stroked="t" coordsize="21600,21600" o:gfxdata="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pkfWHXAAAACQEAAA8AAAAAAAAAAQAgAAAAIgAAAGRycy9kb3ducmV2LnhtbFBL&#10;AQIUABQAAAAIAIdO4kBVPztw9wEAAOQDAAAOAAAAAAAAAAEAIAAAACYBAABkcnMvZTJvRG9jLnht&#10;bFBLBQYAAAAABgAGAFkBAACPBQAAAAA=&#10;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黑体" w:eastAsia="仿宋_GB2312"/>
          <w:b/>
          <w:spacing w:val="-3"/>
          <w:sz w:val="18"/>
          <w:szCs w:val="18"/>
        </w:rPr>
        <w:t>注：项目备案有效期2年，自本通知核发之日起算。请持此证按规定办理规划、国土、环保、安评</w:t>
      </w:r>
      <w:r>
        <w:rPr>
          <w:rFonts w:hint="eastAsia" w:ascii="仿宋_GB2312" w:hAnsi="黑体" w:eastAsia="仿宋_GB2312"/>
          <w:b/>
          <w:spacing w:val="-3"/>
          <w:sz w:val="18"/>
          <w:szCs w:val="18"/>
          <w:lang w:eastAsia="zh-CN"/>
        </w:rPr>
        <w:t>、</w:t>
      </w:r>
      <w:r>
        <w:rPr>
          <w:rFonts w:hint="eastAsia" w:ascii="仿宋_GB2312" w:hAnsi="黑体" w:eastAsia="仿宋_GB2312"/>
          <w:b/>
          <w:spacing w:val="-3"/>
          <w:sz w:val="18"/>
          <w:szCs w:val="18"/>
        </w:rPr>
        <w:t>能评</w:t>
      </w:r>
      <w:r>
        <w:rPr>
          <w:rFonts w:hint="eastAsia" w:ascii="仿宋_GB2312" w:hAnsi="黑体" w:eastAsia="仿宋_GB2312"/>
          <w:b/>
          <w:spacing w:val="-3"/>
          <w:sz w:val="18"/>
          <w:szCs w:val="18"/>
          <w:lang w:eastAsia="zh-CN"/>
        </w:rPr>
        <w:t>、</w:t>
      </w:r>
      <w:r>
        <w:rPr>
          <w:rFonts w:hint="eastAsia" w:ascii="仿宋_GB2312" w:hAnsi="黑体" w:eastAsia="仿宋_GB2312"/>
          <w:b/>
          <w:spacing w:val="-3"/>
          <w:sz w:val="18"/>
          <w:szCs w:val="18"/>
        </w:rPr>
        <w:t>消防、人防、水土保持、节能审查等手续，待相关手续齐备后方可开工建设。若在备案有效期内未通过上述审查、或未开工建设、或未向原项目备案机关申请延期的，本备案文件自动失效。</w:t>
      </w:r>
      <w:r>
        <w:rPr>
          <w:rFonts w:hint="eastAsia" w:ascii="仿宋_GB2312" w:hAnsi="黑体" w:eastAsia="仿宋_GB2312"/>
          <w:b/>
          <w:spacing w:val="-3"/>
          <w:sz w:val="18"/>
          <w:szCs w:val="18"/>
          <w:lang w:eastAsia="zh-CN"/>
        </w:rPr>
        <w:t>延期</w:t>
      </w:r>
      <w:r>
        <w:rPr>
          <w:rFonts w:hint="eastAsia" w:ascii="仿宋_GB2312" w:hAnsi="黑体" w:eastAsia="仿宋_GB2312"/>
          <w:b/>
          <w:spacing w:val="-3"/>
          <w:sz w:val="18"/>
          <w:szCs w:val="18"/>
        </w:rPr>
        <w:t>应在备案有效期届满30天内向</w:t>
      </w:r>
      <w:r>
        <w:rPr>
          <w:rFonts w:hint="eastAsia" w:ascii="仿宋_GB2312" w:hAnsi="黑体" w:eastAsia="仿宋_GB2312"/>
          <w:b/>
          <w:spacing w:val="-3"/>
          <w:sz w:val="18"/>
          <w:szCs w:val="18"/>
          <w:lang w:eastAsia="zh-CN"/>
        </w:rPr>
        <w:t>原备</w:t>
      </w:r>
      <w:r>
        <w:rPr>
          <w:rFonts w:hint="eastAsia" w:ascii="仿宋_GB2312" w:hAnsi="黑体" w:eastAsia="仿宋_GB2312"/>
          <w:b/>
          <w:spacing w:val="-3"/>
          <w:sz w:val="18"/>
          <w:szCs w:val="18"/>
        </w:rPr>
        <w:t>案机关申请延期。</w:t>
      </w:r>
    </w:p>
    <w:sectPr>
      <w:head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236BC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MGQ5OTM1OTBlN2MyN2M5YjdlNGQ0MzczZmY4ZmIifQ=="/>
  </w:docVars>
  <w:rsids>
    <w:rsidRoot w:val="2E022BD5"/>
    <w:rsid w:val="00167053"/>
    <w:rsid w:val="001C5BA2"/>
    <w:rsid w:val="002035FB"/>
    <w:rsid w:val="003F0FCF"/>
    <w:rsid w:val="00460B6D"/>
    <w:rsid w:val="00600108"/>
    <w:rsid w:val="006A42DD"/>
    <w:rsid w:val="008031AD"/>
    <w:rsid w:val="008128EC"/>
    <w:rsid w:val="00862666"/>
    <w:rsid w:val="00883AA4"/>
    <w:rsid w:val="00A76E4D"/>
    <w:rsid w:val="00B80D10"/>
    <w:rsid w:val="00C54896"/>
    <w:rsid w:val="00DC6164"/>
    <w:rsid w:val="00E563E1"/>
    <w:rsid w:val="00EA0D16"/>
    <w:rsid w:val="00EB2923"/>
    <w:rsid w:val="02A0558D"/>
    <w:rsid w:val="046E5DB5"/>
    <w:rsid w:val="068B7AEA"/>
    <w:rsid w:val="07337712"/>
    <w:rsid w:val="0A4C67A1"/>
    <w:rsid w:val="0B815112"/>
    <w:rsid w:val="0D764904"/>
    <w:rsid w:val="10126D3E"/>
    <w:rsid w:val="101711AC"/>
    <w:rsid w:val="10F06757"/>
    <w:rsid w:val="13CA0776"/>
    <w:rsid w:val="181300B2"/>
    <w:rsid w:val="19DC3E15"/>
    <w:rsid w:val="1B6C5365"/>
    <w:rsid w:val="1CC82ECF"/>
    <w:rsid w:val="1D6614D1"/>
    <w:rsid w:val="1EA10CBA"/>
    <w:rsid w:val="2409763A"/>
    <w:rsid w:val="28975811"/>
    <w:rsid w:val="29AE6057"/>
    <w:rsid w:val="2E022BD5"/>
    <w:rsid w:val="2E480866"/>
    <w:rsid w:val="2EEE4FFC"/>
    <w:rsid w:val="30FD0B3E"/>
    <w:rsid w:val="31133CCE"/>
    <w:rsid w:val="334315B1"/>
    <w:rsid w:val="35955925"/>
    <w:rsid w:val="38DD02E1"/>
    <w:rsid w:val="3F0E6A9E"/>
    <w:rsid w:val="40900803"/>
    <w:rsid w:val="40CE3045"/>
    <w:rsid w:val="41E54A3C"/>
    <w:rsid w:val="43EB374E"/>
    <w:rsid w:val="44005DC9"/>
    <w:rsid w:val="46D93A3F"/>
    <w:rsid w:val="47C70207"/>
    <w:rsid w:val="49565B73"/>
    <w:rsid w:val="4B966A16"/>
    <w:rsid w:val="4DBB2FD1"/>
    <w:rsid w:val="4DC65C76"/>
    <w:rsid w:val="4F4E5E36"/>
    <w:rsid w:val="4F854B9A"/>
    <w:rsid w:val="53022644"/>
    <w:rsid w:val="53BD48B2"/>
    <w:rsid w:val="55743D2D"/>
    <w:rsid w:val="5BD02826"/>
    <w:rsid w:val="5BFE23D6"/>
    <w:rsid w:val="5DDA37B9"/>
    <w:rsid w:val="5DEA7494"/>
    <w:rsid w:val="63EC3C65"/>
    <w:rsid w:val="66B163D5"/>
    <w:rsid w:val="68413A78"/>
    <w:rsid w:val="6A437205"/>
    <w:rsid w:val="6CE07F2B"/>
    <w:rsid w:val="6F605C9E"/>
    <w:rsid w:val="76993E58"/>
    <w:rsid w:val="76EB5A1A"/>
    <w:rsid w:val="778650B8"/>
    <w:rsid w:val="7A4C4705"/>
    <w:rsid w:val="7ACC21D9"/>
    <w:rsid w:val="7E422F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/>
    </w:pPr>
  </w:style>
  <w:style w:type="paragraph" w:styleId="3">
    <w:name w:val="Body Text Indent"/>
    <w:basedOn w:val="1"/>
    <w:qFormat/>
    <w:uiPriority w:val="0"/>
    <w:pPr>
      <w:ind w:firstLine="680"/>
      <w:jc w:val="left"/>
    </w:pPr>
    <w:rPr>
      <w:rFonts w:eastAsia="仿宋_GB2312"/>
      <w:sz w:val="32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sz w:val="21"/>
    </w:rPr>
  </w:style>
  <w:style w:type="paragraph" w:styleId="5">
    <w:name w:val="Body Text"/>
    <w:basedOn w:val="1"/>
    <w:qFormat/>
    <w:uiPriority w:val="0"/>
    <w:pPr>
      <w:jc w:val="center"/>
    </w:pPr>
    <w:rPr>
      <w:sz w:val="36"/>
    </w:rPr>
  </w:style>
  <w:style w:type="paragraph" w:styleId="6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脚 Char"/>
    <w:basedOn w:val="9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fontstyle01"/>
    <w:basedOn w:val="9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12">
    <w:name w:val="fontstyle21"/>
    <w:basedOn w:val="9"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426</Words>
  <Characters>464</Characters>
  <Lines>4</Lines>
  <Paragraphs>1</Paragraphs>
  <TotalTime>19</TotalTime>
  <ScaleCrop>false</ScaleCrop>
  <LinksUpToDate>false</LinksUpToDate>
  <CharactersWithSpaces>492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2022-05-06T08:45:00Z</dcterms:created>
  <dc:creator>Administrator</dc:creator>
  <cp:lastModifiedBy>办公室</cp:lastModifiedBy>
  <cp:lastPrinted>2025-02-12T08:32:58Z</cp:lastPrinted>
  <dcterms:modified xsi:type="dcterms:W3CDTF">2025-02-12T08:45:44Z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DF01DE65065D42F3891EE02E5193B823</vt:lpwstr>
  </property>
  <property fmtid="{D5CDD505-2E9C-101B-9397-08002B2CF9AE}" pid="4" name="KSOTemplateDocerSaveRecord">
    <vt:lpwstr>eyJoZGlkIjoiOGU2YTM3ZThhNmMyNDc4N2FkM2RjNjY5MGI0Y2ZlZjQifQ==</vt:lpwstr>
  </property>
</Properties>
</file>