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 xml:space="preserve"> </w:t>
      </w:r>
      <w:bookmarkStart w:id="0" w:name="_GoBack"/>
      <w:bookmarkEnd w:id="0"/>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highlight w:val="yellow"/>
        </w:rPr>
      </w:pPr>
      <w:r>
        <w:rPr>
          <w:rFonts w:hint="eastAsia" w:ascii="方正小标宋_GBK" w:hAnsi="宋体" w:eastAsia="方正小标宋_GBK"/>
          <w:kern w:val="0"/>
          <w:sz w:val="44"/>
          <w:szCs w:val="44"/>
        </w:rPr>
        <w:t>阜康市</w:t>
      </w:r>
      <w:r>
        <w:rPr>
          <w:rFonts w:hint="eastAsia" w:ascii="方正小标宋_GBK" w:hAnsi="宋体" w:eastAsia="方正小标宋_GBK"/>
          <w:color w:val="000000" w:themeColor="text1"/>
          <w:kern w:val="0"/>
          <w:sz w:val="44"/>
          <w:szCs w:val="44"/>
          <w14:textFill>
            <w14:solidFill>
              <w14:schemeClr w14:val="tx1"/>
            </w14:solidFill>
          </w14:textFill>
        </w:rPr>
        <w:t>九运街镇幼儿园</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阜康市九运街镇幼儿园概况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一、关于阜康市九运街镇幼儿园2020年收支预算情况的总体说明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二、关于阜康市九运街镇幼儿园2020年收入预算情况说明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三、关于阜康市九运街镇幼儿园2020年支出预算情况说明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四、关于阜康市九运街镇幼儿园</w:t>
      </w:r>
      <w:r>
        <w:rPr>
          <w:rFonts w:hint="eastAsia"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五、关于阜康市九运街镇幼儿园2020年一般公共预算当年拨款情况说明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六、关于阜康市九运街镇幼儿园2020年一般公共预算基本支出情况说明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七、关于阜康市九运街镇幼儿园2020年项目支出情况说明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八、关于阜康市九运街镇幼儿园2020年一般公共预算“三公”经费预算情况说明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九、关于阜康市九运街镇幼儿园2020年政府性基金预算拨款情况说明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阜康市九运街镇幼儿园部门单位概况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eastAsia="仿宋_GB2312"/>
          <w:sz w:val="32"/>
          <w:szCs w:val="32"/>
        </w:rPr>
      </w:pPr>
      <w:r>
        <w:rPr>
          <w:rFonts w:hint="eastAsia" w:ascii="仿宋_GB2312" w:hAnsi="宋体" w:eastAsia="仿宋_GB2312" w:cs="宋体"/>
          <w:kern w:val="0"/>
          <w:sz w:val="32"/>
          <w:szCs w:val="32"/>
        </w:rPr>
        <w:t>主要职能：</w:t>
      </w:r>
      <w:r>
        <w:rPr>
          <w:rFonts w:hint="eastAsia" w:ascii="仿宋_GB2312" w:eastAsia="仿宋_GB2312"/>
          <w:sz w:val="32"/>
          <w:szCs w:val="32"/>
        </w:rPr>
        <w:t>承担3--6岁幼儿保育、教育工作任务</w:t>
      </w:r>
    </w:p>
    <w:p>
      <w:pPr>
        <w:widowControl/>
        <w:spacing w:line="560" w:lineRule="exact"/>
        <w:ind w:firstLine="640" w:firstLineChars="200"/>
        <w:jc w:val="left"/>
        <w:rPr>
          <w:rFonts w:ascii="仿宋_GB2312" w:hAnsi="宋体" w:eastAsia="仿宋_GB2312" w:cs="宋体"/>
          <w:bCs/>
          <w:kern w:val="0"/>
          <w:sz w:val="32"/>
          <w:szCs w:val="32"/>
        </w:rPr>
      </w:pPr>
    </w:p>
    <w:p>
      <w:pPr>
        <w:widowControl/>
        <w:spacing w:line="560" w:lineRule="exact"/>
        <w:ind w:firstLine="640" w:firstLineChars="200"/>
        <w:jc w:val="left"/>
        <w:rPr>
          <w:rFonts w:ascii="仿宋_GB2312" w:hAnsi="黑体" w:eastAsia="仿宋_GB2312" w:cs="宋体"/>
          <w:b/>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阜康市九运街镇幼儿园无下属预算单位，下设4个科室，</w:t>
      </w:r>
      <w:r>
        <w:rPr>
          <w:rFonts w:hint="eastAsia" w:ascii="仿宋_GB2312" w:hAnsi="宋体" w:eastAsia="仿宋_GB2312" w:cs="宋体"/>
          <w:bCs/>
          <w:kern w:val="0"/>
          <w:sz w:val="32"/>
          <w:szCs w:val="32"/>
        </w:rPr>
        <w:t>分别是：</w:t>
      </w:r>
      <w:r>
        <w:rPr>
          <w:rFonts w:hint="eastAsia" w:ascii="仿宋_GB2312" w:hAnsi="宋体" w:eastAsia="仿宋_GB2312" w:cs="宋体"/>
          <w:kern w:val="0"/>
          <w:sz w:val="32"/>
          <w:szCs w:val="32"/>
        </w:rPr>
        <w:t>书记室、财务室、安全办、教务处。</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阜康市九运街镇幼儿园编制数10人，实有人数20人，其中：在职13人，增加0人；退休7人，增加0人；离休0人，减少0人。另外：特岗教师5人，增加1人。</w:t>
      </w:r>
    </w:p>
    <w:p>
      <w:pPr>
        <w:widowControl/>
        <w:jc w:val="left"/>
        <w:rPr>
          <w:rFonts w:ascii="黑体" w:hAnsi="黑体" w:eastAsia="黑体"/>
          <w:kern w:val="0"/>
          <w:sz w:val="32"/>
          <w:szCs w:val="32"/>
        </w:rPr>
      </w:pPr>
      <w:r>
        <w:rPr>
          <w:rFonts w:ascii="黑体" w:hAnsi="黑体" w:eastAsia="黑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编制部门：阜康市九运街镇幼儿园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341.09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341.09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341.09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341.09</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341.09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341.09　</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填报部门：阜康市九运街镇幼儿园                                  单位：万元</w:t>
      </w:r>
    </w:p>
    <w:tbl>
      <w:tblPr>
        <w:tblStyle w:val="8"/>
        <w:tblW w:w="9654" w:type="dxa"/>
        <w:tblInd w:w="-450" w:type="dxa"/>
        <w:tblLayout w:type="fixed"/>
        <w:tblCellMar>
          <w:top w:w="0" w:type="dxa"/>
          <w:left w:w="108" w:type="dxa"/>
          <w:bottom w:w="0" w:type="dxa"/>
          <w:right w:w="108" w:type="dxa"/>
        </w:tblCellMar>
      </w:tblPr>
      <w:tblGrid>
        <w:gridCol w:w="521"/>
        <w:gridCol w:w="480"/>
        <w:gridCol w:w="435"/>
        <w:gridCol w:w="1960"/>
        <w:gridCol w:w="1260"/>
        <w:gridCol w:w="1205"/>
        <w:gridCol w:w="465"/>
        <w:gridCol w:w="360"/>
        <w:gridCol w:w="420"/>
        <w:gridCol w:w="510"/>
        <w:gridCol w:w="680"/>
        <w:gridCol w:w="680"/>
        <w:gridCol w:w="678"/>
      </w:tblGrid>
      <w:tr>
        <w:tblPrEx>
          <w:tblLayout w:type="fixed"/>
          <w:tblCellMar>
            <w:top w:w="0" w:type="dxa"/>
            <w:left w:w="108" w:type="dxa"/>
            <w:bottom w:w="0" w:type="dxa"/>
            <w:right w:w="108" w:type="dxa"/>
          </w:tblCellMar>
        </w:tblPrEx>
        <w:trPr>
          <w:trHeight w:val="510" w:hRule="atLeast"/>
        </w:trPr>
        <w:tc>
          <w:tcPr>
            <w:tcW w:w="143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9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2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20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46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3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51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9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2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20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6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3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1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205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01　</w:t>
            </w:r>
          </w:p>
        </w:tc>
        <w:tc>
          <w:tcPr>
            <w:tcW w:w="196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学前教育</w:t>
            </w:r>
          </w:p>
        </w:tc>
        <w:tc>
          <w:tcPr>
            <w:tcW w:w="126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341.09　</w:t>
            </w:r>
          </w:p>
        </w:tc>
        <w:tc>
          <w:tcPr>
            <w:tcW w:w="1205"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341.09　</w:t>
            </w:r>
          </w:p>
        </w:tc>
        <w:tc>
          <w:tcPr>
            <w:tcW w:w="46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2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96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341.09　</w:t>
            </w:r>
          </w:p>
        </w:tc>
        <w:tc>
          <w:tcPr>
            <w:tcW w:w="120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341.09　</w:t>
            </w:r>
          </w:p>
        </w:tc>
        <w:tc>
          <w:tcPr>
            <w:tcW w:w="46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编制部门：阜康市九运街镇幼儿园                                  单位：万元</w:t>
      </w:r>
    </w:p>
    <w:tbl>
      <w:tblPr>
        <w:tblStyle w:val="8"/>
        <w:tblW w:w="9420" w:type="dxa"/>
        <w:tblInd w:w="-240" w:type="dxa"/>
        <w:tblLayout w:type="fixed"/>
        <w:tblCellMar>
          <w:top w:w="0" w:type="dxa"/>
          <w:left w:w="108" w:type="dxa"/>
          <w:bottom w:w="0" w:type="dxa"/>
          <w:right w:w="108" w:type="dxa"/>
        </w:tblCellMar>
      </w:tblPr>
      <w:tblGrid>
        <w:gridCol w:w="536"/>
        <w:gridCol w:w="550"/>
        <w:gridCol w:w="425"/>
        <w:gridCol w:w="2294"/>
        <w:gridCol w:w="1855"/>
        <w:gridCol w:w="1856"/>
        <w:gridCol w:w="1904"/>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5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29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29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205</w:t>
            </w:r>
          </w:p>
        </w:tc>
        <w:tc>
          <w:tcPr>
            <w:tcW w:w="550"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02</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01</w:t>
            </w:r>
          </w:p>
        </w:tc>
        <w:tc>
          <w:tcPr>
            <w:tcW w:w="2294" w:type="dxa"/>
            <w:tcBorders>
              <w:top w:val="nil"/>
              <w:left w:val="nil"/>
              <w:bottom w:val="single" w:color="auto" w:sz="4" w:space="0"/>
              <w:right w:val="single" w:color="auto" w:sz="4" w:space="0"/>
            </w:tcBorders>
            <w:shd w:val="clear" w:color="auto" w:fill="auto"/>
            <w:vAlign w:val="center"/>
          </w:tcPr>
          <w:p>
            <w:pPr>
              <w:jc w:val="left"/>
              <w:rPr>
                <w:rFonts w:ascii="仿宋_GB2312" w:eastAsia="仿宋_GB2312"/>
                <w:color w:val="000000"/>
                <w:sz w:val="20"/>
                <w:szCs w:val="20"/>
              </w:rPr>
            </w:pPr>
            <w:r>
              <w:rPr>
                <w:rFonts w:hint="eastAsia" w:ascii="仿宋_GB2312" w:eastAsia="仿宋_GB2312"/>
                <w:color w:val="000000"/>
                <w:sz w:val="20"/>
                <w:szCs w:val="20"/>
              </w:rPr>
              <w:t>学前教育</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341.09</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341.09</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2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3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294" w:type="dxa"/>
            <w:tcBorders>
              <w:top w:val="nil"/>
              <w:left w:val="nil"/>
              <w:bottom w:val="single" w:color="auto" w:sz="4" w:space="0"/>
              <w:right w:val="single" w:color="auto" w:sz="4" w:space="0"/>
            </w:tcBorders>
            <w:shd w:val="clear" w:color="auto" w:fill="auto"/>
            <w:vAlign w:val="center"/>
          </w:tcPr>
          <w:p>
            <w:pPr>
              <w:jc w:val="center"/>
              <w:rPr>
                <w:rFonts w:ascii="仿宋_GB2312" w:eastAsia="仿宋_GB2312"/>
                <w:color w:val="000000"/>
                <w:sz w:val="20"/>
                <w:szCs w:val="20"/>
              </w:rPr>
            </w:pPr>
            <w:r>
              <w:rPr>
                <w:rFonts w:hint="eastAsia" w:ascii="仿宋_GB2312" w:eastAsia="仿宋_GB2312"/>
                <w:color w:val="000000"/>
                <w:sz w:val="20"/>
                <w:szCs w:val="20"/>
              </w:rPr>
              <w:t>合计</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341.09</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341.09</w:t>
            </w:r>
          </w:p>
        </w:tc>
        <w:tc>
          <w:tcPr>
            <w:tcW w:w="19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 xml:space="preserve">编制部门：阜康市九运街镇幼儿园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341.09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341.09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341.09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341.09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宋体" w:hAnsi="宋体" w:cs="宋体"/>
                <w:kern w:val="0"/>
                <w:sz w:val="18"/>
                <w:szCs w:val="18"/>
              </w:rPr>
            </w:pPr>
            <w:r>
              <w:rPr>
                <w:rFonts w:hint="eastAsia" w:ascii="宋体" w:hAnsi="宋体"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341.09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341.09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341.09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590"/>
        <w:gridCol w:w="2337"/>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编制部门：阜康市九运街镇幼儿园</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650"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33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33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205</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02</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01</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学前教育</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341.09</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341.09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5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3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33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341.09</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341.09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3" w:type="dxa"/>
        <w:tblLayout w:type="fixed"/>
        <w:tblCellMar>
          <w:top w:w="0" w:type="dxa"/>
          <w:left w:w="108" w:type="dxa"/>
          <w:bottom w:w="0" w:type="dxa"/>
          <w:right w:w="108" w:type="dxa"/>
        </w:tblCellMar>
      </w:tblPr>
      <w:tblGrid>
        <w:gridCol w:w="757"/>
        <w:gridCol w:w="577"/>
        <w:gridCol w:w="3070"/>
        <w:gridCol w:w="816"/>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404"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编制部门：阜康市九运街镇幼儿园</w:t>
            </w:r>
          </w:p>
        </w:tc>
        <w:tc>
          <w:tcPr>
            <w:tcW w:w="816"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404"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24"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0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2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0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2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01</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基本工资</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105.01</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105.01</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08</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机关事业单位基本养老保险缴费</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16.86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16.86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10</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职工基本医疗保险缴费</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14.04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14.04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11</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公务员医疗补助缴费</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2.43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2.43</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12</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其他社会保险缴费</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0.86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0.86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13</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住房公积金</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15.86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15.86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99</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其他工资福利支出</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107.89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107.89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08</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取暖费</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3.23</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3.23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28</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工会经费</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0.78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0.78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39</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其他交通费用</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r>
      <w:tr>
        <w:tblPrEx>
          <w:tblLayout w:type="fixed"/>
          <w:tblCellMar>
            <w:top w:w="0" w:type="dxa"/>
            <w:left w:w="108" w:type="dxa"/>
            <w:bottom w:w="0" w:type="dxa"/>
            <w:right w:w="108" w:type="dxa"/>
          </w:tblCellMar>
        </w:tblPrEx>
        <w:trPr>
          <w:trHeight w:val="387"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99</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其他商品和服务支出</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29.68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29.68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09</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奖励金</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0.48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0.48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99</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其他个人和家庭补助支出</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41.97</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41.97</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仿宋_GB2312" w:eastAsia="仿宋_GB2312" w:cs="仿宋_GB2312"/>
                <w:color w:val="000000"/>
                <w:kern w:val="0"/>
                <w:sz w:val="20"/>
                <w:szCs w:val="20"/>
              </w:rPr>
            </w:pP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仿宋_GB2312" w:eastAsia="仿宋_GB2312" w:cs="仿宋_GB2312"/>
                <w:color w:val="000000"/>
                <w:kern w:val="0"/>
                <w:sz w:val="20"/>
                <w:szCs w:val="20"/>
              </w:rPr>
            </w:pP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仿宋_GB2312" w:eastAsia="仿宋_GB2312" w:cs="仿宋_GB2312"/>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7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52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341.09</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305.4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35.69</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编制部门：阜康市九运街镇幼儿园</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备注：阜康市九运街镇幼儿园2020年未安排项目资金预算，因此没有此项目资金支出，项目支出情况表为空表。</w:t>
      </w:r>
    </w:p>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w:t>
      </w:r>
      <w:r>
        <w:rPr>
          <w:rFonts w:hint="eastAsia" w:ascii="仿宋_GB2312" w:hAnsi="宋体" w:eastAsia="仿宋_GB2312" w:cs="宋体"/>
          <w:color w:val="000000"/>
          <w:kern w:val="0"/>
          <w:sz w:val="24"/>
        </w:rPr>
        <w:t xml:space="preserve">制单位：阜康市九运街镇幼儿园   </w:t>
      </w:r>
      <w:r>
        <w:rPr>
          <w:rFonts w:hint="eastAsia" w:ascii="仿宋_GB2312" w:hAnsi="宋体" w:eastAsia="仿宋_GB2312"/>
          <w:kern w:val="0"/>
          <w:sz w:val="24"/>
        </w:rPr>
        <w:t xml:space="preserve">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71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p>
    <w:p>
      <w:pPr>
        <w:widowControl/>
        <w:jc w:val="left"/>
        <w:rPr>
          <w:rFonts w:ascii="仿宋_GB2312" w:hAnsi="宋体" w:eastAsia="仿宋_GB2312"/>
          <w:b/>
          <w:kern w:val="0"/>
          <w:sz w:val="28"/>
          <w:szCs w:val="32"/>
        </w:rPr>
      </w:pPr>
      <w:r>
        <w:rPr>
          <w:rFonts w:hint="eastAsia" w:ascii="仿宋_GB2312" w:hAnsi="宋体" w:eastAsia="仿宋_GB2312"/>
          <w:b/>
          <w:kern w:val="0"/>
          <w:sz w:val="28"/>
          <w:szCs w:val="32"/>
        </w:rPr>
        <w:t>备注：阜康市九运街镇幼儿园2020年未安排“三公”经费预算，因此没有“三公”经费资金支出，项目支出情况表为空表。</w:t>
      </w:r>
    </w:p>
    <w:p>
      <w:pPr>
        <w:widowControl/>
        <w:jc w:val="left"/>
        <w:outlineLvl w:val="1"/>
        <w:rPr>
          <w:rFonts w:ascii="仿宋_GB2312" w:hAnsi="宋体" w:eastAsia="仿宋_GB2312"/>
          <w:b/>
          <w:kern w:val="0"/>
          <w:sz w:val="32"/>
          <w:szCs w:val="32"/>
        </w:rPr>
      </w:pP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编制单位：阜康市九运街镇幼儿园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备注：阜康市九运街镇幼儿园2020年未安排政府性基金预算，因此没有使用政府性基金预算拨款安排的支出，政府性基金预算支出情况表为空表。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关于阜康市九运街镇幼儿园部门2020年收支预算情况的总体说明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按照全口径预算的原则，阜康市九运街镇幼儿园阜康市九运街镇幼儿园2020年所有收入和支出均纳入部门预算管理。收支总预算341.09万元。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收入预算包括：一般公共预算341.09万元；政府性基金预算0万元</w:t>
      </w:r>
      <w:r>
        <w:rPr>
          <w:rFonts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支出预算包括：教育支出341.09万元。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二、关于阜康市九运街镇幼儿园2020年收入预算情况说明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阜康市九运街镇幼儿园收入预算341.09万元，其中：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一般公共预算341.09万元，占100%，比上年增加33.46万元，主要原因是人员工资增长，社保缴费金额增加。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w:t>
      </w:r>
      <w:r>
        <w:rPr>
          <w:rFonts w:ascii="仿宋_GB2312" w:hAnsi="宋体" w:eastAsia="仿宋_GB2312" w:cs="宋体"/>
          <w:kern w:val="0"/>
          <w:sz w:val="32"/>
          <w:szCs w:val="32"/>
        </w:rPr>
        <w:t>0</w:t>
      </w:r>
      <w:r>
        <w:rPr>
          <w:rFonts w:hint="eastAsia" w:ascii="仿宋_GB2312" w:hAnsi="宋体" w:eastAsia="仿宋_GB2312" w:cs="宋体"/>
          <w:kern w:val="0"/>
          <w:sz w:val="32"/>
          <w:szCs w:val="32"/>
        </w:rPr>
        <w:t>万元，占0%，比上年增加0万元，主要原因是我单位本年未作政府性基金预算安排。</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三、关于阜康市九运街镇幼儿园单位2020年支出预算情况说明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阜康市九运街镇幼儿园单位2020年支出预算341.09万元，其中：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基本支出341.09万元，占100%，比上年增加33.46万元，主要原因是人员工资基数增长，社保金额增加。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项目支出0万元，占0%，比上年增加0万元，主要原因是年初未安排预算。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四、关于阜康市九运街镇幼儿园2020年财政拨款收支预算情况的总体说明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2020年财政拨款收支总预算341.09万元。</w:t>
      </w:r>
    </w:p>
    <w:p>
      <w:pPr>
        <w:spacing w:line="56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支出预算包括：教育支出341.09万元，主要用于保障机关正常运行的人员经费、公用经费。</w:t>
      </w:r>
    </w:p>
    <w:p>
      <w:pPr>
        <w:spacing w:line="560" w:lineRule="exact"/>
        <w:ind w:firstLine="619" w:firstLineChars="200"/>
        <w:rPr>
          <w:rFonts w:ascii="仿宋_GB2312" w:hAnsi="宋体" w:eastAsia="仿宋_GB2312" w:cs="宋体"/>
          <w:b/>
          <w:spacing w:val="-6"/>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五、关于阜康市九运街镇幼儿园2020年一般公共预算当年拨款情况说明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阜康市九运街镇幼儿园2020年一般公共预算拨款基本支出341.09万元，比上年执行数减少41.81万元，下降13.59%。主要原因是：本年幼儿人数减少，相应伙食费、公用经费拨款减少。</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1.教育支出（205类）341.09万元，占100%。</w:t>
      </w:r>
    </w:p>
    <w:p>
      <w:pPr>
        <w:spacing w:line="560" w:lineRule="exact"/>
        <w:ind w:firstLine="643" w:firstLineChars="200"/>
        <w:rPr>
          <w:rFonts w:ascii="仿宋_GB2312" w:eastAsia="仿宋_GB2312"/>
          <w:b/>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1.教育支出</w:t>
      </w:r>
      <w:r>
        <w:rPr>
          <w:rFonts w:ascii="仿宋_GB2312" w:hAnsi="宋体" w:eastAsia="仿宋_GB2312" w:cs="宋体"/>
          <w:kern w:val="0"/>
          <w:sz w:val="32"/>
          <w:szCs w:val="32"/>
        </w:rPr>
        <w:t>（</w:t>
      </w:r>
      <w:r>
        <w:rPr>
          <w:rFonts w:hint="eastAsia" w:ascii="仿宋_GB2312" w:hAnsi="宋体" w:eastAsia="仿宋_GB2312" w:cs="宋体"/>
          <w:kern w:val="0"/>
          <w:sz w:val="32"/>
          <w:szCs w:val="32"/>
        </w:rPr>
        <w:t>205</w:t>
      </w:r>
      <w:r>
        <w:rPr>
          <w:rFonts w:ascii="仿宋_GB2312" w:hAnsi="宋体" w:eastAsia="仿宋_GB2312" w:cs="宋体"/>
          <w:kern w:val="0"/>
          <w:sz w:val="32"/>
          <w:szCs w:val="32"/>
        </w:rPr>
        <w:t>类）</w:t>
      </w:r>
      <w:r>
        <w:rPr>
          <w:rFonts w:hint="eastAsia" w:ascii="仿宋_GB2312" w:hAnsi="宋体" w:eastAsia="仿宋_GB2312" w:cs="宋体"/>
          <w:kern w:val="0"/>
          <w:sz w:val="32"/>
          <w:szCs w:val="32"/>
        </w:rPr>
        <w:t>普通教育（02款）学前教育（01项）</w:t>
      </w:r>
      <w:r>
        <w:rPr>
          <w:rFonts w:ascii="仿宋_GB2312" w:hAnsi="宋体" w:eastAsia="仿宋_GB2312" w:cs="宋体"/>
          <w:kern w:val="0"/>
          <w:sz w:val="32"/>
          <w:szCs w:val="32"/>
        </w:rPr>
        <w:t>:</w:t>
      </w:r>
      <w:r>
        <w:rPr>
          <w:rFonts w:hint="eastAsia" w:ascii="仿宋_GB2312" w:hAnsi="宋体" w:eastAsia="仿宋_GB2312" w:cs="宋体"/>
          <w:kern w:val="0"/>
          <w:sz w:val="32"/>
          <w:szCs w:val="32"/>
        </w:rPr>
        <w:t>2020年</w:t>
      </w:r>
      <w:r>
        <w:rPr>
          <w:rFonts w:ascii="仿宋_GB2312" w:hAnsi="宋体" w:eastAsia="仿宋_GB2312" w:cs="宋体"/>
          <w:kern w:val="0"/>
          <w:sz w:val="32"/>
          <w:szCs w:val="32"/>
        </w:rPr>
        <w:t>预算数为</w:t>
      </w:r>
      <w:r>
        <w:rPr>
          <w:rFonts w:hint="eastAsia" w:ascii="仿宋_GB2312" w:hAnsi="宋体" w:eastAsia="仿宋_GB2312" w:cs="宋体"/>
          <w:kern w:val="0"/>
          <w:sz w:val="32"/>
          <w:szCs w:val="32"/>
        </w:rPr>
        <w:t>341.09</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比上年执行数减少23.61万元，下降6.47%，主要原因是：本年幼儿人数减少，相应伙食费、公用经费拨款减少。</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六、关于阜康市九运街镇幼儿园2020年一般公共预算基本支出情况说明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阜康市九运街镇幼儿园2020年一般公共预算基本支出341.09万元，其中：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305.4万元，主要包括：基本工资105.01万元、机关事业单位基本养老保险缴费16.86万元、职工基本医疗保险缴费14.04万元、公务员医疗补助缴费2.43万元、其他社会保障缴费0.86万元、住房公积金15.86万元、其他工资福利支出107.89万元、奖励金0.48万元、其他对个人和家庭的补助41.97万元等。</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公用经费35.69万元，主要包括：取暖费3.23万元、工会经费0.78万元、其他交通费用2万元、其他商品和服务支出29.68万元等。</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七、关于阜康市九运街镇幼儿园2020年项目支出情况说明：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我单位无项目支出预算安排。</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八、关于阜康市九运街镇幼儿园2020年一般公共预算“三公”经费预算情况说明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阜康市九运街镇幼儿园2020年“三公”经费财政拨款预算数为0万元，其中：因公出国（境）费0万元，公务用车购置0万元，公务用车运行费0万元，公务接待费0万元。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我单位未安排“三公”经费预算；公务用车购置费增加0万元，主要原因是我单位未安排“三公”经费预算；公务用车运行费增加0万元，主要原因是我单位未安排“三公”经费预算；公务接待费增加0万元，主要原因是我单位未安排“三公”经费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九、关于阜康市九运街镇幼儿园2020年政府性基金预算拨款情况说明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阜康市阜康市九运街镇幼儿园2020年没有使用政府性基金预算拨款安排的支出，政府性基金预算支出情况表为空表。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九运街镇幼儿园及下属0家行政单位和1家事业单位的公用经费财政拨款预算35.69万元，比上年预算增加21.24万元，增长146.99%。主要原因是单位为全额拨款的事业单位,无机关运行经费，该金额为日常公用经费预算数，上年的预算数只拨付</w:t>
      </w:r>
      <w:r>
        <w:rPr>
          <w:rFonts w:ascii="仿宋_GB2312" w:hAnsi="宋体" w:eastAsia="仿宋_GB2312" w:cs="宋体"/>
          <w:kern w:val="0"/>
          <w:sz w:val="32"/>
          <w:szCs w:val="32"/>
        </w:rPr>
        <w:t>1-4</w:t>
      </w:r>
      <w:r>
        <w:rPr>
          <w:rFonts w:hint="eastAsia" w:ascii="仿宋_GB2312" w:hAnsi="宋体" w:eastAsia="仿宋_GB2312" w:cs="宋体"/>
          <w:kern w:val="0"/>
          <w:sz w:val="32"/>
          <w:szCs w:val="32"/>
        </w:rPr>
        <w:t>月的部分公用经费，本年下达全年办公经费。</w:t>
      </w:r>
    </w:p>
    <w:p>
      <w:pPr>
        <w:widowControl/>
        <w:spacing w:line="580" w:lineRule="exact"/>
        <w:ind w:firstLine="640"/>
        <w:jc w:val="left"/>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2020年，阜康市九运街镇幼儿园及下属单位政府采购预算0万元，其中：政府采购货物预算0万元，政府采购工程预算0万元，政府采购服务预算0万元。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截至2019年底，阜康市九运街镇幼儿园及下属各预算单位占用使用国有资产总体情况为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1.房屋4792平方米，价值</w:t>
      </w:r>
      <w:r>
        <w:rPr>
          <w:rFonts w:ascii="仿宋_GB2312" w:hAnsi="宋体" w:eastAsia="仿宋_GB2312" w:cs="宋体"/>
          <w:kern w:val="0"/>
          <w:sz w:val="32"/>
          <w:szCs w:val="32"/>
        </w:rPr>
        <w:t>476.82</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2.车辆0辆，价值0万元；其中：一般公务用车0辆，价值0万元；执法执勤用车0辆，价值0万元；其他车辆0辆，价值0万元。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3.办公家具价值35.93万元。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4.其他资产价值450.02万元。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widowControl/>
        <w:spacing w:line="600" w:lineRule="exact"/>
        <w:rPr>
          <w:rFonts w:ascii="仿宋_GB2312" w:hAnsi="宋体" w:eastAsia="仿宋_GB2312" w:cs="宋体"/>
          <w:kern w:val="0"/>
          <w:sz w:val="32"/>
          <w:szCs w:val="32"/>
        </w:rPr>
        <w:sectPr>
          <w:footerReference r:id="rId5"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阜康市九运街镇幼儿园</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阜康市九运街镇幼儿园无其他需说明的事项</w:t>
      </w:r>
      <w:r>
        <w:rPr>
          <w:rFonts w:hint="eastAsia" w:ascii="仿宋_GB2312" w:eastAsia="仿宋_GB2312"/>
          <w:sz w:val="32"/>
          <w:szCs w:val="32"/>
        </w:rPr>
        <w:t>。</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57"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阜康市九运街镇幼儿园</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6"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宋体"/>
    <w:panose1 w:val="00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13 -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30 -</w:t>
    </w:r>
    <w:r>
      <w:rPr>
        <w:rFonts w:ascii="宋体" w:hAnsi="宋体"/>
        <w:sz w:val="28"/>
        <w:szCs w:val="28"/>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150"/>
    <w:rsid w:val="0003663A"/>
    <w:rsid w:val="00046D89"/>
    <w:rsid w:val="00055826"/>
    <w:rsid w:val="00093228"/>
    <w:rsid w:val="000A7039"/>
    <w:rsid w:val="000B479F"/>
    <w:rsid w:val="000C7EBA"/>
    <w:rsid w:val="000E317C"/>
    <w:rsid w:val="000E518A"/>
    <w:rsid w:val="001329D9"/>
    <w:rsid w:val="0015259B"/>
    <w:rsid w:val="001708A3"/>
    <w:rsid w:val="00172A27"/>
    <w:rsid w:val="001A6ACB"/>
    <w:rsid w:val="001B0782"/>
    <w:rsid w:val="00234493"/>
    <w:rsid w:val="00261DC0"/>
    <w:rsid w:val="002822ED"/>
    <w:rsid w:val="002C33B6"/>
    <w:rsid w:val="002D655F"/>
    <w:rsid w:val="002E347D"/>
    <w:rsid w:val="002F654A"/>
    <w:rsid w:val="002F7841"/>
    <w:rsid w:val="00327BBC"/>
    <w:rsid w:val="00333C66"/>
    <w:rsid w:val="00335855"/>
    <w:rsid w:val="00351FAA"/>
    <w:rsid w:val="00361191"/>
    <w:rsid w:val="00373E81"/>
    <w:rsid w:val="00377F4C"/>
    <w:rsid w:val="003B6047"/>
    <w:rsid w:val="003D5B37"/>
    <w:rsid w:val="003F30C4"/>
    <w:rsid w:val="0041557F"/>
    <w:rsid w:val="00446F41"/>
    <w:rsid w:val="00455DB2"/>
    <w:rsid w:val="00493CDF"/>
    <w:rsid w:val="004B31EE"/>
    <w:rsid w:val="004C5A0F"/>
    <w:rsid w:val="004D2CF0"/>
    <w:rsid w:val="004D41C8"/>
    <w:rsid w:val="004F19B0"/>
    <w:rsid w:val="004F7463"/>
    <w:rsid w:val="004F7E44"/>
    <w:rsid w:val="00532E32"/>
    <w:rsid w:val="00533F91"/>
    <w:rsid w:val="00570F05"/>
    <w:rsid w:val="00581F45"/>
    <w:rsid w:val="005B30B6"/>
    <w:rsid w:val="005F2A75"/>
    <w:rsid w:val="005F2EEE"/>
    <w:rsid w:val="005F754F"/>
    <w:rsid w:val="0060579C"/>
    <w:rsid w:val="00616E36"/>
    <w:rsid w:val="0062518F"/>
    <w:rsid w:val="00631F3D"/>
    <w:rsid w:val="00652756"/>
    <w:rsid w:val="00667801"/>
    <w:rsid w:val="00691F68"/>
    <w:rsid w:val="00697A06"/>
    <w:rsid w:val="006A7B0E"/>
    <w:rsid w:val="006C1337"/>
    <w:rsid w:val="006E6780"/>
    <w:rsid w:val="00717B3D"/>
    <w:rsid w:val="007273BB"/>
    <w:rsid w:val="00735EA8"/>
    <w:rsid w:val="007663F1"/>
    <w:rsid w:val="00773BBC"/>
    <w:rsid w:val="00782245"/>
    <w:rsid w:val="007A06F7"/>
    <w:rsid w:val="007B523B"/>
    <w:rsid w:val="007B7A45"/>
    <w:rsid w:val="007D0FDE"/>
    <w:rsid w:val="007E56CE"/>
    <w:rsid w:val="007F42A4"/>
    <w:rsid w:val="0080111F"/>
    <w:rsid w:val="00841BD6"/>
    <w:rsid w:val="008735B9"/>
    <w:rsid w:val="0088500A"/>
    <w:rsid w:val="008879BE"/>
    <w:rsid w:val="008B1ABD"/>
    <w:rsid w:val="008B1FEB"/>
    <w:rsid w:val="008B46B5"/>
    <w:rsid w:val="008D2D67"/>
    <w:rsid w:val="008E2148"/>
    <w:rsid w:val="008E492F"/>
    <w:rsid w:val="00906960"/>
    <w:rsid w:val="00947A57"/>
    <w:rsid w:val="009A29CB"/>
    <w:rsid w:val="009A2DA4"/>
    <w:rsid w:val="009A6792"/>
    <w:rsid w:val="009E0834"/>
    <w:rsid w:val="00A17546"/>
    <w:rsid w:val="00A273B4"/>
    <w:rsid w:val="00A3409E"/>
    <w:rsid w:val="00A361C8"/>
    <w:rsid w:val="00A4568B"/>
    <w:rsid w:val="00A649D2"/>
    <w:rsid w:val="00A675D6"/>
    <w:rsid w:val="00A74DEC"/>
    <w:rsid w:val="00A9292F"/>
    <w:rsid w:val="00A92AB0"/>
    <w:rsid w:val="00A93CA8"/>
    <w:rsid w:val="00AB1C6C"/>
    <w:rsid w:val="00AF3BF5"/>
    <w:rsid w:val="00B00AA9"/>
    <w:rsid w:val="00B34A0E"/>
    <w:rsid w:val="00B66B75"/>
    <w:rsid w:val="00BA6844"/>
    <w:rsid w:val="00BD6FD8"/>
    <w:rsid w:val="00C05A6B"/>
    <w:rsid w:val="00C1778D"/>
    <w:rsid w:val="00C84175"/>
    <w:rsid w:val="00C86845"/>
    <w:rsid w:val="00C9313A"/>
    <w:rsid w:val="00CB041F"/>
    <w:rsid w:val="00CD14BC"/>
    <w:rsid w:val="00CD364B"/>
    <w:rsid w:val="00CE76F9"/>
    <w:rsid w:val="00D55963"/>
    <w:rsid w:val="00D74C34"/>
    <w:rsid w:val="00D75F10"/>
    <w:rsid w:val="00D769AA"/>
    <w:rsid w:val="00D846ED"/>
    <w:rsid w:val="00D97B29"/>
    <w:rsid w:val="00DA0808"/>
    <w:rsid w:val="00DB2878"/>
    <w:rsid w:val="00DE1BFA"/>
    <w:rsid w:val="00DE6624"/>
    <w:rsid w:val="00DF33A3"/>
    <w:rsid w:val="00E3422B"/>
    <w:rsid w:val="00E4042E"/>
    <w:rsid w:val="00E50274"/>
    <w:rsid w:val="00E83C6E"/>
    <w:rsid w:val="00E90922"/>
    <w:rsid w:val="00E970E1"/>
    <w:rsid w:val="00EA564E"/>
    <w:rsid w:val="00EB6AD0"/>
    <w:rsid w:val="00ED761C"/>
    <w:rsid w:val="00F045BC"/>
    <w:rsid w:val="00F05640"/>
    <w:rsid w:val="00F203DB"/>
    <w:rsid w:val="00F24B97"/>
    <w:rsid w:val="00F37381"/>
    <w:rsid w:val="00F61D29"/>
    <w:rsid w:val="00FA23E9"/>
    <w:rsid w:val="00FC4E99"/>
    <w:rsid w:val="00FE5509"/>
    <w:rsid w:val="00FF5F8A"/>
    <w:rsid w:val="051420E7"/>
    <w:rsid w:val="06AC7DC1"/>
    <w:rsid w:val="276E354E"/>
    <w:rsid w:val="29605C2B"/>
    <w:rsid w:val="3075675C"/>
    <w:rsid w:val="37E807D2"/>
    <w:rsid w:val="399E425F"/>
    <w:rsid w:val="3EE05911"/>
    <w:rsid w:val="67F06778"/>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qFormat/>
    <w:uiPriority w:val="0"/>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Char"/>
    <w:basedOn w:val="10"/>
    <w:link w:val="6"/>
    <w:qFormat/>
    <w:uiPriority w:val="0"/>
    <w:rPr>
      <w:rFonts w:eastAsia="仿宋_GB2312"/>
      <w:kern w:val="2"/>
      <w:sz w:val="32"/>
      <w:szCs w:val="24"/>
    </w:rPr>
  </w:style>
  <w:style w:type="character" w:customStyle="1" w:styleId="17">
    <w:name w:val="页脚 Char"/>
    <w:link w:val="4"/>
    <w:uiPriority w:val="99"/>
    <w:rPr>
      <w:kern w:val="2"/>
      <w:sz w:val="18"/>
      <w:szCs w:val="18"/>
    </w:rPr>
  </w:style>
  <w:style w:type="character" w:customStyle="1" w:styleId="18">
    <w:name w:val="批注框文本 Char"/>
    <w:link w:val="3"/>
    <w:semiHidden/>
    <w:qFormat/>
    <w:uiPriority w:val="0"/>
    <w:rPr>
      <w:kern w:val="2"/>
      <w:sz w:val="18"/>
      <w:szCs w:val="18"/>
    </w:rPr>
  </w:style>
  <w:style w:type="character" w:customStyle="1" w:styleId="19">
    <w:name w:val="页眉 Char"/>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qFormat/>
    <w:uiPriority w:val="0"/>
    <w:rPr>
      <w:rFonts w:ascii="Calibri" w:hAnsi="Calibri" w:cs="黑体"/>
      <w:sz w:val="24"/>
    </w:rPr>
  </w:style>
  <w:style w:type="paragraph" w:customStyle="1" w:styleId="22">
    <w:name w:val="普通(网站)2"/>
    <w:basedOn w:val="1"/>
    <w:qFormat/>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22</Pages>
  <Words>1311</Words>
  <Characters>7473</Characters>
  <Lines>62</Lines>
  <Paragraphs>17</Paragraphs>
  <TotalTime>9</TotalTime>
  <ScaleCrop>false</ScaleCrop>
  <LinksUpToDate>false</LinksUpToDate>
  <CharactersWithSpaces>8767</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2020-03-13T03:35:00Z</dcterms:created>
  <dc:creator>User</dc:creator>
  <cp:lastModifiedBy>Administrator</cp:lastModifiedBy>
  <cp:lastPrinted>2019-12-30T11:43:00Z</cp:lastPrinted>
  <dcterms:modified xsi:type="dcterms:W3CDTF">2020-02-10T04:10:58Z</dcterms:modified>
  <dc:title>哈密地区财政局           发文稿纸</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