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bookmarkStart w:id="0" w:name="_GoBack"/>
      <w:r>
        <w:rPr>
          <w:rFonts w:hint="eastAsia" w:ascii="黑体" w:hAnsi="黑体" w:eastAsia="黑体"/>
          <w:sz w:val="32"/>
          <w:szCs w:val="32"/>
        </w:rPr>
        <w:t>附件：</w:t>
      </w:r>
    </w:p>
    <w:p/>
    <w:p/>
    <w:p>
      <w:pPr>
        <w:widowControl/>
        <w:spacing w:before="100" w:beforeAutospacing="1" w:after="100" w:afterAutospacing="1"/>
        <w:outlineLvl w:val="1"/>
        <w:rPr>
          <w:rFonts w:hint="eastAsia" w:ascii="黑体" w:hAnsi="黑体" w:eastAsia="黑体" w:cs="宋体"/>
          <w:kern w:val="0"/>
          <w:sz w:val="32"/>
          <w:szCs w:val="32"/>
          <w:lang w:val="en-US" w:eastAsia="zh-CN"/>
        </w:rPr>
      </w:pPr>
      <w:r>
        <w:rPr>
          <w:rFonts w:hint="eastAsia" w:ascii="黑体" w:hAnsi="黑体" w:eastAsia="黑体" w:cs="宋体"/>
          <w:kern w:val="0"/>
          <w:sz w:val="32"/>
          <w:szCs w:val="32"/>
          <w:lang w:val="en-US" w:eastAsia="zh-CN"/>
        </w:rPr>
        <w:t xml:space="preserve"> </w:t>
      </w:r>
    </w:p>
    <w:bookmarkEnd w:id="0"/>
    <w:p>
      <w:pPr>
        <w:widowControl/>
        <w:spacing w:before="100" w:beforeAutospacing="1" w:after="100" w:afterAutospacing="1"/>
        <w:outlineLvl w:val="1"/>
        <w:rPr>
          <w:rFonts w:ascii="黑体" w:hAnsi="黑体" w:eastAsia="黑体" w:cs="宋体"/>
          <w:kern w:val="0"/>
          <w:sz w:val="32"/>
          <w:szCs w:val="32"/>
        </w:rPr>
      </w:pPr>
    </w:p>
    <w:p>
      <w:pPr>
        <w:widowControl/>
        <w:spacing w:before="100" w:beforeAutospacing="1" w:after="100" w:afterAutospacing="1"/>
        <w:outlineLvl w:val="1"/>
        <w:rPr>
          <w:rFonts w:ascii="宋体" w:hAnsi="宋体" w:cs="宋体"/>
          <w:b/>
          <w:bCs/>
          <w:kern w:val="0"/>
          <w:sz w:val="44"/>
          <w:szCs w:val="44"/>
        </w:rPr>
      </w:pPr>
    </w:p>
    <w:p>
      <w:pPr>
        <w:widowControl/>
        <w:spacing w:before="100" w:beforeAutospacing="1" w:after="100" w:afterAutospacing="1"/>
        <w:jc w:val="center"/>
        <w:outlineLvl w:val="1"/>
        <w:rPr>
          <w:rFonts w:ascii="方正小标宋_GBK" w:hAnsi="宋体" w:eastAsia="方正小标宋_GBK"/>
          <w:kern w:val="0"/>
          <w:sz w:val="44"/>
          <w:szCs w:val="44"/>
          <w:highlight w:val="yellow"/>
        </w:rPr>
      </w:pPr>
      <w:r>
        <w:rPr>
          <w:rFonts w:hint="eastAsia" w:ascii="方正小标宋_GBK" w:hAnsi="宋体" w:eastAsia="方正小标宋_GBK"/>
          <w:kern w:val="0"/>
          <w:sz w:val="44"/>
          <w:szCs w:val="44"/>
        </w:rPr>
        <w:t>阜康市第四中学</w:t>
      </w:r>
    </w:p>
    <w:p>
      <w:pPr>
        <w:widowControl/>
        <w:spacing w:before="100" w:beforeAutospacing="1" w:after="100" w:afterAutospacing="1"/>
        <w:jc w:val="center"/>
        <w:outlineLvl w:val="1"/>
        <w:rPr>
          <w:rFonts w:ascii="方正小标宋_GBK" w:hAnsi="宋体" w:eastAsia="方正小标宋_GBK"/>
          <w:kern w:val="0"/>
          <w:sz w:val="44"/>
          <w:szCs w:val="44"/>
        </w:rPr>
      </w:pPr>
      <w:r>
        <w:rPr>
          <w:rFonts w:hint="eastAsia" w:ascii="方正小标宋_GBK" w:hAnsi="宋体" w:eastAsia="方正小标宋_GBK"/>
          <w:kern w:val="0"/>
          <w:sz w:val="44"/>
          <w:szCs w:val="44"/>
        </w:rPr>
        <w:t>2020年部门预算公开</w:t>
      </w:r>
    </w:p>
    <w:p>
      <w:pPr>
        <w:widowControl/>
        <w:jc w:val="left"/>
        <w:rPr>
          <w:rFonts w:ascii="宋体" w:hAnsi="宋体"/>
          <w:b/>
          <w:kern w:val="0"/>
          <w:sz w:val="44"/>
          <w:szCs w:val="44"/>
        </w:rPr>
      </w:pPr>
      <w:r>
        <w:rPr>
          <w:rFonts w:ascii="宋体" w:hAnsi="宋体"/>
          <w:b/>
          <w:kern w:val="0"/>
          <w:sz w:val="44"/>
          <w:szCs w:val="44"/>
        </w:rPr>
        <w:br w:type="page"/>
      </w:r>
    </w:p>
    <w:p>
      <w:pPr>
        <w:widowControl/>
        <w:spacing w:line="500" w:lineRule="exact"/>
        <w:jc w:val="center"/>
        <w:outlineLvl w:val="1"/>
        <w:rPr>
          <w:rFonts w:ascii="黑体" w:hAnsi="黑体" w:eastAsia="黑体"/>
          <w:kern w:val="0"/>
          <w:sz w:val="36"/>
          <w:szCs w:val="32"/>
        </w:rPr>
      </w:pPr>
      <w:r>
        <w:rPr>
          <w:rFonts w:hint="eastAsia" w:ascii="黑体" w:hAnsi="黑体" w:eastAsia="黑体"/>
          <w:kern w:val="0"/>
          <w:sz w:val="36"/>
          <w:szCs w:val="32"/>
        </w:rPr>
        <w:t>目 录</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阜康市第四中学部门单位概况</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第二部分  2020年部门预算公开表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 2020年部门预算情况说明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一、关于阜康市第四中学部门2020年收支预算情况的总体说明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二、关于阜康市第四中学部门2020年收入预算情况说明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三、关于阜康市第四中学部门2020年支出预算情况说明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四、关于阜康市第四中学部门2020年财政拨款收支预算情况的总体说明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五、关于阜康市第四中学部门2020年一般公共预算当年拨款情况说明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六、关于阜康市第四中学部门2020年一般公共预算基本支出情况说明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七、关于阜康市第四中学部门2020年项目支出情况说明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八、关于阜康市第四中学部门2020年一般公共预算“三公”经费预算情况说明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九、关于阜康市第四中学部门2020年政府性基金预算拨款情况说明</w:t>
      </w:r>
    </w:p>
    <w:p>
      <w:pPr>
        <w:widowControl/>
        <w:spacing w:line="460" w:lineRule="exact"/>
        <w:ind w:firstLine="640" w:firstLineChars="200"/>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pPr>
        <w:widowControl/>
        <w:spacing w:line="460" w:lineRule="exact"/>
        <w:ind w:firstLine="643" w:firstLineChars="200"/>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pPr>
        <w:widowControl/>
        <w:jc w:val="left"/>
        <w:rPr>
          <w:rFonts w:ascii="仿宋_GB2312" w:hAnsi="宋体" w:eastAsia="仿宋_GB2312"/>
          <w:b/>
          <w:kern w:val="0"/>
          <w:sz w:val="32"/>
          <w:szCs w:val="32"/>
        </w:rPr>
      </w:pPr>
      <w:r>
        <w:rPr>
          <w:rFonts w:ascii="仿宋_GB2312" w:hAnsi="宋体" w:eastAsia="仿宋_GB2312"/>
          <w:b/>
          <w:kern w:val="0"/>
          <w:sz w:val="32"/>
          <w:szCs w:val="32"/>
        </w:rPr>
        <w:br w:type="page"/>
      </w:r>
    </w:p>
    <w:p>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阜康市第四中学部门单位概况</w:t>
      </w:r>
    </w:p>
    <w:p>
      <w:pPr>
        <w:widowControl/>
        <w:jc w:val="center"/>
        <w:outlineLvl w:val="1"/>
        <w:rPr>
          <w:rFonts w:ascii="宋体" w:hAnsi="宋体"/>
          <w:b/>
          <w:kern w:val="0"/>
          <w:sz w:val="32"/>
          <w:szCs w:val="32"/>
        </w:rPr>
      </w:pP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阜康市第四中学2012年9月开始招生，2013年9月正式成立，位于博峰街79号，是阜康市唯一一所承办区内初中班的标准化寄宿制初级中学。学校现有28个班级、各族学生共1317人、教职工160人。学校占地面积75513平方米，学校运动场面积20040平方米，户外运动场地有：400米标准田径场1个，标准篮球场4个，标准足球场1个，乒乓球台15个，排球场2个，羽毛球场4个。</w:t>
      </w:r>
    </w:p>
    <w:p>
      <w:pPr>
        <w:widowControl/>
        <w:spacing w:line="560" w:lineRule="exact"/>
        <w:ind w:firstLine="640" w:firstLineChars="200"/>
        <w:jc w:val="left"/>
        <w:rPr>
          <w:rFonts w:ascii="仿宋" w:hAnsi="仿宋" w:eastAsia="仿宋" w:cs="仿宋"/>
          <w:sz w:val="32"/>
          <w:szCs w:val="32"/>
        </w:rPr>
      </w:pPr>
      <w:r>
        <w:rPr>
          <w:rFonts w:hint="eastAsia" w:ascii="仿宋" w:hAnsi="仿宋" w:eastAsia="仿宋" w:cs="仿宋"/>
          <w:sz w:val="32"/>
          <w:szCs w:val="32"/>
        </w:rPr>
        <w:t>主要职能：实施中小学义务教育，促进基础教育发展，初中学历教育。</w:t>
      </w:r>
    </w:p>
    <w:p>
      <w:pPr>
        <w:widowControl/>
        <w:spacing w:line="560" w:lineRule="exact"/>
        <w:ind w:firstLine="640" w:firstLineChars="200"/>
        <w:jc w:val="left"/>
        <w:rPr>
          <w:rFonts w:ascii="仿宋" w:hAnsi="仿宋" w:eastAsia="仿宋" w:cs="仿宋"/>
          <w:sz w:val="32"/>
          <w:szCs w:val="32"/>
        </w:rPr>
      </w:pPr>
    </w:p>
    <w:p>
      <w:pPr>
        <w:widowControl/>
        <w:spacing w:line="560" w:lineRule="exact"/>
        <w:ind w:firstLine="640" w:firstLineChars="200"/>
        <w:jc w:val="left"/>
        <w:rPr>
          <w:rFonts w:ascii="黑体" w:hAnsi="黑体" w:eastAsia="黑体" w:cs="宋体"/>
          <w:bCs/>
          <w:kern w:val="0"/>
          <w:sz w:val="32"/>
          <w:szCs w:val="32"/>
        </w:rPr>
      </w:pPr>
      <w:r>
        <w:rPr>
          <w:rFonts w:hint="eastAsia" w:ascii="黑体" w:hAnsi="黑体" w:eastAsia="黑体" w:cs="宋体"/>
          <w:bCs/>
          <w:kern w:val="0"/>
          <w:sz w:val="32"/>
          <w:szCs w:val="32"/>
        </w:rPr>
        <w:t>二、机构设置及人员情况</w:t>
      </w:r>
    </w:p>
    <w:p>
      <w:pPr>
        <w:widowControl/>
        <w:spacing w:line="560" w:lineRule="exact"/>
        <w:ind w:firstLine="640" w:firstLineChars="200"/>
        <w:jc w:val="left"/>
        <w:rPr>
          <w:rFonts w:ascii="仿宋" w:hAnsi="仿宋" w:eastAsia="仿宋" w:cs="仿宋"/>
          <w:kern w:val="0"/>
          <w:sz w:val="32"/>
          <w:szCs w:val="32"/>
        </w:rPr>
      </w:pPr>
      <w:r>
        <w:rPr>
          <w:rFonts w:hint="eastAsia" w:ascii="仿宋_GB2312" w:hAnsi="黑体" w:eastAsia="仿宋_GB2312" w:cs="宋体"/>
          <w:bCs/>
          <w:kern w:val="0"/>
          <w:sz w:val="32"/>
          <w:szCs w:val="32"/>
        </w:rPr>
        <w:t>阜康市第四中学无下属预算单位，下设8个科室，分别是：</w:t>
      </w:r>
      <w:r>
        <w:rPr>
          <w:rFonts w:hint="eastAsia" w:ascii="仿宋" w:hAnsi="仿宋" w:eastAsia="仿宋" w:cs="仿宋"/>
          <w:sz w:val="32"/>
          <w:szCs w:val="32"/>
        </w:rPr>
        <w:t>教务办、总务办、综合办、德育办、内初办、安全办、党建办、工会办</w:t>
      </w:r>
      <w:r>
        <w:rPr>
          <w:rFonts w:hint="eastAsia" w:ascii="仿宋" w:hAnsi="仿宋" w:eastAsia="仿宋" w:cs="仿宋"/>
          <w:kern w:val="0"/>
          <w:sz w:val="32"/>
          <w:szCs w:val="32"/>
        </w:rPr>
        <w:t>。</w:t>
      </w:r>
    </w:p>
    <w:p>
      <w:pPr>
        <w:widowControl/>
        <w:spacing w:line="560" w:lineRule="exact"/>
        <w:ind w:firstLine="640"/>
        <w:jc w:val="left"/>
        <w:rPr>
          <w:rFonts w:ascii="仿宋_GB2312" w:hAnsi="宋体" w:eastAsia="仿宋_GB2312" w:cs="宋体"/>
          <w:kern w:val="0"/>
          <w:sz w:val="32"/>
          <w:szCs w:val="32"/>
        </w:rPr>
      </w:pPr>
      <w:r>
        <w:rPr>
          <w:rFonts w:hint="eastAsia" w:ascii="仿宋_GB2312" w:hAnsi="黑体" w:eastAsia="仿宋_GB2312" w:cs="宋体"/>
          <w:bCs/>
          <w:kern w:val="0"/>
          <w:sz w:val="32"/>
          <w:szCs w:val="32"/>
        </w:rPr>
        <w:t>阜康市第四中学</w:t>
      </w:r>
      <w:r>
        <w:rPr>
          <w:rFonts w:hint="eastAsia" w:ascii="仿宋_GB2312" w:hAnsi="宋体" w:eastAsia="仿宋_GB2312" w:cs="宋体"/>
          <w:kern w:val="0"/>
          <w:sz w:val="32"/>
          <w:szCs w:val="32"/>
        </w:rPr>
        <w:t>单位编制数191人，实有人数134人。其中：在职133人，增加4人；退休1人，减少0人；离休0人，减少0人。另外，我单位特岗教师27人。</w:t>
      </w:r>
    </w:p>
    <w:p>
      <w:pPr>
        <w:widowControl/>
        <w:jc w:val="left"/>
        <w:rPr>
          <w:rFonts w:ascii="仿宋_GB2312" w:hAnsi="宋体" w:eastAsia="仿宋_GB2312" w:cs="宋体"/>
          <w:kern w:val="0"/>
          <w:sz w:val="32"/>
          <w:szCs w:val="32"/>
        </w:rPr>
      </w:pPr>
      <w:r>
        <w:rPr>
          <w:rFonts w:ascii="仿宋_GB2312" w:hAnsi="宋体" w:eastAsia="仿宋_GB2312" w:cs="宋体"/>
          <w:kern w:val="0"/>
          <w:sz w:val="32"/>
          <w:szCs w:val="32"/>
        </w:rPr>
        <w:br w:type="page"/>
      </w:r>
    </w:p>
    <w:p>
      <w:pPr>
        <w:widowControl/>
        <w:spacing w:before="120" w:beforeLines="50"/>
        <w:jc w:val="center"/>
        <w:outlineLvl w:val="1"/>
        <w:rPr>
          <w:rFonts w:ascii="黑体" w:hAnsi="黑体" w:eastAsia="黑体"/>
          <w:kern w:val="0"/>
          <w:sz w:val="32"/>
          <w:szCs w:val="32"/>
        </w:rPr>
      </w:pPr>
      <w:r>
        <w:rPr>
          <w:rFonts w:hint="eastAsia" w:ascii="黑体" w:hAnsi="黑体" w:eastAsia="黑体"/>
          <w:kern w:val="0"/>
          <w:sz w:val="32"/>
          <w:szCs w:val="32"/>
        </w:rPr>
        <w:t>第二部分  2020年部门预算公开表</w:t>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pPr>
        <w:widowControl/>
        <w:outlineLvl w:val="1"/>
        <w:rPr>
          <w:rFonts w:ascii="仿宋_GB2312" w:hAnsi="宋体" w:eastAsia="仿宋_GB2312"/>
          <w:kern w:val="0"/>
          <w:sz w:val="24"/>
        </w:rPr>
      </w:pPr>
      <w:r>
        <w:rPr>
          <w:rFonts w:hint="eastAsia" w:ascii="仿宋_GB2312" w:hAnsi="宋体" w:eastAsia="仿宋_GB2312"/>
          <w:kern w:val="0"/>
          <w:sz w:val="24"/>
        </w:rPr>
        <w:t xml:space="preserve">编制部门：阜康市第四中学          </w:t>
      </w:r>
      <w:r>
        <w:rPr>
          <w:rFonts w:ascii="仿宋_GB2312" w:hAnsi="宋体" w:eastAsia="仿宋_GB2312"/>
          <w:kern w:val="0"/>
          <w:sz w:val="24"/>
        </w:rPr>
        <w:t xml:space="preserve"> </w:t>
      </w:r>
      <w:r>
        <w:rPr>
          <w:rFonts w:hint="eastAsia" w:ascii="仿宋_GB2312" w:hAnsi="宋体" w:eastAsia="仿宋_GB2312"/>
          <w:kern w:val="0"/>
          <w:sz w:val="24"/>
        </w:rPr>
        <w:t xml:space="preserve">                        单位：万元</w:t>
      </w:r>
    </w:p>
    <w:tbl>
      <w:tblPr>
        <w:tblStyle w:val="5"/>
        <w:tblW w:w="8662" w:type="dxa"/>
        <w:tblInd w:w="93" w:type="dxa"/>
        <w:tblLayout w:type="fixed"/>
        <w:tblCellMar>
          <w:top w:w="0" w:type="dxa"/>
          <w:left w:w="108" w:type="dxa"/>
          <w:bottom w:w="0" w:type="dxa"/>
          <w:right w:w="108" w:type="dxa"/>
        </w:tblCellMar>
      </w:tblPr>
      <w:tblGrid>
        <w:gridCol w:w="2280"/>
        <w:gridCol w:w="1988"/>
        <w:gridCol w:w="2693"/>
        <w:gridCol w:w="1701"/>
      </w:tblGrid>
      <w:tr>
        <w:tblPrEx>
          <w:tblLayout w:type="fixed"/>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vAlign w:val="bottom"/>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vAlign w:val="center"/>
          </w:tcPr>
          <w:p>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1857.71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一般公共预算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1857.71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    政府性基金预算</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教育收费（财政专户）</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1857.71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事业单位经营收入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其他收入</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用事业基金弥补收支差额</w:t>
            </w:r>
          </w:p>
        </w:tc>
        <w:tc>
          <w:tcPr>
            <w:tcW w:w="1988" w:type="dxa"/>
            <w:tcBorders>
              <w:top w:val="nil"/>
              <w:left w:val="nil"/>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211 节能环保支出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227 预备费</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5"/>
                <w:szCs w:val="15"/>
              </w:rPr>
            </w:pPr>
            <w:r>
              <w:rPr>
                <w:rFonts w:hint="eastAsia" w:ascii="仿宋_GB2312" w:hAnsi="宋体" w:eastAsia="仿宋_GB2312" w:cs="宋体"/>
                <w:kern w:val="0"/>
                <w:sz w:val="18"/>
                <w:szCs w:val="18"/>
              </w:rPr>
              <w:t>230转移性支出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988" w:type="dxa"/>
            <w:tcBorders>
              <w:top w:val="nil"/>
              <w:left w:val="nil"/>
              <w:bottom w:val="single" w:color="auto" w:sz="4" w:space="0"/>
              <w:right w:val="single" w:color="auto" w:sz="4" w:space="0"/>
            </w:tcBorders>
            <w:vAlign w:val="bottom"/>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小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1857.71</w:t>
            </w:r>
          </w:p>
        </w:tc>
        <w:tc>
          <w:tcPr>
            <w:tcW w:w="2693"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p>
        </w:tc>
        <w:tc>
          <w:tcPr>
            <w:tcW w:w="1701" w:type="dxa"/>
            <w:tcBorders>
              <w:top w:val="nil"/>
              <w:left w:val="nil"/>
              <w:bottom w:val="single" w:color="auto" w:sz="4" w:space="0"/>
              <w:right w:val="single" w:color="auto" w:sz="4" w:space="0"/>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r>
              <w:rPr>
                <w:rFonts w:hint="eastAsia" w:ascii="仿宋_GB2312" w:hAnsi="宋体" w:eastAsia="仿宋_GB2312" w:cs="宋体"/>
                <w:kern w:val="0"/>
                <w:sz w:val="18"/>
                <w:szCs w:val="18"/>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2693" w:type="dxa"/>
            <w:tcBorders>
              <w:top w:val="nil"/>
              <w:left w:val="nil"/>
              <w:bottom w:val="single" w:color="auto" w:sz="4" w:space="0"/>
              <w:right w:val="nil"/>
            </w:tcBorders>
            <w:vAlign w:val="center"/>
          </w:tcPr>
          <w:p>
            <w:pPr>
              <w:widowControl/>
              <w:spacing w:line="300" w:lineRule="exact"/>
              <w:jc w:val="center"/>
              <w:rPr>
                <w:rFonts w:ascii="仿宋_GB2312" w:hAnsi="宋体" w:eastAsia="仿宋_GB2312" w:cs="宋体"/>
                <w:kern w:val="0"/>
                <w:sz w:val="20"/>
                <w:szCs w:val="20"/>
              </w:rPr>
            </w:pP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tblPrEx>
          <w:tblLayout w:type="fixed"/>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20"/>
                <w:szCs w:val="20"/>
              </w:rPr>
              <w:t>收  入  总  计</w:t>
            </w:r>
          </w:p>
        </w:tc>
        <w:tc>
          <w:tcPr>
            <w:tcW w:w="1988"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1857.71　</w:t>
            </w:r>
          </w:p>
        </w:tc>
        <w:tc>
          <w:tcPr>
            <w:tcW w:w="2693" w:type="dxa"/>
            <w:tcBorders>
              <w:top w:val="nil"/>
              <w:left w:val="nil"/>
              <w:bottom w:val="single" w:color="auto" w:sz="4" w:space="0"/>
              <w:right w:val="nil"/>
            </w:tcBorders>
            <w:vAlign w:val="center"/>
          </w:tcPr>
          <w:p>
            <w:pPr>
              <w:widowControl/>
              <w:spacing w:line="300" w:lineRule="exact"/>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合  计</w:t>
            </w:r>
          </w:p>
        </w:tc>
        <w:tc>
          <w:tcPr>
            <w:tcW w:w="1701" w:type="dxa"/>
            <w:tcBorders>
              <w:top w:val="nil"/>
              <w:left w:val="single" w:color="auto" w:sz="4" w:space="0"/>
              <w:bottom w:val="single" w:color="auto" w:sz="4" w:space="0"/>
              <w:right w:val="single" w:color="auto" w:sz="4" w:space="0"/>
            </w:tcBorders>
            <w:vAlign w:val="center"/>
          </w:tcPr>
          <w:p>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1857.71　</w:t>
            </w:r>
          </w:p>
        </w:tc>
      </w:tr>
    </w:tbl>
    <w:p>
      <w:pPr>
        <w:widowControl/>
        <w:jc w:val="left"/>
        <w:rPr>
          <w:rFonts w:ascii="仿宋_GB2312" w:hAnsi="宋体" w:eastAsia="仿宋_GB2312"/>
          <w:b/>
          <w:kern w:val="0"/>
          <w:sz w:val="32"/>
          <w:szCs w:val="32"/>
        </w:rPr>
      </w:pPr>
      <w:r>
        <w:rPr>
          <w:rFonts w:ascii="仿宋_GB2312" w:hAnsi="宋体" w:eastAsia="仿宋_GB2312"/>
          <w:b/>
          <w:kern w:val="0"/>
          <w:sz w:val="32"/>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填报部门：阜康市第四中学                                     单位：万元</w:t>
      </w:r>
    </w:p>
    <w:tbl>
      <w:tblPr>
        <w:tblStyle w:val="5"/>
        <w:tblW w:w="9654" w:type="dxa"/>
        <w:tblInd w:w="-450" w:type="dxa"/>
        <w:tblLayout w:type="fixed"/>
        <w:tblCellMar>
          <w:top w:w="0" w:type="dxa"/>
          <w:left w:w="108" w:type="dxa"/>
          <w:bottom w:w="0" w:type="dxa"/>
          <w:right w:w="108" w:type="dxa"/>
        </w:tblCellMar>
      </w:tblPr>
      <w:tblGrid>
        <w:gridCol w:w="587"/>
        <w:gridCol w:w="425"/>
        <w:gridCol w:w="426"/>
        <w:gridCol w:w="1895"/>
        <w:gridCol w:w="960"/>
        <w:gridCol w:w="975"/>
        <w:gridCol w:w="645"/>
        <w:gridCol w:w="645"/>
        <w:gridCol w:w="435"/>
        <w:gridCol w:w="623"/>
        <w:gridCol w:w="680"/>
        <w:gridCol w:w="680"/>
        <w:gridCol w:w="678"/>
      </w:tblGrid>
      <w:tr>
        <w:tblPrEx>
          <w:tblLayout w:type="fixed"/>
          <w:tblCellMar>
            <w:top w:w="0" w:type="dxa"/>
            <w:left w:w="108" w:type="dxa"/>
            <w:bottom w:w="0" w:type="dxa"/>
            <w:right w:w="108" w:type="dxa"/>
          </w:tblCellMar>
        </w:tblPrEx>
        <w:trPr>
          <w:trHeight w:val="510" w:hRule="atLeast"/>
        </w:trPr>
        <w:tc>
          <w:tcPr>
            <w:tcW w:w="143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功能分类科目编码</w:t>
            </w:r>
          </w:p>
        </w:tc>
        <w:tc>
          <w:tcPr>
            <w:tcW w:w="189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功能分类科目名称</w:t>
            </w:r>
          </w:p>
        </w:tc>
        <w:tc>
          <w:tcPr>
            <w:tcW w:w="96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总  计</w:t>
            </w:r>
          </w:p>
        </w:tc>
        <w:tc>
          <w:tcPr>
            <w:tcW w:w="97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一般公共预算拨款</w:t>
            </w:r>
          </w:p>
        </w:tc>
        <w:tc>
          <w:tcPr>
            <w:tcW w:w="64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政府性基金预算拨款</w:t>
            </w:r>
          </w:p>
        </w:tc>
        <w:tc>
          <w:tcPr>
            <w:tcW w:w="64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财政专户管理资金</w:t>
            </w:r>
          </w:p>
        </w:tc>
        <w:tc>
          <w:tcPr>
            <w:tcW w:w="435"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事业收入</w:t>
            </w:r>
          </w:p>
        </w:tc>
        <w:tc>
          <w:tcPr>
            <w:tcW w:w="623"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事业单位经营收入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其他收入</w:t>
            </w:r>
          </w:p>
        </w:tc>
        <w:tc>
          <w:tcPr>
            <w:tcW w:w="680"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20"/>
                <w:szCs w:val="20"/>
              </w:rPr>
            </w:pPr>
            <w:r>
              <w:rPr>
                <w:rFonts w:hint="eastAsia" w:ascii="仿宋_GB2312" w:eastAsia="仿宋_GB2312"/>
                <w:b/>
                <w:color w:val="000000"/>
                <w:sz w:val="20"/>
                <w:szCs w:val="20"/>
              </w:rPr>
              <w:t>用事业基金弥补收支差额</w:t>
            </w:r>
          </w:p>
        </w:tc>
        <w:tc>
          <w:tcPr>
            <w:tcW w:w="678" w:type="dxa"/>
            <w:vMerge w:val="restart"/>
            <w:tcBorders>
              <w:top w:val="single" w:color="auto" w:sz="4" w:space="0"/>
              <w:left w:val="single" w:color="auto" w:sz="4" w:space="0"/>
              <w:bottom w:val="single" w:color="000000" w:sz="4" w:space="0"/>
              <w:right w:val="single" w:color="auto" w:sz="4" w:space="0"/>
            </w:tcBorders>
            <w:vAlign w:val="center"/>
          </w:tcPr>
          <w:p>
            <w:pPr>
              <w:jc w:val="center"/>
              <w:rPr>
                <w:rFonts w:ascii="仿宋_GB2312" w:hAnsi="宋体" w:eastAsia="仿宋_GB2312" w:cs="宋体"/>
                <w:b/>
                <w:color w:val="000000"/>
                <w:sz w:val="18"/>
                <w:szCs w:val="18"/>
              </w:rPr>
            </w:pPr>
            <w:r>
              <w:rPr>
                <w:rFonts w:hint="eastAsia" w:ascii="仿宋_GB2312" w:eastAsia="仿宋_GB2312"/>
                <w:b/>
                <w:color w:val="000000"/>
                <w:sz w:val="18"/>
                <w:szCs w:val="18"/>
              </w:rPr>
              <w:t>单位上年结余（不包括国库集中支付额度结余）</w:t>
            </w:r>
          </w:p>
        </w:tc>
      </w:tr>
      <w:tr>
        <w:tblPrEx>
          <w:tblLayout w:type="fixed"/>
          <w:tblCellMar>
            <w:top w:w="0" w:type="dxa"/>
            <w:left w:w="108" w:type="dxa"/>
            <w:bottom w:w="0" w:type="dxa"/>
            <w:right w:w="108" w:type="dxa"/>
          </w:tblCellMar>
        </w:tblPrEx>
        <w:trPr>
          <w:trHeight w:val="1870" w:hRule="atLeast"/>
        </w:trPr>
        <w:tc>
          <w:tcPr>
            <w:tcW w:w="5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类</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款</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b/>
                <w:color w:val="000000"/>
                <w:sz w:val="20"/>
                <w:szCs w:val="20"/>
              </w:rPr>
            </w:pPr>
            <w:r>
              <w:rPr>
                <w:rFonts w:hint="eastAsia" w:ascii="仿宋_GB2312" w:eastAsia="仿宋_GB2312"/>
                <w:b/>
                <w:color w:val="000000"/>
                <w:sz w:val="20"/>
                <w:szCs w:val="20"/>
              </w:rPr>
              <w:t>项</w:t>
            </w:r>
          </w:p>
        </w:tc>
        <w:tc>
          <w:tcPr>
            <w:tcW w:w="189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96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97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4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4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435"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23"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80"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c>
          <w:tcPr>
            <w:tcW w:w="678" w:type="dxa"/>
            <w:vMerge w:val="continue"/>
            <w:tcBorders>
              <w:top w:val="single" w:color="auto" w:sz="4" w:space="0"/>
              <w:left w:val="single" w:color="auto" w:sz="4" w:space="0"/>
              <w:bottom w:val="single" w:color="000000" w:sz="4" w:space="0"/>
              <w:right w:val="single" w:color="auto" w:sz="4" w:space="0"/>
            </w:tcBorders>
            <w:vAlign w:val="center"/>
          </w:tcPr>
          <w:p>
            <w:pPr>
              <w:rPr>
                <w:rFonts w:ascii="仿宋_GB2312" w:hAnsi="宋体" w:eastAsia="仿宋_GB2312" w:cs="宋体"/>
                <w:color w:val="000000"/>
                <w:sz w:val="20"/>
                <w:szCs w:val="20"/>
              </w:rPr>
            </w:pPr>
          </w:p>
        </w:tc>
      </w:tr>
      <w:tr>
        <w:tblPrEx>
          <w:tblLayout w:type="fixed"/>
          <w:tblCellMar>
            <w:top w:w="0" w:type="dxa"/>
            <w:left w:w="108" w:type="dxa"/>
            <w:bottom w:w="0" w:type="dxa"/>
            <w:right w:w="108" w:type="dxa"/>
          </w:tblCellMar>
        </w:tblPrEx>
        <w:trPr>
          <w:trHeight w:val="465" w:hRule="atLeast"/>
        </w:trPr>
        <w:tc>
          <w:tcPr>
            <w:tcW w:w="587" w:type="dxa"/>
            <w:tcBorders>
              <w:top w:val="nil"/>
              <w:left w:val="single" w:color="auto" w:sz="4" w:space="0"/>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205</w:t>
            </w:r>
          </w:p>
        </w:tc>
        <w:tc>
          <w:tcPr>
            <w:tcW w:w="425"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02</w:t>
            </w:r>
          </w:p>
        </w:tc>
        <w:tc>
          <w:tcPr>
            <w:tcW w:w="426"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03</w:t>
            </w:r>
          </w:p>
        </w:tc>
        <w:tc>
          <w:tcPr>
            <w:tcW w:w="1895" w:type="dxa"/>
            <w:tcBorders>
              <w:top w:val="nil"/>
              <w:left w:val="nil"/>
              <w:bottom w:val="single" w:color="auto" w:sz="4" w:space="0"/>
              <w:right w:val="single" w:color="auto" w:sz="4" w:space="0"/>
            </w:tcBorders>
            <w:shd w:val="clear" w:color="auto" w:fill="auto"/>
            <w:vAlign w:val="center"/>
          </w:tcPr>
          <w:p>
            <w:pPr>
              <w:jc w:val="left"/>
              <w:rPr>
                <w:rFonts w:ascii="仿宋_GB2312" w:hAnsi="宋体" w:eastAsia="仿宋_GB2312" w:cs="宋体"/>
                <w:color w:val="000000"/>
                <w:sz w:val="20"/>
                <w:szCs w:val="20"/>
              </w:rPr>
            </w:pPr>
            <w:r>
              <w:rPr>
                <w:rFonts w:hint="eastAsia" w:ascii="仿宋_GB2312" w:eastAsia="仿宋_GB2312"/>
                <w:color w:val="000000"/>
                <w:sz w:val="20"/>
                <w:szCs w:val="20"/>
              </w:rPr>
              <w:t>初中教育</w:t>
            </w:r>
          </w:p>
        </w:tc>
        <w:tc>
          <w:tcPr>
            <w:tcW w:w="960"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1857.71</w:t>
            </w:r>
          </w:p>
        </w:tc>
        <w:tc>
          <w:tcPr>
            <w:tcW w:w="975" w:type="dxa"/>
            <w:tcBorders>
              <w:top w:val="nil"/>
              <w:left w:val="nil"/>
              <w:bottom w:val="single" w:color="auto" w:sz="4" w:space="0"/>
              <w:right w:val="single" w:color="auto" w:sz="4" w:space="0"/>
            </w:tcBorders>
            <w:shd w:val="clear" w:color="000000" w:fill="FFFFFF"/>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1857.71</w:t>
            </w:r>
          </w:p>
        </w:tc>
        <w:tc>
          <w:tcPr>
            <w:tcW w:w="645"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shd w:val="clear" w:color="000000" w:fill="FFFFFF"/>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9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9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9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9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9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9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9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9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9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9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9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9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9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9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9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95"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9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65" w:hRule="atLeast"/>
        </w:trPr>
        <w:tc>
          <w:tcPr>
            <w:tcW w:w="587" w:type="dxa"/>
            <w:tcBorders>
              <w:top w:val="nil"/>
              <w:left w:val="single" w:color="auto" w:sz="4" w:space="0"/>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6"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1895" w:type="dxa"/>
            <w:tcBorders>
              <w:top w:val="nil"/>
              <w:left w:val="nil"/>
              <w:bottom w:val="single" w:color="auto" w:sz="4" w:space="0"/>
              <w:right w:val="single" w:color="auto" w:sz="4" w:space="0"/>
            </w:tcBorders>
            <w:vAlign w:val="center"/>
          </w:tcPr>
          <w:p>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96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1857.71　</w:t>
            </w:r>
          </w:p>
        </w:tc>
        <w:tc>
          <w:tcPr>
            <w:tcW w:w="97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1857.71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4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35"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23"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80"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678" w:type="dxa"/>
            <w:tcBorders>
              <w:top w:val="nil"/>
              <w:left w:val="nil"/>
              <w:bottom w:val="single" w:color="auto" w:sz="4" w:space="0"/>
              <w:right w:val="single" w:color="auto" w:sz="4" w:space="0"/>
            </w:tcBorders>
            <w:vAlign w:val="center"/>
          </w:tcPr>
          <w:p>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表三：</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pPr>
        <w:widowControl/>
        <w:jc w:val="left"/>
        <w:outlineLvl w:val="1"/>
        <w:rPr>
          <w:rFonts w:ascii="仿宋_GB2312" w:hAnsi="宋体" w:eastAsia="仿宋_GB2312"/>
          <w:kern w:val="0"/>
          <w:sz w:val="24"/>
        </w:rPr>
      </w:pPr>
      <w:r>
        <w:rPr>
          <w:rFonts w:hint="eastAsia" w:ascii="仿宋_GB2312" w:hAnsi="宋体" w:eastAsia="仿宋_GB2312"/>
          <w:kern w:val="0"/>
          <w:sz w:val="24"/>
        </w:rPr>
        <w:t xml:space="preserve">编制部门：阜康市第四中学                               </w:t>
      </w:r>
      <w:r>
        <w:rPr>
          <w:rFonts w:ascii="仿宋_GB2312" w:hAnsi="宋体" w:eastAsia="仿宋_GB2312"/>
          <w:kern w:val="0"/>
          <w:sz w:val="24"/>
        </w:rPr>
        <w:t xml:space="preserve">     </w:t>
      </w:r>
      <w:r>
        <w:rPr>
          <w:rFonts w:hint="eastAsia" w:ascii="仿宋_GB2312" w:hAnsi="宋体" w:eastAsia="仿宋_GB2312"/>
          <w:kern w:val="0"/>
          <w:sz w:val="24"/>
        </w:rPr>
        <w:t xml:space="preserve">   单位：万元</w:t>
      </w:r>
    </w:p>
    <w:tbl>
      <w:tblPr>
        <w:tblStyle w:val="5"/>
        <w:tblW w:w="9420" w:type="dxa"/>
        <w:tblInd w:w="-240" w:type="dxa"/>
        <w:tblLayout w:type="fixed"/>
        <w:tblCellMar>
          <w:top w:w="0" w:type="dxa"/>
          <w:left w:w="108" w:type="dxa"/>
          <w:bottom w:w="0" w:type="dxa"/>
          <w:right w:w="108" w:type="dxa"/>
        </w:tblCellMar>
      </w:tblPr>
      <w:tblGrid>
        <w:gridCol w:w="528"/>
        <w:gridCol w:w="416"/>
        <w:gridCol w:w="425"/>
        <w:gridCol w:w="2436"/>
        <w:gridCol w:w="1855"/>
        <w:gridCol w:w="1856"/>
        <w:gridCol w:w="1904"/>
      </w:tblGrid>
      <w:tr>
        <w:tblPrEx>
          <w:tblLayout w:type="fixed"/>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615" w:type="dxa"/>
            <w:gridSpan w:val="3"/>
            <w:tcBorders>
              <w:top w:val="single" w:color="auto" w:sz="4" w:space="0"/>
              <w:left w:val="nil"/>
              <w:bottom w:val="single" w:color="auto" w:sz="4" w:space="0"/>
              <w:right w:val="single" w:color="000000"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tblPrEx>
          <w:tblLayout w:type="fixed"/>
          <w:tblCellMar>
            <w:top w:w="0" w:type="dxa"/>
            <w:left w:w="108" w:type="dxa"/>
            <w:bottom w:w="0" w:type="dxa"/>
            <w:right w:w="108" w:type="dxa"/>
          </w:tblCellMar>
        </w:tblPrEx>
        <w:trPr>
          <w:trHeight w:val="480" w:hRule="atLeast"/>
        </w:trPr>
        <w:tc>
          <w:tcPr>
            <w:tcW w:w="136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功能分类科目编码</w:t>
            </w:r>
          </w:p>
        </w:tc>
        <w:tc>
          <w:tcPr>
            <w:tcW w:w="243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基本支出</w:t>
            </w:r>
          </w:p>
        </w:tc>
        <w:tc>
          <w:tcPr>
            <w:tcW w:w="1904"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项目支出</w:t>
            </w:r>
          </w:p>
        </w:tc>
      </w:tr>
      <w:tr>
        <w:tblPrEx>
          <w:tblLayout w:type="fixed"/>
          <w:tblCellMar>
            <w:top w:w="0" w:type="dxa"/>
            <w:left w:w="108" w:type="dxa"/>
            <w:bottom w:w="0" w:type="dxa"/>
            <w:right w:w="108" w:type="dxa"/>
          </w:tblCellMar>
        </w:tblPrEx>
        <w:trPr>
          <w:trHeight w:val="270" w:hRule="atLeast"/>
        </w:trPr>
        <w:tc>
          <w:tcPr>
            <w:tcW w:w="52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类</w:t>
            </w:r>
          </w:p>
        </w:tc>
        <w:tc>
          <w:tcPr>
            <w:tcW w:w="4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款</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项</w:t>
            </w:r>
          </w:p>
        </w:tc>
        <w:tc>
          <w:tcPr>
            <w:tcW w:w="243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904"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5" w:hRule="atLeast"/>
        </w:trPr>
        <w:tc>
          <w:tcPr>
            <w:tcW w:w="528" w:type="dxa"/>
            <w:tcBorders>
              <w:top w:val="nil"/>
              <w:left w:val="single" w:color="auto" w:sz="4" w:space="0"/>
              <w:bottom w:val="single" w:color="auto" w:sz="4" w:space="0"/>
              <w:right w:val="single" w:color="auto" w:sz="4" w:space="0"/>
            </w:tcBorders>
            <w:vAlign w:val="center"/>
          </w:tcPr>
          <w:p>
            <w:pPr>
              <w:widowControl/>
              <w:jc w:val="center"/>
              <w:rPr>
                <w:rFonts w:ascii="仿宋_GB2312" w:eastAsia="仿宋_GB2312"/>
                <w:color w:val="000000"/>
                <w:sz w:val="20"/>
                <w:szCs w:val="20"/>
              </w:rPr>
            </w:pPr>
            <w:r>
              <w:rPr>
                <w:rFonts w:hint="eastAsia" w:ascii="仿宋_GB2312" w:eastAsia="仿宋_GB2312"/>
                <w:color w:val="000000"/>
                <w:sz w:val="20"/>
                <w:szCs w:val="20"/>
              </w:rPr>
              <w:t>205</w:t>
            </w:r>
          </w:p>
        </w:tc>
        <w:tc>
          <w:tcPr>
            <w:tcW w:w="416"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r>
              <w:rPr>
                <w:rFonts w:hint="eastAsia" w:ascii="仿宋_GB2312" w:eastAsia="仿宋_GB2312"/>
                <w:color w:val="000000"/>
                <w:sz w:val="20"/>
                <w:szCs w:val="20"/>
              </w:rPr>
              <w:t>02</w:t>
            </w:r>
          </w:p>
        </w:tc>
        <w:tc>
          <w:tcPr>
            <w:tcW w:w="425" w:type="dxa"/>
            <w:tcBorders>
              <w:top w:val="nil"/>
              <w:left w:val="nil"/>
              <w:bottom w:val="single" w:color="auto" w:sz="4" w:space="0"/>
              <w:right w:val="single" w:color="auto" w:sz="4" w:space="0"/>
            </w:tcBorders>
            <w:vAlign w:val="center"/>
          </w:tcPr>
          <w:p>
            <w:pPr>
              <w:widowControl/>
              <w:jc w:val="center"/>
              <w:rPr>
                <w:rFonts w:ascii="仿宋_GB2312" w:eastAsia="仿宋_GB2312"/>
                <w:color w:val="000000"/>
                <w:sz w:val="20"/>
                <w:szCs w:val="20"/>
              </w:rPr>
            </w:pPr>
            <w:r>
              <w:rPr>
                <w:rFonts w:hint="eastAsia" w:ascii="仿宋_GB2312" w:eastAsia="仿宋_GB2312"/>
                <w:color w:val="000000"/>
                <w:sz w:val="20"/>
                <w:szCs w:val="20"/>
              </w:rPr>
              <w:t>03</w:t>
            </w:r>
          </w:p>
        </w:tc>
        <w:tc>
          <w:tcPr>
            <w:tcW w:w="2436" w:type="dxa"/>
            <w:tcBorders>
              <w:top w:val="nil"/>
              <w:left w:val="nil"/>
              <w:bottom w:val="single" w:color="auto" w:sz="4" w:space="0"/>
              <w:right w:val="single" w:color="auto" w:sz="4" w:space="0"/>
            </w:tcBorders>
            <w:vAlign w:val="center"/>
          </w:tcPr>
          <w:p>
            <w:pPr>
              <w:widowControl/>
              <w:jc w:val="left"/>
              <w:rPr>
                <w:rFonts w:ascii="仿宋_GB2312" w:eastAsia="仿宋_GB2312"/>
                <w:color w:val="000000"/>
                <w:sz w:val="20"/>
                <w:szCs w:val="20"/>
              </w:rPr>
            </w:pPr>
            <w:r>
              <w:rPr>
                <w:rFonts w:hint="eastAsia" w:ascii="仿宋_GB2312" w:eastAsia="仿宋_GB2312"/>
                <w:color w:val="000000"/>
                <w:sz w:val="20"/>
                <w:szCs w:val="20"/>
              </w:rPr>
              <w:t>初中教育</w:t>
            </w:r>
          </w:p>
        </w:tc>
        <w:tc>
          <w:tcPr>
            <w:tcW w:w="1855" w:type="dxa"/>
            <w:tcBorders>
              <w:top w:val="nil"/>
              <w:left w:val="nil"/>
              <w:bottom w:val="single" w:color="auto" w:sz="4" w:space="0"/>
              <w:right w:val="single" w:color="auto" w:sz="4" w:space="0"/>
            </w:tcBorders>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1857.71　</w:t>
            </w:r>
          </w:p>
        </w:tc>
        <w:tc>
          <w:tcPr>
            <w:tcW w:w="1856" w:type="dxa"/>
            <w:tcBorders>
              <w:top w:val="nil"/>
              <w:left w:val="nil"/>
              <w:bottom w:val="single" w:color="auto" w:sz="4" w:space="0"/>
              <w:right w:val="single" w:color="auto" w:sz="4" w:space="0"/>
            </w:tcBorders>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1857.71</w:t>
            </w:r>
          </w:p>
        </w:tc>
        <w:tc>
          <w:tcPr>
            <w:tcW w:w="1904" w:type="dxa"/>
            <w:tcBorders>
              <w:top w:val="nil"/>
              <w:left w:val="nil"/>
              <w:bottom w:val="single" w:color="auto" w:sz="4" w:space="0"/>
              <w:right w:val="single" w:color="auto" w:sz="4" w:space="0"/>
            </w:tcBorders>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　</w:t>
            </w:r>
          </w:p>
        </w:tc>
      </w:tr>
      <w:tr>
        <w:tblPrEx>
          <w:tblLayout w:type="fixed"/>
          <w:tblCellMar>
            <w:top w:w="0" w:type="dxa"/>
            <w:left w:w="108" w:type="dxa"/>
            <w:bottom w:w="0" w:type="dxa"/>
            <w:right w:w="108" w:type="dxa"/>
          </w:tblCellMar>
        </w:tblPrEx>
        <w:trPr>
          <w:trHeight w:val="405" w:hRule="atLeast"/>
        </w:trPr>
        <w:tc>
          <w:tcPr>
            <w:tcW w:w="52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3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2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3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2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3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2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3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2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3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2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3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2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3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2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3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2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3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2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3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2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3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2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3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2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3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2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3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2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3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2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3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2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3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2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p>
        </w:tc>
        <w:tc>
          <w:tcPr>
            <w:tcW w:w="243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p>
        </w:tc>
        <w:tc>
          <w:tcPr>
            <w:tcW w:w="190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405" w:hRule="atLeast"/>
        </w:trPr>
        <w:tc>
          <w:tcPr>
            <w:tcW w:w="52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3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2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3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2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3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2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1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425"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16"/>
                <w:szCs w:val="16"/>
              </w:rPr>
            </w:pPr>
            <w:r>
              <w:rPr>
                <w:rFonts w:hint="eastAsia" w:ascii="宋体" w:hAnsi="宋体" w:cs="宋体"/>
                <w:b/>
                <w:bCs/>
                <w:color w:val="000000"/>
                <w:kern w:val="0"/>
                <w:sz w:val="16"/>
                <w:szCs w:val="16"/>
              </w:rPr>
              <w:t>　</w:t>
            </w:r>
          </w:p>
        </w:tc>
        <w:tc>
          <w:tcPr>
            <w:tcW w:w="2436" w:type="dxa"/>
            <w:tcBorders>
              <w:top w:val="nil"/>
              <w:left w:val="nil"/>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5"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856"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c>
          <w:tcPr>
            <w:tcW w:w="1904" w:type="dxa"/>
            <w:tcBorders>
              <w:top w:val="nil"/>
              <w:left w:val="nil"/>
              <w:bottom w:val="single" w:color="auto" w:sz="4" w:space="0"/>
              <w:right w:val="single" w:color="auto" w:sz="4" w:space="0"/>
            </w:tcBorders>
            <w:vAlign w:val="center"/>
          </w:tcPr>
          <w:p>
            <w:pPr>
              <w:widowControl/>
              <w:jc w:val="right"/>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tblPrEx>
          <w:tblLayout w:type="fixed"/>
          <w:tblCellMar>
            <w:top w:w="0" w:type="dxa"/>
            <w:left w:w="108" w:type="dxa"/>
            <w:bottom w:w="0" w:type="dxa"/>
            <w:right w:w="108" w:type="dxa"/>
          </w:tblCellMar>
        </w:tblPrEx>
        <w:trPr>
          <w:trHeight w:val="405" w:hRule="atLeast"/>
        </w:trPr>
        <w:tc>
          <w:tcPr>
            <w:tcW w:w="52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16"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42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2436" w:type="dxa"/>
            <w:tcBorders>
              <w:top w:val="nil"/>
              <w:left w:val="nil"/>
              <w:bottom w:val="single" w:color="auto" w:sz="4" w:space="0"/>
              <w:right w:val="single" w:color="auto" w:sz="4" w:space="0"/>
            </w:tcBorders>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合计</w:t>
            </w:r>
          </w:p>
        </w:tc>
        <w:tc>
          <w:tcPr>
            <w:tcW w:w="1855" w:type="dxa"/>
            <w:tcBorders>
              <w:top w:val="nil"/>
              <w:left w:val="nil"/>
              <w:bottom w:val="single" w:color="auto" w:sz="4" w:space="0"/>
              <w:right w:val="single" w:color="auto" w:sz="4" w:space="0"/>
            </w:tcBorders>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1857.71</w:t>
            </w:r>
          </w:p>
        </w:tc>
        <w:tc>
          <w:tcPr>
            <w:tcW w:w="1856" w:type="dxa"/>
            <w:tcBorders>
              <w:top w:val="nil"/>
              <w:left w:val="nil"/>
              <w:bottom w:val="single" w:color="auto" w:sz="4" w:space="0"/>
              <w:right w:val="single" w:color="auto" w:sz="4" w:space="0"/>
            </w:tcBorders>
            <w:vAlign w:val="center"/>
          </w:tcPr>
          <w:p>
            <w:pPr>
              <w:widowControl/>
              <w:jc w:val="right"/>
              <w:rPr>
                <w:rFonts w:ascii="仿宋_GB2312" w:eastAsia="仿宋_GB2312"/>
                <w:color w:val="000000"/>
                <w:sz w:val="20"/>
                <w:szCs w:val="20"/>
              </w:rPr>
            </w:pPr>
            <w:r>
              <w:rPr>
                <w:rFonts w:hint="eastAsia" w:ascii="仿宋_GB2312" w:eastAsia="仿宋_GB2312"/>
                <w:color w:val="000000"/>
                <w:sz w:val="20"/>
                <w:szCs w:val="20"/>
              </w:rPr>
              <w:t>1857.71</w:t>
            </w:r>
          </w:p>
        </w:tc>
        <w:tc>
          <w:tcPr>
            <w:tcW w:w="1904"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spacing w:before="120"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pPr>
        <w:widowControl/>
        <w:spacing w:before="120"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pPr>
        <w:widowControl/>
        <w:spacing w:before="120" w:beforeLines="50"/>
        <w:outlineLvl w:val="1"/>
        <w:rPr>
          <w:rFonts w:ascii="仿宋_GB2312" w:hAnsi="宋体" w:eastAsia="仿宋_GB2312"/>
          <w:kern w:val="0"/>
          <w:sz w:val="24"/>
        </w:rPr>
      </w:pPr>
      <w:r>
        <w:rPr>
          <w:rFonts w:hint="eastAsia" w:ascii="仿宋_GB2312" w:hAnsi="宋体" w:eastAsia="仿宋_GB2312"/>
          <w:kern w:val="0"/>
          <w:sz w:val="24"/>
        </w:rPr>
        <w:t xml:space="preserve">编制部门：阜康市第四中学         </w:t>
      </w:r>
      <w:r>
        <w:rPr>
          <w:rFonts w:ascii="仿宋_GB2312" w:hAnsi="宋体" w:eastAsia="仿宋_GB2312"/>
          <w:kern w:val="0"/>
          <w:sz w:val="24"/>
        </w:rPr>
        <w:t xml:space="preserve">           </w:t>
      </w:r>
      <w:r>
        <w:rPr>
          <w:rFonts w:hint="eastAsia" w:ascii="仿宋_GB2312" w:hAnsi="宋体" w:eastAsia="仿宋_GB2312"/>
          <w:kern w:val="0"/>
          <w:sz w:val="24"/>
        </w:rPr>
        <w:t xml:space="preserve">                    单位：万元</w:t>
      </w:r>
    </w:p>
    <w:tbl>
      <w:tblPr>
        <w:tblStyle w:val="5"/>
        <w:tblW w:w="9449" w:type="dxa"/>
        <w:tblInd w:w="-240" w:type="dxa"/>
        <w:tblLayout w:type="fixed"/>
        <w:tblCellMar>
          <w:top w:w="0" w:type="dxa"/>
          <w:left w:w="108" w:type="dxa"/>
          <w:bottom w:w="0" w:type="dxa"/>
          <w:right w:w="108" w:type="dxa"/>
        </w:tblCellMar>
      </w:tblPr>
      <w:tblGrid>
        <w:gridCol w:w="1620"/>
        <w:gridCol w:w="1230"/>
        <w:gridCol w:w="2580"/>
        <w:gridCol w:w="1418"/>
        <w:gridCol w:w="1275"/>
        <w:gridCol w:w="1326"/>
      </w:tblGrid>
      <w:tr>
        <w:tblPrEx>
          <w:tblLayout w:type="fixed"/>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财政拨款收入</w:t>
            </w:r>
          </w:p>
        </w:tc>
        <w:tc>
          <w:tcPr>
            <w:tcW w:w="6599" w:type="dxa"/>
            <w:gridSpan w:val="4"/>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财政拨款支出</w:t>
            </w:r>
          </w:p>
        </w:tc>
      </w:tr>
      <w:tr>
        <w:tblPrEx>
          <w:tblLayout w:type="fixed"/>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23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258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  能  分  类</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合计</w:t>
            </w:r>
          </w:p>
        </w:tc>
        <w:tc>
          <w:tcPr>
            <w:tcW w:w="1275"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一般公共预算</w:t>
            </w:r>
          </w:p>
        </w:tc>
        <w:tc>
          <w:tcPr>
            <w:tcW w:w="132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政府性基金预算</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财政拨款（补助）</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1857.71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201 一般公共服务支出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一般公共预算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1857.71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202 外交支出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 xml:space="preserve"> 政府性基金预算</w:t>
            </w:r>
          </w:p>
        </w:tc>
        <w:tc>
          <w:tcPr>
            <w:tcW w:w="1230"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203 国防支出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204 公共安全支出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205 教育支出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1857.71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1857.71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206 科学技术支出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207 文化旅游体育与传媒支出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208 社会保障和就业支出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210卫生健康支出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211 节能环保支出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212 城乡社区支出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213 农林水支出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214 交通运输支出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215 资源勘探工业信息等支出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216 商业服务业等支出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217 金融支出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219 援助其他地区支出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220 自然资源海洋气象等支出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221 住房保障支出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222 粮油物资储备支出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224灾害防治及应急管理支出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5"/>
                <w:szCs w:val="15"/>
              </w:rPr>
            </w:pPr>
            <w:r>
              <w:rPr>
                <w:rFonts w:hint="eastAsia" w:ascii="仿宋_GB2312" w:hAnsi="宋体" w:eastAsia="仿宋_GB2312" w:cs="宋体"/>
                <w:kern w:val="0"/>
                <w:sz w:val="18"/>
                <w:szCs w:val="18"/>
              </w:rPr>
              <w:t>227 预备费</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229 其他支出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230转移性支出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231 债务还本支出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232 债务付息支出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230" w:type="dxa"/>
            <w:tcBorders>
              <w:top w:val="nil"/>
              <w:left w:val="nil"/>
              <w:bottom w:val="single" w:color="auto" w:sz="4" w:space="0"/>
              <w:right w:val="single" w:color="auto" w:sz="4" w:space="0"/>
            </w:tcBorders>
            <w:vAlign w:val="bottom"/>
          </w:tcPr>
          <w:p>
            <w:pPr>
              <w:widowControl/>
              <w:jc w:val="left"/>
              <w:rPr>
                <w:rFonts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rPr>
              <w:t>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r>
              <w:rPr>
                <w:rFonts w:hint="eastAsia" w:ascii="仿宋_GB2312" w:hAnsi="宋体" w:eastAsia="仿宋_GB2312" w:cs="宋体"/>
                <w:kern w:val="0"/>
                <w:sz w:val="18"/>
                <w:szCs w:val="18"/>
              </w:rPr>
              <w:t>233 债务发行费用支出</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416" w:hRule="exact"/>
        </w:trPr>
        <w:tc>
          <w:tcPr>
            <w:tcW w:w="1620"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收  入  总  计</w:t>
            </w:r>
          </w:p>
        </w:tc>
        <w:tc>
          <w:tcPr>
            <w:tcW w:w="1230"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1857.71　</w:t>
            </w:r>
          </w:p>
        </w:tc>
        <w:tc>
          <w:tcPr>
            <w:tcW w:w="2580"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kern w:val="0"/>
                <w:sz w:val="20"/>
                <w:szCs w:val="20"/>
              </w:rPr>
            </w:pPr>
            <w:r>
              <w:rPr>
                <w:rFonts w:hint="eastAsia" w:ascii="仿宋_GB2312" w:hAnsi="宋体" w:eastAsia="仿宋_GB2312" w:cs="宋体"/>
                <w:kern w:val="0"/>
                <w:sz w:val="20"/>
                <w:szCs w:val="20"/>
              </w:rPr>
              <w:t>支  出  总  计</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1857.71　</w:t>
            </w:r>
          </w:p>
        </w:tc>
        <w:tc>
          <w:tcPr>
            <w:tcW w:w="1275"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1857.71　</w:t>
            </w:r>
          </w:p>
        </w:tc>
        <w:tc>
          <w:tcPr>
            <w:tcW w:w="1326" w:type="dxa"/>
            <w:tcBorders>
              <w:top w:val="nil"/>
              <w:left w:val="nil"/>
              <w:bottom w:val="single" w:color="auto" w:sz="4" w:space="0"/>
              <w:right w:val="single" w:color="auto" w:sz="4" w:space="0"/>
            </w:tcBorders>
            <w:vAlign w:val="center"/>
          </w:tcPr>
          <w:p>
            <w:pPr>
              <w:widowControl/>
              <w:jc w:val="right"/>
              <w:rPr>
                <w:rFonts w:ascii="宋体" w:hAnsi="宋体" w:cs="宋体"/>
                <w:kern w:val="0"/>
                <w:sz w:val="18"/>
                <w:szCs w:val="18"/>
              </w:rPr>
            </w:pPr>
            <w:r>
              <w:rPr>
                <w:rFonts w:hint="eastAsia" w:ascii="宋体" w:hAnsi="宋体" w:cs="宋体"/>
                <w:kern w:val="0"/>
                <w:sz w:val="18"/>
                <w:szCs w:val="18"/>
              </w:rPr>
              <w:t>　</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表五：</w:t>
      </w:r>
    </w:p>
    <w:tbl>
      <w:tblPr>
        <w:tblStyle w:val="5"/>
        <w:tblW w:w="9214" w:type="dxa"/>
        <w:tblInd w:w="-34" w:type="dxa"/>
        <w:tblLayout w:type="fixed"/>
        <w:tblCellMar>
          <w:top w:w="0" w:type="dxa"/>
          <w:left w:w="108" w:type="dxa"/>
          <w:bottom w:w="0" w:type="dxa"/>
          <w:right w:w="108" w:type="dxa"/>
        </w:tblCellMar>
      </w:tblPr>
      <w:tblGrid>
        <w:gridCol w:w="568"/>
        <w:gridCol w:w="492"/>
        <w:gridCol w:w="492"/>
        <w:gridCol w:w="2435"/>
        <w:gridCol w:w="660"/>
        <w:gridCol w:w="1024"/>
        <w:gridCol w:w="216"/>
        <w:gridCol w:w="1626"/>
        <w:gridCol w:w="1701"/>
      </w:tblGrid>
      <w:tr>
        <w:tblPrEx>
          <w:tblLayout w:type="fixed"/>
          <w:tblCellMar>
            <w:top w:w="0" w:type="dxa"/>
            <w:left w:w="108" w:type="dxa"/>
            <w:bottom w:w="0" w:type="dxa"/>
            <w:right w:w="108" w:type="dxa"/>
          </w:tblCellMar>
        </w:tblPrEx>
        <w:trPr>
          <w:trHeight w:val="450" w:hRule="atLeast"/>
        </w:trPr>
        <w:tc>
          <w:tcPr>
            <w:tcW w:w="9214" w:type="dxa"/>
            <w:gridSpan w:val="9"/>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tblPrEx>
          <w:tblLayout w:type="fixed"/>
          <w:tblCellMar>
            <w:top w:w="0" w:type="dxa"/>
            <w:left w:w="108" w:type="dxa"/>
            <w:bottom w:w="0" w:type="dxa"/>
            <w:right w:w="108" w:type="dxa"/>
          </w:tblCellMar>
        </w:tblPrEx>
        <w:trPr>
          <w:trHeight w:val="285" w:hRule="atLeast"/>
        </w:trPr>
        <w:tc>
          <w:tcPr>
            <w:tcW w:w="3987" w:type="dxa"/>
            <w:gridSpan w:val="4"/>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编制部门：阜康市第四中学 </w:t>
            </w:r>
          </w:p>
        </w:tc>
        <w:tc>
          <w:tcPr>
            <w:tcW w:w="660"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240"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2"/>
            <w:tcBorders>
              <w:top w:val="nil"/>
              <w:left w:val="nil"/>
              <w:bottom w:val="nil"/>
              <w:right w:val="nil"/>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405" w:hRule="atLeast"/>
        </w:trPr>
        <w:tc>
          <w:tcPr>
            <w:tcW w:w="3987" w:type="dxa"/>
            <w:gridSpan w:val="4"/>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项目</w:t>
            </w:r>
          </w:p>
        </w:tc>
        <w:tc>
          <w:tcPr>
            <w:tcW w:w="5227"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一般公共预算支出</w:t>
            </w:r>
          </w:p>
        </w:tc>
      </w:tr>
      <w:tr>
        <w:tblPrEx>
          <w:tblLayout w:type="fixed"/>
          <w:tblCellMar>
            <w:top w:w="0" w:type="dxa"/>
            <w:left w:w="108" w:type="dxa"/>
            <w:bottom w:w="0" w:type="dxa"/>
            <w:right w:w="108" w:type="dxa"/>
          </w:tblCellMar>
        </w:tblPrEx>
        <w:trPr>
          <w:trHeight w:val="465" w:hRule="atLeast"/>
        </w:trPr>
        <w:tc>
          <w:tcPr>
            <w:tcW w:w="1552"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功能分类科目编码</w:t>
            </w:r>
          </w:p>
        </w:tc>
        <w:tc>
          <w:tcPr>
            <w:tcW w:w="2435"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功能分类科目名称</w:t>
            </w:r>
          </w:p>
        </w:tc>
        <w:tc>
          <w:tcPr>
            <w:tcW w:w="1684"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小计</w:t>
            </w:r>
          </w:p>
        </w:tc>
        <w:tc>
          <w:tcPr>
            <w:tcW w:w="1842"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49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项</w:t>
            </w:r>
          </w:p>
        </w:tc>
        <w:tc>
          <w:tcPr>
            <w:tcW w:w="2435"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684"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842"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205</w:t>
            </w:r>
          </w:p>
        </w:tc>
        <w:tc>
          <w:tcPr>
            <w:tcW w:w="49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02</w:t>
            </w:r>
          </w:p>
        </w:tc>
        <w:tc>
          <w:tcPr>
            <w:tcW w:w="492"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03</w:t>
            </w:r>
          </w:p>
        </w:tc>
        <w:tc>
          <w:tcPr>
            <w:tcW w:w="2435"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初中教育</w:t>
            </w:r>
          </w:p>
        </w:tc>
        <w:tc>
          <w:tcPr>
            <w:tcW w:w="1684"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1857.71</w:t>
            </w:r>
          </w:p>
        </w:tc>
        <w:tc>
          <w:tcPr>
            <w:tcW w:w="1842"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1857.71</w:t>
            </w:r>
          </w:p>
        </w:tc>
        <w:tc>
          <w:tcPr>
            <w:tcW w:w="170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2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tc>
        <w:tc>
          <w:tcPr>
            <w:tcW w:w="2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684"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435"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684"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c>
          <w:tcPr>
            <w:tcW w:w="1842"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50" w:hRule="atLeast"/>
        </w:trPr>
        <w:tc>
          <w:tcPr>
            <w:tcW w:w="568"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9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2435"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684"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1857.71</w:t>
            </w:r>
          </w:p>
        </w:tc>
        <w:tc>
          <w:tcPr>
            <w:tcW w:w="1842"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1857.71</w:t>
            </w:r>
          </w:p>
        </w:tc>
        <w:tc>
          <w:tcPr>
            <w:tcW w:w="170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tbl>
      <w:tblPr>
        <w:tblStyle w:val="5"/>
        <w:tblW w:w="9328" w:type="dxa"/>
        <w:tblInd w:w="-143" w:type="dxa"/>
        <w:tblLayout w:type="fixed"/>
        <w:tblCellMar>
          <w:top w:w="0" w:type="dxa"/>
          <w:left w:w="108" w:type="dxa"/>
          <w:bottom w:w="0" w:type="dxa"/>
          <w:right w:w="108" w:type="dxa"/>
        </w:tblCellMar>
      </w:tblPr>
      <w:tblGrid>
        <w:gridCol w:w="533"/>
        <w:gridCol w:w="461"/>
        <w:gridCol w:w="3231"/>
        <w:gridCol w:w="995"/>
        <w:gridCol w:w="706"/>
        <w:gridCol w:w="976"/>
        <w:gridCol w:w="725"/>
        <w:gridCol w:w="1701"/>
      </w:tblGrid>
      <w:tr>
        <w:tblPrEx>
          <w:tblLayout w:type="fixed"/>
          <w:tblCellMar>
            <w:top w:w="0" w:type="dxa"/>
            <w:left w:w="108" w:type="dxa"/>
            <w:bottom w:w="0" w:type="dxa"/>
            <w:right w:w="108" w:type="dxa"/>
          </w:tblCellMar>
        </w:tblPrEx>
        <w:trPr>
          <w:trHeight w:val="375" w:hRule="atLeast"/>
        </w:trPr>
        <w:tc>
          <w:tcPr>
            <w:tcW w:w="9328" w:type="dxa"/>
            <w:gridSpan w:val="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tblPrEx>
          <w:tblLayout w:type="fixed"/>
          <w:tblCellMar>
            <w:top w:w="0" w:type="dxa"/>
            <w:left w:w="108" w:type="dxa"/>
            <w:bottom w:w="0" w:type="dxa"/>
            <w:right w:w="108" w:type="dxa"/>
          </w:tblCellMar>
        </w:tblPrEx>
        <w:trPr>
          <w:trHeight w:val="405" w:hRule="atLeast"/>
        </w:trPr>
        <w:tc>
          <w:tcPr>
            <w:tcW w:w="4225"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编制部门：阜康市第四中学 </w:t>
            </w:r>
          </w:p>
        </w:tc>
        <w:tc>
          <w:tcPr>
            <w:tcW w:w="995" w:type="dxa"/>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682"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vAlign w:val="center"/>
          </w:tcPr>
          <w:p>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Layout w:type="fixed"/>
          <w:tblCellMar>
            <w:top w:w="0" w:type="dxa"/>
            <w:left w:w="108" w:type="dxa"/>
            <w:bottom w:w="0" w:type="dxa"/>
            <w:right w:w="108" w:type="dxa"/>
          </w:tblCellMar>
        </w:tblPrEx>
        <w:trPr>
          <w:trHeight w:val="390" w:hRule="atLeast"/>
        </w:trPr>
        <w:tc>
          <w:tcPr>
            <w:tcW w:w="4225"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项目</w:t>
            </w:r>
          </w:p>
        </w:tc>
        <w:tc>
          <w:tcPr>
            <w:tcW w:w="5103" w:type="dxa"/>
            <w:gridSpan w:val="5"/>
            <w:tcBorders>
              <w:top w:val="single" w:color="auto" w:sz="4" w:space="0"/>
              <w:left w:val="nil"/>
              <w:bottom w:val="single" w:color="auto" w:sz="4" w:space="0"/>
              <w:right w:val="single" w:color="000000"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一般公共预算基本支出</w:t>
            </w:r>
          </w:p>
        </w:tc>
      </w:tr>
      <w:tr>
        <w:tblPrEx>
          <w:tblLayout w:type="fixed"/>
          <w:tblCellMar>
            <w:top w:w="0" w:type="dxa"/>
            <w:left w:w="108" w:type="dxa"/>
            <w:bottom w:w="0" w:type="dxa"/>
            <w:right w:w="108" w:type="dxa"/>
          </w:tblCellMar>
        </w:tblPrEx>
        <w:trPr>
          <w:trHeight w:val="495" w:hRule="atLeast"/>
        </w:trPr>
        <w:tc>
          <w:tcPr>
            <w:tcW w:w="994" w:type="dxa"/>
            <w:gridSpan w:val="2"/>
            <w:tcBorders>
              <w:top w:val="single" w:color="auto" w:sz="4" w:space="0"/>
              <w:left w:val="single" w:color="auto" w:sz="4" w:space="0"/>
              <w:bottom w:val="single" w:color="auto" w:sz="4" w:space="0"/>
              <w:right w:val="nil"/>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323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经济分类科目名称</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小计</w:t>
            </w:r>
          </w:p>
        </w:tc>
        <w:tc>
          <w:tcPr>
            <w:tcW w:w="1701" w:type="dxa"/>
            <w:gridSpan w:val="2"/>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公用经费</w:t>
            </w:r>
          </w:p>
        </w:tc>
      </w:tr>
      <w:tr>
        <w:tblPrEx>
          <w:tblLayout w:type="fixed"/>
          <w:tblCellMar>
            <w:top w:w="0" w:type="dxa"/>
            <w:left w:w="108" w:type="dxa"/>
            <w:bottom w:w="0" w:type="dxa"/>
            <w:right w:w="108" w:type="dxa"/>
          </w:tblCellMar>
        </w:tblPrEx>
        <w:trPr>
          <w:trHeight w:val="270"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4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323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bCs/>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3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461"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w:t>
            </w:r>
          </w:p>
        </w:tc>
        <w:tc>
          <w:tcPr>
            <w:tcW w:w="323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基本工资</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1051.66</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1051.66</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3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461"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08</w:t>
            </w:r>
          </w:p>
        </w:tc>
        <w:tc>
          <w:tcPr>
            <w:tcW w:w="323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机关事业单位基本养老保险缴费</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175.32</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175.32</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3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461"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10</w:t>
            </w:r>
          </w:p>
        </w:tc>
        <w:tc>
          <w:tcPr>
            <w:tcW w:w="323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仿宋_GB2312" w:hAnsi="宋体" w:eastAsia="仿宋_GB2312" w:cs="宋体"/>
                <w:color w:val="000000"/>
                <w:kern w:val="0"/>
                <w:sz w:val="20"/>
                <w:szCs w:val="20"/>
              </w:rPr>
              <w:t>职工基本医疗保险缴费</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105.82</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105.82</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33"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461"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11</w:t>
            </w:r>
          </w:p>
        </w:tc>
        <w:tc>
          <w:tcPr>
            <w:tcW w:w="323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公务员医疗补助缴费</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19.63</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19.63</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4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12</w:t>
            </w:r>
          </w:p>
        </w:tc>
        <w:tc>
          <w:tcPr>
            <w:tcW w:w="323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其他社会保障缴费</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8.98</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8.98</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4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13</w:t>
            </w:r>
          </w:p>
        </w:tc>
        <w:tc>
          <w:tcPr>
            <w:tcW w:w="323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住房公积金</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155.91</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155.91</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301</w:t>
            </w:r>
          </w:p>
        </w:tc>
        <w:tc>
          <w:tcPr>
            <w:tcW w:w="4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99</w:t>
            </w:r>
          </w:p>
        </w:tc>
        <w:tc>
          <w:tcPr>
            <w:tcW w:w="323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其他工资福利支出</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219.84</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219.84</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4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08</w:t>
            </w:r>
          </w:p>
        </w:tc>
        <w:tc>
          <w:tcPr>
            <w:tcW w:w="323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取暖费</w:t>
            </w:r>
          </w:p>
        </w:tc>
        <w:tc>
          <w:tcPr>
            <w:tcW w:w="1701" w:type="dxa"/>
            <w:gridSpan w:val="2"/>
            <w:tcBorders>
              <w:top w:val="nil"/>
              <w:left w:val="nil"/>
              <w:bottom w:val="single" w:color="auto" w:sz="4" w:space="0"/>
              <w:right w:val="single" w:color="auto" w:sz="4" w:space="0"/>
            </w:tcBorders>
            <w:vAlign w:val="center"/>
          </w:tcPr>
          <w:p>
            <w:pPr>
              <w:widowControl/>
              <w:ind w:firstLine="200" w:firstLineChars="100"/>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18.44　</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ind w:firstLine="200" w:firstLineChars="100"/>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18.44</w:t>
            </w:r>
          </w:p>
        </w:tc>
      </w:tr>
      <w:tr>
        <w:tblPrEx>
          <w:tblLayout w:type="fixed"/>
          <w:tblCellMar>
            <w:top w:w="0" w:type="dxa"/>
            <w:left w:w="108" w:type="dxa"/>
            <w:bottom w:w="0" w:type="dxa"/>
            <w:right w:w="108" w:type="dxa"/>
          </w:tblCellMar>
        </w:tblPrEx>
        <w:trPr>
          <w:trHeight w:val="402"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4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28</w:t>
            </w:r>
          </w:p>
        </w:tc>
        <w:tc>
          <w:tcPr>
            <w:tcW w:w="323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工会经费</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9.30</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9.30</w:t>
            </w:r>
          </w:p>
        </w:tc>
      </w:tr>
      <w:tr>
        <w:tblPrEx>
          <w:tblLayout w:type="fixed"/>
          <w:tblCellMar>
            <w:top w:w="0" w:type="dxa"/>
            <w:left w:w="108" w:type="dxa"/>
            <w:bottom w:w="0" w:type="dxa"/>
            <w:right w:w="108" w:type="dxa"/>
          </w:tblCellMar>
        </w:tblPrEx>
        <w:trPr>
          <w:trHeight w:val="402"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302</w:t>
            </w:r>
          </w:p>
        </w:tc>
        <w:tc>
          <w:tcPr>
            <w:tcW w:w="4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99</w:t>
            </w:r>
          </w:p>
        </w:tc>
        <w:tc>
          <w:tcPr>
            <w:tcW w:w="323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其他商品和服务支出</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92.59</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92.59</w:t>
            </w:r>
          </w:p>
        </w:tc>
      </w:tr>
      <w:tr>
        <w:tblPrEx>
          <w:tblLayout w:type="fixed"/>
          <w:tblCellMar>
            <w:top w:w="0" w:type="dxa"/>
            <w:left w:w="108" w:type="dxa"/>
            <w:bottom w:w="0" w:type="dxa"/>
            <w:right w:w="108" w:type="dxa"/>
          </w:tblCellMar>
        </w:tblPrEx>
        <w:trPr>
          <w:trHeight w:val="402"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4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09</w:t>
            </w:r>
          </w:p>
        </w:tc>
        <w:tc>
          <w:tcPr>
            <w:tcW w:w="323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奖励金</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0.19</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0.19</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303</w:t>
            </w:r>
          </w:p>
        </w:tc>
        <w:tc>
          <w:tcPr>
            <w:tcW w:w="46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99</w:t>
            </w:r>
          </w:p>
        </w:tc>
        <w:tc>
          <w:tcPr>
            <w:tcW w:w="3231"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其他对个人和家庭的补助支出</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0.03</w:t>
            </w:r>
          </w:p>
        </w:tc>
        <w:tc>
          <w:tcPr>
            <w:tcW w:w="1701" w:type="dxa"/>
            <w:gridSpan w:val="2"/>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0.03</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0"/>
                <w:szCs w:val="20"/>
              </w:rPr>
            </w:pPr>
            <w:r>
              <w:rPr>
                <w:rFonts w:hint="eastAsia" w:ascii="仿宋_GB2312" w:hAnsi="宋体" w:eastAsia="仿宋_GB2312"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23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23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23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23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23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23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23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323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p>
        </w:tc>
      </w:tr>
      <w:tr>
        <w:tblPrEx>
          <w:tblLayout w:type="fixed"/>
          <w:tblCellMar>
            <w:top w:w="0" w:type="dxa"/>
            <w:left w:w="108" w:type="dxa"/>
            <w:bottom w:w="0" w:type="dxa"/>
            <w:right w:w="108" w:type="dxa"/>
          </w:tblCellMar>
        </w:tblPrEx>
        <w:trPr>
          <w:trHeight w:val="402"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23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23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r>
      <w:tr>
        <w:tblPrEx>
          <w:tblLayout w:type="fixed"/>
          <w:tblCellMar>
            <w:top w:w="0" w:type="dxa"/>
            <w:left w:w="108" w:type="dxa"/>
            <w:bottom w:w="0" w:type="dxa"/>
            <w:right w:w="108" w:type="dxa"/>
          </w:tblCellMar>
        </w:tblPrEx>
        <w:trPr>
          <w:trHeight w:val="402" w:hRule="atLeast"/>
        </w:trPr>
        <w:tc>
          <w:tcPr>
            <w:tcW w:w="533"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461"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231"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1857.71</w:t>
            </w:r>
          </w:p>
        </w:tc>
        <w:tc>
          <w:tcPr>
            <w:tcW w:w="1701" w:type="dxa"/>
            <w:gridSpan w:val="2"/>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1737.38</w:t>
            </w:r>
          </w:p>
        </w:tc>
        <w:tc>
          <w:tcPr>
            <w:tcW w:w="1701"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0"/>
                <w:szCs w:val="20"/>
              </w:rPr>
            </w:pPr>
            <w:r>
              <w:rPr>
                <w:rFonts w:hint="eastAsia" w:ascii="宋体" w:hAnsi="宋体" w:cs="宋体"/>
                <w:color w:val="000000"/>
                <w:kern w:val="0"/>
                <w:sz w:val="20"/>
                <w:szCs w:val="20"/>
              </w:rPr>
              <w:t>120.33</w:t>
            </w:r>
          </w:p>
        </w:tc>
      </w:tr>
    </w:tbl>
    <w:p>
      <w:pPr>
        <w:widowControl/>
        <w:outlineLvl w:val="1"/>
        <w:rPr>
          <w:rFonts w:ascii="仿宋_GB2312" w:hAnsi="宋体" w:eastAsia="仿宋_GB2312"/>
          <w:b/>
          <w:kern w:val="0"/>
          <w:sz w:val="28"/>
          <w:szCs w:val="32"/>
        </w:rPr>
      </w:pP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5"/>
        <w:tblW w:w="9540" w:type="dxa"/>
        <w:tblInd w:w="-360" w:type="dxa"/>
        <w:tblLayout w:type="fixed"/>
        <w:tblCellMar>
          <w:top w:w="0" w:type="dxa"/>
          <w:left w:w="108" w:type="dxa"/>
          <w:bottom w:w="0" w:type="dxa"/>
          <w:right w:w="108" w:type="dxa"/>
        </w:tblCellMar>
      </w:tblPr>
      <w:tblGrid>
        <w:gridCol w:w="8"/>
        <w:gridCol w:w="389"/>
        <w:gridCol w:w="397"/>
        <w:gridCol w:w="397"/>
        <w:gridCol w:w="851"/>
        <w:gridCol w:w="1456"/>
        <w:gridCol w:w="750"/>
        <w:gridCol w:w="110"/>
        <w:gridCol w:w="459"/>
        <w:gridCol w:w="536"/>
        <w:gridCol w:w="652"/>
        <w:gridCol w:w="652"/>
        <w:gridCol w:w="378"/>
        <w:gridCol w:w="200"/>
        <w:gridCol w:w="419"/>
        <w:gridCol w:w="578"/>
        <w:gridCol w:w="420"/>
        <w:gridCol w:w="420"/>
        <w:gridCol w:w="389"/>
        <w:gridCol w:w="79"/>
      </w:tblGrid>
      <w:tr>
        <w:tblPrEx>
          <w:tblLayout w:type="fixed"/>
          <w:tblCellMar>
            <w:top w:w="0" w:type="dxa"/>
            <w:left w:w="108" w:type="dxa"/>
            <w:bottom w:w="0" w:type="dxa"/>
            <w:right w:w="108" w:type="dxa"/>
          </w:tblCellMar>
        </w:tblPrEx>
        <w:trPr>
          <w:gridBefore w:val="1"/>
          <w:gridAfter w:val="1"/>
          <w:wBefore w:w="8" w:type="dxa"/>
          <w:wAfter w:w="79" w:type="dxa"/>
          <w:trHeight w:val="375" w:hRule="atLeast"/>
        </w:trPr>
        <w:tc>
          <w:tcPr>
            <w:tcW w:w="9453" w:type="dxa"/>
            <w:gridSpan w:val="18"/>
            <w:tcBorders>
              <w:top w:val="nil"/>
              <w:left w:val="nil"/>
              <w:bottom w:val="nil"/>
              <w:right w:val="nil"/>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tblPrEx>
          <w:tblLayout w:type="fixed"/>
          <w:tblCellMar>
            <w:top w:w="0" w:type="dxa"/>
            <w:left w:w="108" w:type="dxa"/>
            <w:bottom w:w="0" w:type="dxa"/>
            <w:right w:w="108" w:type="dxa"/>
          </w:tblCellMar>
        </w:tblPrEx>
        <w:trPr>
          <w:gridBefore w:val="1"/>
          <w:gridAfter w:val="1"/>
          <w:wBefore w:w="8" w:type="dxa"/>
          <w:wAfter w:w="79" w:type="dxa"/>
          <w:trHeight w:val="405" w:hRule="atLeast"/>
        </w:trPr>
        <w:tc>
          <w:tcPr>
            <w:tcW w:w="4350" w:type="dxa"/>
            <w:gridSpan w:val="7"/>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编制部门：阜康市第四中学</w:t>
            </w:r>
          </w:p>
        </w:tc>
        <w:tc>
          <w:tcPr>
            <w:tcW w:w="995" w:type="dxa"/>
            <w:gridSpan w:val="2"/>
            <w:tcBorders>
              <w:top w:val="nil"/>
              <w:left w:val="nil"/>
              <w:bottom w:val="nil"/>
              <w:right w:val="nil"/>
            </w:tcBorders>
            <w:vAlign w:val="center"/>
          </w:tcPr>
          <w:p>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6"/>
            <w:tcBorders>
              <w:top w:val="nil"/>
              <w:left w:val="nil"/>
              <w:bottom w:val="nil"/>
              <w:right w:val="nil"/>
            </w:tcBorders>
            <w:vAlign w:val="center"/>
          </w:tcPr>
          <w:p>
            <w:pPr>
              <w:widowControl/>
              <w:ind w:firstLine="960" w:firstLineChars="4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191" w:type="dxa"/>
            <w:gridSpan w:val="4"/>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 目 编 码</w:t>
            </w:r>
          </w:p>
        </w:tc>
        <w:tc>
          <w:tcPr>
            <w:tcW w:w="851"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科目</w:t>
            </w:r>
          </w:p>
        </w:tc>
        <w:tc>
          <w:tcPr>
            <w:tcW w:w="1456" w:type="dxa"/>
            <w:vMerge w:val="restart"/>
            <w:vAlign w:val="center"/>
          </w:tcPr>
          <w:p>
            <w:pPr>
              <w:jc w:val="center"/>
              <w:rPr>
                <w:rFonts w:ascii="Calibri" w:hAnsi="Calibri"/>
                <w:sz w:val="24"/>
              </w:rPr>
            </w:pPr>
            <w:r>
              <w:rPr>
                <w:rFonts w:hint="eastAsia" w:ascii="仿宋_GB2312" w:hAnsi="宋体" w:eastAsia="仿宋_GB2312"/>
                <w:b/>
                <w:kern w:val="0"/>
                <w:sz w:val="24"/>
              </w:rPr>
              <w:t>项目名称</w:t>
            </w:r>
          </w:p>
        </w:tc>
        <w:tc>
          <w:tcPr>
            <w:tcW w:w="75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项目支出合计</w:t>
            </w:r>
          </w:p>
        </w:tc>
        <w:tc>
          <w:tcPr>
            <w:tcW w:w="569"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工资福利支出</w:t>
            </w:r>
          </w:p>
        </w:tc>
        <w:tc>
          <w:tcPr>
            <w:tcW w:w="536"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商品和服务支出</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对个人和家庭的补助</w:t>
            </w:r>
          </w:p>
        </w:tc>
        <w:tc>
          <w:tcPr>
            <w:tcW w:w="652"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债务利息及费用支出</w:t>
            </w:r>
          </w:p>
        </w:tc>
        <w:tc>
          <w:tcPr>
            <w:tcW w:w="578"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资本性支出（基本建设）</w:t>
            </w:r>
          </w:p>
        </w:tc>
        <w:tc>
          <w:tcPr>
            <w:tcW w:w="419"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资本性支出</w:t>
            </w:r>
          </w:p>
        </w:tc>
        <w:tc>
          <w:tcPr>
            <w:tcW w:w="578"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对企业补助（基本建设）</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对企业补助</w:t>
            </w:r>
          </w:p>
        </w:tc>
        <w:tc>
          <w:tcPr>
            <w:tcW w:w="420" w:type="dxa"/>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对社会保障基金补助</w:t>
            </w:r>
          </w:p>
        </w:tc>
        <w:tc>
          <w:tcPr>
            <w:tcW w:w="468" w:type="dxa"/>
            <w:gridSpan w:val="2"/>
            <w:vMerge w:val="restart"/>
            <w:vAlign w:val="center"/>
          </w:tcPr>
          <w:p>
            <w:pPr>
              <w:widowControl/>
              <w:jc w:val="center"/>
              <w:outlineLvl w:val="1"/>
              <w:rPr>
                <w:rFonts w:ascii="仿宋_GB2312" w:hAnsi="宋体" w:eastAsia="仿宋_GB2312"/>
                <w:b/>
                <w:kern w:val="0"/>
                <w:sz w:val="18"/>
                <w:szCs w:val="18"/>
              </w:rPr>
            </w:pPr>
            <w:r>
              <w:rPr>
                <w:rFonts w:hint="eastAsia" w:ascii="仿宋_GB2312" w:hAnsi="宋体" w:eastAsia="仿宋_GB2312"/>
                <w:b/>
                <w:kern w:val="0"/>
                <w:sz w:val="18"/>
                <w:szCs w:val="18"/>
              </w:rPr>
              <w:t>其他支出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7" w:hRule="atLeast"/>
        </w:trPr>
        <w:tc>
          <w:tcPr>
            <w:tcW w:w="397" w:type="dxa"/>
            <w:gridSpan w:val="2"/>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类</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款</w:t>
            </w:r>
          </w:p>
        </w:tc>
        <w:tc>
          <w:tcPr>
            <w:tcW w:w="397" w:type="dxa"/>
            <w:tcBorders>
              <w:bottom w:val="single" w:color="auto" w:sz="4" w:space="0"/>
            </w:tcBorders>
            <w:vAlign w:val="center"/>
          </w:tcPr>
          <w:p>
            <w:pPr>
              <w:widowControl/>
              <w:jc w:val="left"/>
              <w:outlineLvl w:val="1"/>
              <w:rPr>
                <w:rFonts w:ascii="仿宋_GB2312" w:hAnsi="宋体" w:eastAsia="仿宋_GB2312"/>
                <w:b/>
                <w:kern w:val="0"/>
                <w:sz w:val="18"/>
                <w:szCs w:val="18"/>
              </w:rPr>
            </w:pPr>
            <w:r>
              <w:rPr>
                <w:rFonts w:hint="eastAsia" w:ascii="仿宋_GB2312" w:hAnsi="宋体" w:eastAsia="仿宋_GB2312"/>
                <w:b/>
                <w:kern w:val="0"/>
                <w:sz w:val="18"/>
                <w:szCs w:val="18"/>
              </w:rPr>
              <w:t>项</w:t>
            </w:r>
          </w:p>
        </w:tc>
        <w:tc>
          <w:tcPr>
            <w:tcW w:w="851" w:type="dxa"/>
            <w:vMerge w:val="continue"/>
            <w:tcBorders>
              <w:bottom w:val="single" w:color="auto" w:sz="4" w:space="0"/>
            </w:tcBorders>
            <w:vAlign w:val="center"/>
          </w:tcPr>
          <w:p>
            <w:pPr>
              <w:widowControl/>
              <w:jc w:val="left"/>
              <w:outlineLvl w:val="1"/>
              <w:rPr>
                <w:rFonts w:ascii="仿宋_GB2312" w:hAnsi="宋体" w:eastAsia="仿宋_GB2312"/>
                <w:b/>
                <w:kern w:val="0"/>
                <w:sz w:val="18"/>
                <w:szCs w:val="18"/>
              </w:rPr>
            </w:pPr>
          </w:p>
        </w:tc>
        <w:tc>
          <w:tcPr>
            <w:tcW w:w="1456"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750"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69"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36"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652"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78"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19"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578"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20" w:type="dxa"/>
            <w:vMerge w:val="continue"/>
            <w:tcBorders>
              <w:bottom w:val="single" w:color="auto" w:sz="4" w:space="0"/>
            </w:tcBorders>
          </w:tcPr>
          <w:p>
            <w:pPr>
              <w:widowControl/>
              <w:jc w:val="left"/>
              <w:outlineLvl w:val="1"/>
              <w:rPr>
                <w:rFonts w:ascii="仿宋_GB2312" w:hAnsi="宋体" w:eastAsia="仿宋_GB2312"/>
                <w:b/>
                <w:kern w:val="0"/>
                <w:sz w:val="18"/>
                <w:szCs w:val="18"/>
              </w:rPr>
            </w:pPr>
          </w:p>
        </w:tc>
        <w:tc>
          <w:tcPr>
            <w:tcW w:w="468" w:type="dxa"/>
            <w:gridSpan w:val="2"/>
            <w:vMerge w:val="continue"/>
            <w:tcBorders>
              <w:bottom w:val="single" w:color="auto" w:sz="4" w:space="0"/>
            </w:tcBorders>
          </w:tcPr>
          <w:p>
            <w:pPr>
              <w:widowControl/>
              <w:jc w:val="left"/>
              <w:outlineLvl w:val="1"/>
              <w:rPr>
                <w:rFonts w:ascii="仿宋_GB2312" w:hAnsi="宋体" w:eastAsia="仿宋_GB2312"/>
                <w:b/>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5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397"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center"/>
          </w:tcPr>
          <w:p>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50" w:type="dxa"/>
            <w:vAlign w:val="center"/>
          </w:tcPr>
          <w:p>
            <w:pPr>
              <w:widowControl/>
              <w:jc w:val="center"/>
              <w:outlineLvl w:val="1"/>
              <w:rPr>
                <w:rFonts w:ascii="仿宋_GB2312" w:hAnsi="宋体" w:eastAsia="仿宋_GB2312"/>
                <w:kern w:val="0"/>
                <w:szCs w:val="21"/>
              </w:rPr>
            </w:pPr>
          </w:p>
        </w:tc>
        <w:tc>
          <w:tcPr>
            <w:tcW w:w="569"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68" w:type="dxa"/>
            <w:gridSpan w:val="2"/>
          </w:tcPr>
          <w:p>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备注：阜康市第四中学2020年未安排项目资金预算，因此没有此项目资金支出，项目支出情况表为空表。</w:t>
      </w:r>
      <w:r>
        <w:rPr>
          <w:rFonts w:ascii="仿宋_GB2312" w:hAnsi="宋体" w:eastAsia="仿宋_GB2312"/>
          <w:b/>
          <w:kern w:val="0"/>
          <w:sz w:val="28"/>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pPr>
        <w:widowControl/>
        <w:jc w:val="left"/>
        <w:outlineLvl w:val="1"/>
        <w:rPr>
          <w:rFonts w:ascii="仿宋_GB2312" w:hAnsi="宋体" w:eastAsia="仿宋_GB2312"/>
          <w:b/>
          <w:kern w:val="0"/>
          <w:sz w:val="32"/>
          <w:szCs w:val="32"/>
        </w:rPr>
      </w:pP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pPr>
        <w:widowControl/>
        <w:jc w:val="center"/>
        <w:outlineLvl w:val="1"/>
        <w:rPr>
          <w:rFonts w:ascii="仿宋_GB2312" w:hAnsi="宋体" w:eastAsia="仿宋_GB2312"/>
          <w:b/>
          <w:kern w:val="0"/>
          <w:sz w:val="32"/>
          <w:szCs w:val="32"/>
        </w:rPr>
      </w:pPr>
    </w:p>
    <w:p>
      <w:pPr>
        <w:widowControl/>
        <w:jc w:val="left"/>
        <w:outlineLvl w:val="1"/>
        <w:rPr>
          <w:rFonts w:ascii="仿宋_GB2312" w:hAnsi="宋体" w:eastAsia="仿宋_GB2312"/>
          <w:kern w:val="0"/>
          <w:sz w:val="24"/>
        </w:rPr>
      </w:pPr>
      <w:r>
        <w:rPr>
          <w:rFonts w:hint="eastAsia" w:ascii="仿宋_GB2312" w:hAnsi="宋体" w:eastAsia="仿宋_GB2312"/>
          <w:kern w:val="0"/>
          <w:sz w:val="24"/>
        </w:rPr>
        <w:t>编制</w:t>
      </w:r>
      <w:r>
        <w:rPr>
          <w:rFonts w:hint="eastAsia" w:ascii="仿宋_GB2312" w:hAnsi="宋体" w:eastAsia="仿宋_GB2312" w:cs="宋体"/>
          <w:color w:val="000000"/>
          <w:kern w:val="0"/>
          <w:sz w:val="24"/>
        </w:rPr>
        <w:t xml:space="preserve">单位：阜康市第四中学  </w:t>
      </w:r>
      <w:r>
        <w:rPr>
          <w:rFonts w:hint="eastAsia" w:ascii="仿宋_GB2312" w:hAnsi="宋体" w:eastAsia="仿宋_GB2312"/>
          <w:kern w:val="0"/>
          <w:sz w:val="24"/>
        </w:rPr>
        <w:t xml:space="preserve">                               </w:t>
      </w:r>
      <w:r>
        <w:rPr>
          <w:rFonts w:ascii="仿宋_GB2312" w:hAnsi="宋体" w:eastAsia="仿宋_GB2312"/>
          <w:kern w:val="0"/>
          <w:sz w:val="24"/>
        </w:rPr>
        <w:t xml:space="preserve"> </w:t>
      </w:r>
      <w:r>
        <w:rPr>
          <w:rFonts w:hint="eastAsia" w:ascii="仿宋_GB2312" w:hAnsi="宋体" w:eastAsia="仿宋_GB2312"/>
          <w:kern w:val="0"/>
          <w:sz w:val="24"/>
        </w:rPr>
        <w:t xml:space="preserve">     单位：万元</w:t>
      </w:r>
    </w:p>
    <w:tbl>
      <w:tblPr>
        <w:tblStyle w:val="5"/>
        <w:tblW w:w="9240" w:type="dxa"/>
        <w:tblInd w:w="-173" w:type="dxa"/>
        <w:tblLayout w:type="fixed"/>
        <w:tblCellMar>
          <w:top w:w="0" w:type="dxa"/>
          <w:left w:w="108" w:type="dxa"/>
          <w:bottom w:w="0" w:type="dxa"/>
          <w:right w:w="108" w:type="dxa"/>
        </w:tblCellMar>
      </w:tblPr>
      <w:tblGrid>
        <w:gridCol w:w="1575"/>
        <w:gridCol w:w="1417"/>
        <w:gridCol w:w="1559"/>
        <w:gridCol w:w="1418"/>
        <w:gridCol w:w="1559"/>
        <w:gridCol w:w="1712"/>
      </w:tblGrid>
      <w:tr>
        <w:tblPrEx>
          <w:tblLayout w:type="fixed"/>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71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tblPrEx>
          <w:tblLayout w:type="fixed"/>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71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2"/>
                <w:szCs w:val="22"/>
              </w:rPr>
            </w:pPr>
          </w:p>
        </w:tc>
      </w:tr>
      <w:tr>
        <w:tblPrEx>
          <w:tblLayout w:type="fixed"/>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kern w:val="0"/>
                <w:sz w:val="24"/>
              </w:rPr>
            </w:pPr>
            <w:r>
              <w:rPr>
                <w:rFonts w:hint="eastAsia" w:ascii="宋体" w:hAnsi="宋体" w:cs="宋体"/>
                <w:color w:val="000000"/>
                <w:kern w:val="0"/>
                <w:sz w:val="24"/>
              </w:rPr>
              <w:t>0</w:t>
            </w:r>
          </w:p>
        </w:tc>
        <w:tc>
          <w:tcPr>
            <w:tcW w:w="1417"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4"/>
              </w:rPr>
            </w:pPr>
            <w:r>
              <w:rPr>
                <w:rFonts w:hint="eastAsia" w:ascii="宋体" w:hAnsi="宋体" w:cs="宋体"/>
                <w:color w:val="000000"/>
                <w:kern w:val="0"/>
                <w:sz w:val="24"/>
              </w:rPr>
              <w:t>0</w:t>
            </w:r>
          </w:p>
        </w:tc>
        <w:tc>
          <w:tcPr>
            <w:tcW w:w="1418"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4"/>
              </w:rPr>
            </w:pPr>
            <w:r>
              <w:rPr>
                <w:rFonts w:hint="eastAsia" w:ascii="宋体" w:hAnsi="宋体" w:cs="宋体"/>
                <w:color w:val="000000"/>
                <w:kern w:val="0"/>
                <w:sz w:val="24"/>
              </w:rPr>
              <w:t>0</w:t>
            </w:r>
          </w:p>
        </w:tc>
        <w:tc>
          <w:tcPr>
            <w:tcW w:w="1712"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r>
        <w:tblPrEx>
          <w:tblLayout w:type="fixed"/>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712"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备注：阜康市第四中学2020年未安排“三公”经费资金预算，因此没有此项资金支出，“三公”经费支出情况表为空表。</w:t>
      </w:r>
    </w:p>
    <w:p>
      <w:pPr>
        <w:widowControl/>
        <w:jc w:val="left"/>
        <w:rPr>
          <w:rFonts w:ascii="仿宋_GB2312" w:hAnsi="宋体" w:eastAsia="仿宋_GB2312"/>
          <w:b/>
          <w:kern w:val="0"/>
          <w:sz w:val="32"/>
          <w:szCs w:val="32"/>
        </w:rPr>
      </w:pPr>
      <w:r>
        <w:rPr>
          <w:rFonts w:ascii="仿宋_GB2312" w:hAnsi="宋体" w:eastAsia="仿宋_GB2312"/>
          <w:b/>
          <w:kern w:val="0"/>
          <w:sz w:val="32"/>
          <w:szCs w:val="32"/>
        </w:rPr>
        <w:br w:type="page"/>
      </w:r>
    </w:p>
    <w:p>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pPr>
        <w:widowControl/>
        <w:outlineLvl w:val="1"/>
        <w:rPr>
          <w:rFonts w:ascii="仿宋_GB2312" w:hAnsi="宋体" w:eastAsia="仿宋_GB2312"/>
          <w:kern w:val="0"/>
          <w:sz w:val="24"/>
        </w:rPr>
      </w:pPr>
      <w:r>
        <w:rPr>
          <w:rFonts w:hint="eastAsia" w:ascii="仿宋_GB2312" w:hAnsi="宋体" w:eastAsia="仿宋_GB2312"/>
          <w:kern w:val="0"/>
          <w:sz w:val="24"/>
        </w:rPr>
        <w:t xml:space="preserve">编制单位：阜康市第四中学                                 </w:t>
      </w:r>
      <w:r>
        <w:rPr>
          <w:rFonts w:ascii="仿宋_GB2312" w:hAnsi="宋体" w:eastAsia="仿宋_GB2312"/>
          <w:kern w:val="0"/>
          <w:sz w:val="24"/>
        </w:rPr>
        <w:t xml:space="preserve"> </w:t>
      </w:r>
      <w:r>
        <w:rPr>
          <w:rFonts w:hint="eastAsia" w:ascii="仿宋_GB2312" w:hAnsi="宋体" w:eastAsia="仿宋_GB2312"/>
          <w:kern w:val="0"/>
          <w:sz w:val="24"/>
        </w:rPr>
        <w:t xml:space="preserve">     单位：万元</w:t>
      </w:r>
    </w:p>
    <w:tbl>
      <w:tblPr>
        <w:tblStyle w:val="5"/>
        <w:tblW w:w="9214" w:type="dxa"/>
        <w:tblInd w:w="-34" w:type="dxa"/>
        <w:tblLayout w:type="fixed"/>
        <w:tblCellMar>
          <w:top w:w="0" w:type="dxa"/>
          <w:left w:w="108" w:type="dxa"/>
          <w:bottom w:w="0" w:type="dxa"/>
          <w:right w:w="108" w:type="dxa"/>
        </w:tblCellMar>
      </w:tblPr>
      <w:tblGrid>
        <w:gridCol w:w="585"/>
        <w:gridCol w:w="457"/>
        <w:gridCol w:w="457"/>
        <w:gridCol w:w="2896"/>
        <w:gridCol w:w="1559"/>
        <w:gridCol w:w="1701"/>
        <w:gridCol w:w="1559"/>
      </w:tblGrid>
      <w:tr>
        <w:tblPrEx>
          <w:tblLayout w:type="fixed"/>
          <w:tblCellMar>
            <w:top w:w="0" w:type="dxa"/>
            <w:left w:w="108" w:type="dxa"/>
            <w:bottom w:w="0" w:type="dxa"/>
            <w:right w:w="108" w:type="dxa"/>
          </w:tblCellMar>
        </w:tblPrEx>
        <w:trPr>
          <w:trHeight w:val="465" w:hRule="atLeast"/>
        </w:trPr>
        <w:tc>
          <w:tcPr>
            <w:tcW w:w="439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tblPrEx>
          <w:tblLayout w:type="fixed"/>
          <w:tblCellMar>
            <w:top w:w="0" w:type="dxa"/>
            <w:left w:w="108" w:type="dxa"/>
            <w:bottom w:w="0" w:type="dxa"/>
            <w:right w:w="108" w:type="dxa"/>
          </w:tblCellMar>
        </w:tblPrEx>
        <w:trPr>
          <w:trHeight w:val="360" w:hRule="atLeast"/>
        </w:trPr>
        <w:tc>
          <w:tcPr>
            <w:tcW w:w="149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tblPrEx>
          <w:tblLayout w:type="fixed"/>
          <w:tblCellMar>
            <w:top w:w="0" w:type="dxa"/>
            <w:left w:w="108" w:type="dxa"/>
            <w:bottom w:w="0" w:type="dxa"/>
            <w:right w:w="108" w:type="dxa"/>
          </w:tblCellMar>
        </w:tblPrEx>
        <w:trPr>
          <w:trHeight w:val="315"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b/>
                <w:bCs/>
                <w:color w:val="000000"/>
                <w:kern w:val="0"/>
                <w:sz w:val="24"/>
              </w:rPr>
            </w:pP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tblPrEx>
          <w:tblLayout w:type="fixed"/>
          <w:tblCellMar>
            <w:top w:w="0" w:type="dxa"/>
            <w:left w:w="108" w:type="dxa"/>
            <w:bottom w:w="0" w:type="dxa"/>
            <w:right w:w="108" w:type="dxa"/>
          </w:tblCellMar>
        </w:tblPrEx>
        <w:trPr>
          <w:trHeight w:val="510" w:hRule="atLeast"/>
        </w:trPr>
        <w:tc>
          <w:tcPr>
            <w:tcW w:w="585" w:type="dxa"/>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pPr>
        <w:widowControl/>
        <w:outlineLvl w:val="1"/>
        <w:rPr>
          <w:rFonts w:ascii="仿宋_GB2312" w:hAnsi="宋体" w:eastAsia="仿宋_GB2312"/>
          <w:b/>
          <w:kern w:val="0"/>
          <w:sz w:val="28"/>
          <w:szCs w:val="32"/>
        </w:rPr>
      </w:pPr>
      <w:r>
        <w:rPr>
          <w:rFonts w:hint="eastAsia" w:ascii="仿宋_GB2312" w:hAnsi="宋体" w:eastAsia="仿宋_GB2312"/>
          <w:b/>
          <w:kern w:val="0"/>
          <w:sz w:val="28"/>
          <w:szCs w:val="32"/>
        </w:rPr>
        <w:t>备注：阜康市第四中学2020年未安排政府性基金预算，因此没有此类资金支出，政府性基金支出情况表为空表。</w:t>
      </w:r>
    </w:p>
    <w:p>
      <w:pPr>
        <w:widowControl/>
        <w:jc w:val="left"/>
        <w:outlineLvl w:val="1"/>
        <w:sectPr>
          <w:footerReference r:id="rId3" w:type="even"/>
          <w:pgSz w:w="11906" w:h="16838"/>
          <w:pgMar w:top="2098" w:right="1418" w:bottom="1928" w:left="1588" w:header="851" w:footer="992" w:gutter="0"/>
          <w:pgNumType w:fmt="numberInDash"/>
          <w:cols w:space="720" w:num="1"/>
          <w:docGrid w:linePitch="312" w:charSpace="0"/>
        </w:sectPr>
      </w:pPr>
    </w:p>
    <w:p>
      <w:pPr>
        <w:spacing w:line="560" w:lineRule="exact"/>
        <w:jc w:val="center"/>
        <w:rPr>
          <w:rFonts w:ascii="黑体" w:hAnsi="黑体" w:eastAsia="黑体"/>
          <w:kern w:val="0"/>
          <w:sz w:val="32"/>
          <w:szCs w:val="32"/>
        </w:rPr>
      </w:pPr>
      <w:r>
        <w:rPr>
          <w:rFonts w:hint="eastAsia" w:ascii="黑体" w:hAnsi="黑体" w:eastAsia="黑体"/>
          <w:kern w:val="0"/>
          <w:sz w:val="32"/>
          <w:szCs w:val="32"/>
        </w:rPr>
        <w:t>第三部分  2020年部门预算情况说明</w:t>
      </w:r>
    </w:p>
    <w:p>
      <w:pPr>
        <w:spacing w:line="560" w:lineRule="exact"/>
        <w:jc w:val="center"/>
        <w:rPr>
          <w:rFonts w:ascii="黑体" w:hAnsi="黑体" w:eastAsia="黑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黑体" w:eastAsia="黑体" w:cs="宋体"/>
          <w:bCs/>
          <w:kern w:val="0"/>
          <w:sz w:val="32"/>
          <w:szCs w:val="32"/>
        </w:rPr>
        <w:t>一、</w:t>
      </w:r>
      <w:r>
        <w:rPr>
          <w:rFonts w:hint="eastAsia" w:ascii="黑体" w:hAnsi="宋体" w:eastAsia="黑体" w:cs="宋体"/>
          <w:kern w:val="0"/>
          <w:sz w:val="32"/>
          <w:szCs w:val="32"/>
        </w:rPr>
        <w:t>关于阜康市第四中学2020年收支预算情况的总体说明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按照全口径预算的原则，阜康市第四中学2020年所有收入和支出均纳入部门预算管理。收支总预算1857.71万元。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收入预算包括：一般公共预算1857.71万元，政府性基金预算0万元。</w:t>
      </w:r>
    </w:p>
    <w:p>
      <w:pPr>
        <w:spacing w:line="560" w:lineRule="exact"/>
        <w:ind w:firstLine="640" w:firstLineChars="200"/>
        <w:rPr>
          <w:rFonts w:ascii="仿宋_GB2312" w:hAnsi="宋体" w:eastAsia="仿宋_GB2312" w:cs="宋体"/>
          <w:b/>
          <w:kern w:val="0"/>
          <w:sz w:val="32"/>
          <w:szCs w:val="32"/>
        </w:rPr>
      </w:pPr>
      <w:r>
        <w:rPr>
          <w:rFonts w:hint="eastAsia" w:ascii="仿宋_GB2312" w:hAnsi="宋体" w:eastAsia="仿宋_GB2312" w:cs="宋体"/>
          <w:kern w:val="0"/>
          <w:sz w:val="32"/>
          <w:szCs w:val="32"/>
        </w:rPr>
        <w:t>支出预算包括：教育支出1857.71万元。</w:t>
      </w:r>
    </w:p>
    <w:p>
      <w:pPr>
        <w:spacing w:line="560" w:lineRule="exact"/>
        <w:ind w:firstLine="640" w:firstLineChars="200"/>
        <w:rPr>
          <w:rFonts w:ascii="黑体" w:hAnsi="宋体" w:eastAsia="黑体"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二、关于阜康市第四中学2020年收入预算情况说明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阜康市第四中学收入预算1857.71万元，其中：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一般公共预算1857.71万元，占100%，比上年增加112.17万元，主要原因是人员工资增长，社保缴费金额增加。</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政府性基金预算0万元，占0%，比上年增加0万元，主要原因是我单位本年未作政府性基金预算安排。</w:t>
      </w:r>
    </w:p>
    <w:p>
      <w:pPr>
        <w:spacing w:line="560" w:lineRule="exact"/>
        <w:ind w:firstLine="640" w:firstLineChars="200"/>
        <w:rPr>
          <w:rFonts w:ascii="黑体" w:hAnsi="宋体" w:eastAsia="黑体"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三、关于阜康市第四中学2020年支出预算情况说明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阜康市第四中学2020年支出预算1857.71万元，其中：</w:t>
      </w:r>
    </w:p>
    <w:p>
      <w:pPr>
        <w:spacing w:line="560" w:lineRule="exact"/>
        <w:ind w:firstLine="640" w:firstLineChars="200"/>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基本支出1857.71万元，占100%，比上年增加112.17万元，主要原因是人员工资增长，社保缴费金额增加。</w:t>
      </w:r>
    </w:p>
    <w:p>
      <w:pPr>
        <w:spacing w:line="560" w:lineRule="exact"/>
        <w:ind w:firstLine="640" w:firstLineChars="200"/>
        <w:rPr>
          <w:rFonts w:ascii="仿宋_GB2312" w:hAnsi="宋体" w:eastAsia="仿宋_GB2312"/>
          <w:b/>
          <w:kern w:val="0"/>
          <w:sz w:val="28"/>
          <w:szCs w:val="32"/>
        </w:rPr>
      </w:pPr>
      <w:r>
        <w:rPr>
          <w:rFonts w:hint="eastAsia" w:ascii="仿宋_GB2312" w:hAnsi="宋体" w:eastAsia="仿宋_GB2312" w:cs="宋体"/>
          <w:kern w:val="0"/>
          <w:sz w:val="32"/>
          <w:szCs w:val="32"/>
        </w:rPr>
        <w:t>项目支出0万元，占0%，比上年增加0万元，主要原因是我单位未安排项目资金预算，因此没有项目资金支出。</w:t>
      </w:r>
    </w:p>
    <w:p>
      <w:pPr>
        <w:spacing w:line="560" w:lineRule="exact"/>
        <w:ind w:firstLine="640" w:firstLineChars="200"/>
        <w:rPr>
          <w:rFonts w:ascii="黑体" w:hAnsi="黑体" w:eastAsia="黑体" w:cs="宋体"/>
          <w:bCs/>
          <w:kern w:val="0"/>
          <w:sz w:val="32"/>
          <w:szCs w:val="32"/>
        </w:rPr>
      </w:pPr>
    </w:p>
    <w:p>
      <w:pPr>
        <w:spacing w:line="56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四、关于阜康市第四中学2020年财政拨款收支预算情况的总体说明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2020年财政拨款收支总预算1857.71万元。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收入全部为一般公共预算拨款，无政府性基金预算拨款。</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支出预算包括：教育支出1857.71万元，主要用于保障机关正常运行的人员经费、公用经费。</w:t>
      </w:r>
    </w:p>
    <w:p>
      <w:pPr>
        <w:spacing w:line="560" w:lineRule="exact"/>
        <w:ind w:firstLine="640" w:firstLineChars="200"/>
        <w:rPr>
          <w:rFonts w:ascii="黑体" w:hAnsi="宋体" w:eastAsia="黑体"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五、关于阜康市第四中学2020年一般公共预算当年拨款情况说明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阜康市第四中学2020年一般公共预算拨款基本支出1857.71万元，比上年执行数减少1392.74万元，下降42.85%，主要原因是：上年度绩效奖金和内初班专项经费以及追加的人员经费都为追加指标，本年无此预算。</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1.教育支出（205类）1857.71万元，占100%。</w:t>
      </w:r>
    </w:p>
    <w:p>
      <w:pPr>
        <w:spacing w:line="560" w:lineRule="exact"/>
        <w:ind w:firstLine="643" w:firstLineChars="200"/>
        <w:rPr>
          <w:rFonts w:ascii="仿宋_GB2312" w:eastAsia="仿宋_GB2312"/>
          <w:b/>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1.教育支出</w:t>
      </w:r>
      <w:r>
        <w:rPr>
          <w:rFonts w:ascii="仿宋_GB2312" w:hAnsi="宋体" w:eastAsia="仿宋_GB2312" w:cs="宋体"/>
          <w:kern w:val="0"/>
          <w:sz w:val="32"/>
          <w:szCs w:val="32"/>
        </w:rPr>
        <w:t>（</w:t>
      </w:r>
      <w:r>
        <w:rPr>
          <w:rFonts w:hint="eastAsia" w:ascii="仿宋_GB2312" w:hAnsi="宋体" w:eastAsia="仿宋_GB2312" w:cs="宋体"/>
          <w:kern w:val="0"/>
          <w:sz w:val="32"/>
          <w:szCs w:val="32"/>
        </w:rPr>
        <w:t>205</w:t>
      </w:r>
      <w:r>
        <w:rPr>
          <w:rFonts w:ascii="仿宋_GB2312" w:hAnsi="宋体" w:eastAsia="仿宋_GB2312" w:cs="宋体"/>
          <w:kern w:val="0"/>
          <w:sz w:val="32"/>
          <w:szCs w:val="32"/>
        </w:rPr>
        <w:t>类）</w:t>
      </w:r>
      <w:r>
        <w:rPr>
          <w:rFonts w:hint="eastAsia" w:ascii="仿宋_GB2312" w:hAnsi="宋体" w:eastAsia="仿宋_GB2312" w:cs="宋体"/>
          <w:kern w:val="0"/>
          <w:sz w:val="32"/>
          <w:szCs w:val="32"/>
        </w:rPr>
        <w:t>普通教育</w:t>
      </w:r>
      <w:r>
        <w:rPr>
          <w:rFonts w:ascii="仿宋_GB2312" w:hAnsi="宋体" w:eastAsia="仿宋_GB2312" w:cs="宋体"/>
          <w:kern w:val="0"/>
          <w:sz w:val="32"/>
          <w:szCs w:val="32"/>
        </w:rPr>
        <w:t>（</w:t>
      </w:r>
      <w:r>
        <w:rPr>
          <w:rFonts w:hint="eastAsia" w:ascii="仿宋_GB2312" w:hAnsi="宋体" w:eastAsia="仿宋_GB2312" w:cs="宋体"/>
          <w:kern w:val="0"/>
          <w:sz w:val="32"/>
          <w:szCs w:val="32"/>
        </w:rPr>
        <w:t>02</w:t>
      </w:r>
      <w:r>
        <w:rPr>
          <w:rFonts w:ascii="仿宋_GB2312" w:hAnsi="宋体" w:eastAsia="仿宋_GB2312" w:cs="宋体"/>
          <w:kern w:val="0"/>
          <w:sz w:val="32"/>
          <w:szCs w:val="32"/>
        </w:rPr>
        <w:t>款）</w:t>
      </w:r>
      <w:r>
        <w:rPr>
          <w:rFonts w:hint="eastAsia" w:ascii="仿宋_GB2312" w:hAnsi="宋体" w:eastAsia="仿宋_GB2312" w:cs="宋体"/>
          <w:kern w:val="0"/>
          <w:sz w:val="32"/>
          <w:szCs w:val="32"/>
        </w:rPr>
        <w:t>初中教育</w:t>
      </w:r>
      <w:r>
        <w:rPr>
          <w:rFonts w:ascii="仿宋_GB2312" w:hAnsi="宋体" w:eastAsia="仿宋_GB2312" w:cs="宋体"/>
          <w:kern w:val="0"/>
          <w:sz w:val="32"/>
          <w:szCs w:val="32"/>
        </w:rPr>
        <w:t>（</w:t>
      </w:r>
      <w:r>
        <w:rPr>
          <w:rFonts w:hint="eastAsia" w:ascii="仿宋_GB2312" w:hAnsi="宋体" w:eastAsia="仿宋_GB2312" w:cs="宋体"/>
          <w:kern w:val="0"/>
          <w:sz w:val="32"/>
          <w:szCs w:val="32"/>
        </w:rPr>
        <w:t>03</w:t>
      </w:r>
      <w:r>
        <w:rPr>
          <w:rFonts w:ascii="仿宋_GB2312" w:hAnsi="宋体" w:eastAsia="仿宋_GB2312" w:cs="宋体"/>
          <w:kern w:val="0"/>
          <w:sz w:val="32"/>
          <w:szCs w:val="32"/>
        </w:rPr>
        <w:t>项）:</w:t>
      </w:r>
      <w:r>
        <w:rPr>
          <w:rFonts w:hint="eastAsia" w:ascii="仿宋_GB2312" w:hAnsi="宋体" w:eastAsia="仿宋_GB2312" w:cs="宋体"/>
          <w:kern w:val="0"/>
          <w:sz w:val="32"/>
          <w:szCs w:val="32"/>
        </w:rPr>
        <w:t>2020年</w:t>
      </w:r>
      <w:r>
        <w:rPr>
          <w:rFonts w:ascii="仿宋_GB2312" w:hAnsi="宋体" w:eastAsia="仿宋_GB2312" w:cs="宋体"/>
          <w:kern w:val="0"/>
          <w:sz w:val="32"/>
          <w:szCs w:val="32"/>
        </w:rPr>
        <w:t>预算数为</w:t>
      </w:r>
      <w:r>
        <w:rPr>
          <w:rFonts w:hint="eastAsia" w:ascii="仿宋_GB2312" w:hAnsi="宋体" w:eastAsia="仿宋_GB2312" w:cs="宋体"/>
          <w:kern w:val="0"/>
          <w:sz w:val="32"/>
          <w:szCs w:val="32"/>
        </w:rPr>
        <w:t>1857.71</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比上年执行数减少1169.13万元，下降38.63%，主要原因是：上年度包含的内初班专项经费为年中追加资金，本年无此预算；以及上年度结转资金用于学生营养餐、伙食费及教职工公用经费，因此本年预算数减少。</w:t>
      </w:r>
    </w:p>
    <w:p>
      <w:pPr>
        <w:spacing w:line="560" w:lineRule="exact"/>
        <w:ind w:firstLine="640" w:firstLineChars="200"/>
        <w:rPr>
          <w:rFonts w:ascii="黑体" w:hAnsi="宋体" w:eastAsia="黑体"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六、关于阜康市第四中学2020年一般公共预算基本支出情况说明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阜康市第四中学2020年一般公共预算基本支出1857.71万元，其中：</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人员经费1737.38万元，主要包括：基本工资1051.66万元、机关事业单位基本养老保险缴费175.32万元、职工基本医疗保险缴费105.82万元、公务员医疗补助缴费19.63万元、其他社会保障缴费8.98万元、住房公积金155.91万元、其他工资福利支出219.84万元、奖励金0.19万元、其他对个人和家庭的补助0.03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公用经费120.33万元，主要包括：取暖费18.44万元、工会经费9.30万元、其他商品和服务支出92.59万。</w:t>
      </w:r>
    </w:p>
    <w:p>
      <w:pPr>
        <w:spacing w:line="560" w:lineRule="exact"/>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七、关于阜康市第四中学2020年项目支出情况说明</w:t>
      </w:r>
    </w:p>
    <w:p>
      <w:pPr>
        <w:spacing w:line="560" w:lineRule="exact"/>
        <w:ind w:firstLine="640" w:firstLineChars="200"/>
        <w:rPr>
          <w:rFonts w:ascii="仿宋" w:hAnsi="仿宋" w:eastAsia="仿宋" w:cs="仿宋"/>
          <w:kern w:val="0"/>
          <w:sz w:val="32"/>
          <w:szCs w:val="32"/>
        </w:rPr>
      </w:pPr>
      <w:r>
        <w:rPr>
          <w:rFonts w:hint="eastAsia" w:ascii="仿宋" w:hAnsi="仿宋" w:eastAsia="仿宋" w:cs="仿宋"/>
          <w:kern w:val="0"/>
          <w:sz w:val="32"/>
          <w:szCs w:val="32"/>
        </w:rPr>
        <w:t>我单位无项目支出预算。</w:t>
      </w:r>
    </w:p>
    <w:p>
      <w:pPr>
        <w:spacing w:line="560" w:lineRule="exact"/>
        <w:ind w:firstLine="640" w:firstLineChars="200"/>
        <w:rPr>
          <w:rFonts w:ascii="黑体" w:hAnsi="宋体" w:eastAsia="黑体"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八、关于阜康市第四中学2020年一般公共预算“三公”经费预算情况说明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阜康市第四中学2020年“三公”经费财政拨款预算数为0万元，其中：因公出国（境）费0万元，公务用车购置0万元，公务用车运行费0万元，公务接待费0万元。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三公”经费财政拨款预算比上年增加0万元，其中：因公出国（境）费增加0万元，主要原因是本年未作“三公”经费预算安排；公务用车购置费增加0万元，主要原因是本年未作“三公”经费预算安排；公务用车运行费增加0万元，主要原因是本年未作“三公”经费预算安排；公务接待费增加0万元，主要原因是本年未作“三公”经费预算安排。</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九、关于阜康市第四中学2020年政府性基金预算拨款情况说明</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阜康市第四中学2020年没有使用政府性基金预算拨款安排的支出，政府性基金预算支出情况表为空表。</w:t>
      </w:r>
    </w:p>
    <w:p>
      <w:pPr>
        <w:spacing w:line="560" w:lineRule="exact"/>
        <w:ind w:firstLine="640" w:firstLineChars="200"/>
        <w:rPr>
          <w:rFonts w:ascii="仿宋_GB2312" w:hAnsi="宋体" w:eastAsia="仿宋_GB2312" w:cs="宋体"/>
          <w:kern w:val="0"/>
          <w:sz w:val="32"/>
          <w:szCs w:val="32"/>
        </w:rPr>
      </w:pPr>
    </w:p>
    <w:p>
      <w:pPr>
        <w:spacing w:line="560" w:lineRule="exact"/>
        <w:ind w:firstLine="640" w:firstLineChars="200"/>
        <w:rPr>
          <w:rFonts w:ascii="黑体" w:hAnsi="宋体" w:eastAsia="黑体" w:cs="宋体"/>
          <w:kern w:val="0"/>
          <w:sz w:val="32"/>
          <w:szCs w:val="32"/>
        </w:rPr>
      </w:pPr>
      <w:r>
        <w:rPr>
          <w:rFonts w:hint="eastAsia" w:ascii="黑体" w:hAnsi="宋体" w:eastAsia="黑体" w:cs="宋体"/>
          <w:kern w:val="0"/>
          <w:sz w:val="32"/>
          <w:szCs w:val="32"/>
        </w:rPr>
        <w:t>十、其他重要事项的情况说明</w:t>
      </w: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阜康市第四中学及下属0家行政单位和1家事业单位的公用经费财政拨款预算120.33万元，比上年预算增加79.08万元，增长191.71%。主要原因是我单位为全额拨款的事业单位,无机关运行经费，该金额为日常公用经费拨款，增长的主要原因为办公费、工会经费、取暖费等拨款增加。</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2020年，阜康市第四中学及下属单位政府采购预算0万元，其中：政府采购货物预算0万元，政府采购工程预算0万元，政府采购服务预算0万元。</w:t>
      </w:r>
    </w:p>
    <w:p>
      <w:pPr>
        <w:spacing w:line="560" w:lineRule="exact"/>
        <w:ind w:firstLine="640" w:firstLineChars="200"/>
        <w:rPr>
          <w:rFonts w:ascii="仿宋_GB2312" w:hAnsi="仿宋_GB2312" w:eastAsia="仿宋_GB2312"/>
          <w:sz w:val="32"/>
        </w:rPr>
      </w:pPr>
      <w:r>
        <w:rPr>
          <w:rFonts w:hint="eastAsia" w:ascii="仿宋_GB2312" w:hAnsi="仿宋_GB2312" w:eastAsia="仿宋_GB2312"/>
          <w:sz w:val="32"/>
        </w:rPr>
        <w:t>2020年度本部门面向中小企业预留政府采购项目预算金额0万元，其中：面向小微企业预留政府采购项目预算金额0万元。</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截至2019年底，阜康市第四中学及下属各预算单位占用使用国有资产总体情况为</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1.房屋22107.82平方米，价值3289.68万元。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2.车辆0辆，价值0万元；其中：一般公务用车0辆，价值0万元；执法执勤用车0辆，价值0万元；其他车辆0辆，价值0万元。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3.办公家具价值227.35万元。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4.其他资产价值767.29万元。</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单位价值50万元以上大型设备0台（套），单位价值100万元以上大型设备0台（套）。</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2020年部门预算未安排购置车辆经费，安排购置50万元以上大型设备0台（套），单位价值100万元以上大型设备0台（套）。</w:t>
      </w:r>
    </w:p>
    <w:p>
      <w:pPr>
        <w:spacing w:line="560" w:lineRule="exact"/>
        <w:ind w:firstLine="640" w:firstLineChars="200"/>
        <w:rPr>
          <w:rFonts w:ascii="仿宋_GB2312" w:hAnsi="宋体" w:eastAsia="仿宋_GB2312" w:cs="宋体"/>
          <w:kern w:val="0"/>
          <w:sz w:val="32"/>
          <w:szCs w:val="32"/>
        </w:rPr>
      </w:pPr>
    </w:p>
    <w:p>
      <w:pPr>
        <w:spacing w:line="560" w:lineRule="exact"/>
        <w:ind w:firstLine="643" w:firstLineChars="200"/>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pPr>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2020年度，本年度实行绩效管理的项目0个，涉及预算金额0万元。具体情况见下表（按项目分别填报）：</w:t>
      </w:r>
    </w:p>
    <w:p>
      <w:pPr>
        <w:widowControl/>
        <w:spacing w:line="600" w:lineRule="exact"/>
        <w:sectPr>
          <w:footerReference r:id="rId4" w:type="default"/>
          <w:pgSz w:w="11906" w:h="16838"/>
          <w:pgMar w:top="1440" w:right="1797" w:bottom="1440" w:left="1797" w:header="851" w:footer="992" w:gutter="0"/>
          <w:pgNumType w:fmt="numberInDash" w:start="24"/>
          <w:cols w:space="720" w:num="1"/>
          <w:docGrid w:linePitch="312" w:charSpace="0"/>
        </w:sectPr>
      </w:pPr>
    </w:p>
    <w:tbl>
      <w:tblPr>
        <w:tblStyle w:val="5"/>
        <w:tblW w:w="13953" w:type="dxa"/>
        <w:tblInd w:w="98" w:type="dxa"/>
        <w:tblLayout w:type="fixed"/>
        <w:tblCellMar>
          <w:top w:w="0" w:type="dxa"/>
          <w:left w:w="108" w:type="dxa"/>
          <w:bottom w:w="0" w:type="dxa"/>
          <w:right w:w="108" w:type="dxa"/>
        </w:tblCellMar>
      </w:tblPr>
      <w:tblGrid>
        <w:gridCol w:w="2192"/>
        <w:gridCol w:w="1854"/>
        <w:gridCol w:w="1661"/>
        <w:gridCol w:w="500"/>
        <w:gridCol w:w="1161"/>
        <w:gridCol w:w="322"/>
        <w:gridCol w:w="325"/>
        <w:gridCol w:w="1922"/>
        <w:gridCol w:w="248"/>
        <w:gridCol w:w="1131"/>
        <w:gridCol w:w="2139"/>
        <w:gridCol w:w="248"/>
        <w:gridCol w:w="250"/>
      </w:tblGrid>
      <w:tr>
        <w:tblPrEx>
          <w:tblLayout w:type="fixed"/>
          <w:tblCellMar>
            <w:top w:w="0" w:type="dxa"/>
            <w:left w:w="108" w:type="dxa"/>
            <w:bottom w:w="0" w:type="dxa"/>
            <w:right w:w="108" w:type="dxa"/>
          </w:tblCellMar>
        </w:tblPrEx>
        <w:trPr>
          <w:trHeight w:val="385" w:hRule="atLeast"/>
        </w:trPr>
        <w:tc>
          <w:tcPr>
            <w:tcW w:w="13953" w:type="dxa"/>
            <w:gridSpan w:val="13"/>
            <w:tcBorders>
              <w:top w:val="nil"/>
              <w:left w:val="nil"/>
              <w:bottom w:val="nil"/>
              <w:right w:val="nil"/>
            </w:tcBorders>
            <w:vAlign w:val="bottom"/>
          </w:tcPr>
          <w:p>
            <w:pPr>
              <w:widowControl/>
              <w:jc w:val="center"/>
              <w:outlineLvl w:val="1"/>
              <w:rPr>
                <w:rFonts w:ascii="宋体" w:hAnsi="宋体" w:cs="宋体"/>
                <w:b/>
                <w:bCs/>
                <w:kern w:val="0"/>
                <w:sz w:val="32"/>
                <w:szCs w:val="32"/>
              </w:rPr>
            </w:pPr>
            <w:r>
              <w:rPr>
                <w:rFonts w:hint="eastAsia" w:ascii="仿宋_GB2312" w:hAnsi="宋体" w:eastAsia="仿宋_GB2312"/>
                <w:b/>
                <w:kern w:val="0"/>
                <w:sz w:val="32"/>
                <w:szCs w:val="32"/>
              </w:rPr>
              <w:t>项  目  支  出  绩  效  目  标  表</w:t>
            </w:r>
          </w:p>
        </w:tc>
      </w:tr>
      <w:tr>
        <w:tblPrEx>
          <w:tblLayout w:type="fixed"/>
          <w:tblCellMar>
            <w:top w:w="0" w:type="dxa"/>
            <w:left w:w="108" w:type="dxa"/>
            <w:bottom w:w="0" w:type="dxa"/>
            <w:right w:w="108" w:type="dxa"/>
          </w:tblCellMar>
        </w:tblPrEx>
        <w:trPr>
          <w:trHeight w:val="257" w:hRule="atLeast"/>
        </w:trPr>
        <w:tc>
          <w:tcPr>
            <w:tcW w:w="2192" w:type="dxa"/>
            <w:tcBorders>
              <w:top w:val="nil"/>
              <w:left w:val="nil"/>
              <w:bottom w:val="nil"/>
              <w:right w:val="nil"/>
            </w:tcBorders>
            <w:vAlign w:val="bottom"/>
          </w:tcPr>
          <w:p>
            <w:pPr>
              <w:widowControl/>
              <w:jc w:val="left"/>
              <w:rPr>
                <w:rFonts w:ascii="宋体" w:hAnsi="宋体" w:cs="宋体"/>
                <w:color w:val="000000"/>
                <w:kern w:val="0"/>
                <w:sz w:val="22"/>
              </w:rPr>
            </w:pPr>
          </w:p>
        </w:tc>
        <w:tc>
          <w:tcPr>
            <w:tcW w:w="1854" w:type="dxa"/>
            <w:tcBorders>
              <w:top w:val="nil"/>
              <w:left w:val="nil"/>
              <w:bottom w:val="nil"/>
              <w:right w:val="nil"/>
            </w:tcBorders>
            <w:vAlign w:val="bottom"/>
          </w:tcPr>
          <w:p>
            <w:pPr>
              <w:widowControl/>
              <w:jc w:val="left"/>
              <w:rPr>
                <w:rFonts w:ascii="宋体" w:hAnsi="宋体" w:cs="宋体"/>
                <w:color w:val="000000"/>
                <w:kern w:val="0"/>
                <w:sz w:val="22"/>
              </w:rPr>
            </w:pPr>
          </w:p>
        </w:tc>
        <w:tc>
          <w:tcPr>
            <w:tcW w:w="1661" w:type="dxa"/>
            <w:tcBorders>
              <w:top w:val="nil"/>
              <w:left w:val="nil"/>
              <w:bottom w:val="nil"/>
              <w:right w:val="nil"/>
            </w:tcBorders>
            <w:vAlign w:val="bottom"/>
          </w:tcPr>
          <w:p>
            <w:pPr>
              <w:widowControl/>
              <w:jc w:val="left"/>
              <w:rPr>
                <w:rFonts w:ascii="宋体" w:hAnsi="宋体" w:cs="宋体"/>
                <w:color w:val="000000"/>
                <w:kern w:val="0"/>
                <w:sz w:val="22"/>
              </w:rPr>
            </w:pPr>
          </w:p>
        </w:tc>
        <w:tc>
          <w:tcPr>
            <w:tcW w:w="1661"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322" w:type="dxa"/>
            <w:tcBorders>
              <w:top w:val="nil"/>
              <w:left w:val="nil"/>
              <w:bottom w:val="nil"/>
              <w:right w:val="nil"/>
            </w:tcBorders>
            <w:vAlign w:val="bottom"/>
          </w:tcPr>
          <w:p>
            <w:pPr>
              <w:widowControl/>
              <w:jc w:val="left"/>
              <w:rPr>
                <w:rFonts w:ascii="宋体" w:hAnsi="宋体" w:cs="宋体"/>
                <w:color w:val="000000"/>
                <w:kern w:val="0"/>
                <w:sz w:val="22"/>
              </w:rPr>
            </w:pPr>
          </w:p>
        </w:tc>
        <w:tc>
          <w:tcPr>
            <w:tcW w:w="325" w:type="dxa"/>
            <w:tcBorders>
              <w:top w:val="nil"/>
              <w:left w:val="nil"/>
              <w:bottom w:val="nil"/>
              <w:right w:val="nil"/>
            </w:tcBorders>
            <w:vAlign w:val="bottom"/>
          </w:tcPr>
          <w:p>
            <w:pPr>
              <w:widowControl/>
              <w:jc w:val="left"/>
              <w:rPr>
                <w:rFonts w:ascii="宋体" w:hAnsi="宋体" w:cs="宋体"/>
                <w:color w:val="000000"/>
                <w:kern w:val="0"/>
                <w:sz w:val="22"/>
              </w:rPr>
            </w:pPr>
          </w:p>
        </w:tc>
        <w:tc>
          <w:tcPr>
            <w:tcW w:w="1922" w:type="dxa"/>
            <w:tcBorders>
              <w:top w:val="nil"/>
              <w:left w:val="nil"/>
              <w:bottom w:val="nil"/>
              <w:right w:val="nil"/>
            </w:tcBorders>
            <w:vAlign w:val="bottom"/>
          </w:tcPr>
          <w:p>
            <w:pPr>
              <w:widowControl/>
              <w:jc w:val="left"/>
              <w:rPr>
                <w:rFonts w:ascii="宋体" w:hAnsi="宋体" w:cs="宋体"/>
                <w:color w:val="000000"/>
                <w:kern w:val="0"/>
                <w:sz w:val="22"/>
              </w:rPr>
            </w:pPr>
          </w:p>
        </w:tc>
        <w:tc>
          <w:tcPr>
            <w:tcW w:w="248" w:type="dxa"/>
            <w:tcBorders>
              <w:top w:val="nil"/>
              <w:left w:val="nil"/>
              <w:bottom w:val="nil"/>
              <w:right w:val="nil"/>
            </w:tcBorders>
            <w:vAlign w:val="bottom"/>
          </w:tcPr>
          <w:p>
            <w:pPr>
              <w:widowControl/>
              <w:jc w:val="left"/>
              <w:rPr>
                <w:rFonts w:ascii="宋体" w:hAnsi="宋体" w:cs="宋体"/>
                <w:color w:val="000000"/>
                <w:kern w:val="0"/>
                <w:sz w:val="22"/>
              </w:rPr>
            </w:pPr>
          </w:p>
        </w:tc>
        <w:tc>
          <w:tcPr>
            <w:tcW w:w="3270" w:type="dxa"/>
            <w:gridSpan w:val="2"/>
            <w:tcBorders>
              <w:top w:val="nil"/>
              <w:left w:val="nil"/>
              <w:bottom w:val="nil"/>
              <w:right w:val="nil"/>
            </w:tcBorders>
            <w:vAlign w:val="bottom"/>
          </w:tcPr>
          <w:p>
            <w:pPr>
              <w:widowControl/>
              <w:jc w:val="left"/>
              <w:rPr>
                <w:rFonts w:ascii="宋体" w:hAnsi="宋体" w:cs="宋体"/>
                <w:color w:val="000000"/>
                <w:kern w:val="0"/>
                <w:sz w:val="22"/>
              </w:rPr>
            </w:pPr>
          </w:p>
        </w:tc>
        <w:tc>
          <w:tcPr>
            <w:tcW w:w="248" w:type="dxa"/>
            <w:tcBorders>
              <w:top w:val="nil"/>
              <w:left w:val="nil"/>
              <w:bottom w:val="nil"/>
              <w:right w:val="nil"/>
            </w:tcBorders>
            <w:vAlign w:val="bottom"/>
          </w:tcPr>
          <w:p>
            <w:pPr>
              <w:widowControl/>
              <w:jc w:val="left"/>
              <w:rPr>
                <w:rFonts w:ascii="宋体" w:hAnsi="宋体" w:cs="宋体"/>
                <w:color w:val="000000"/>
                <w:kern w:val="0"/>
                <w:sz w:val="22"/>
              </w:rPr>
            </w:pPr>
          </w:p>
        </w:tc>
        <w:tc>
          <w:tcPr>
            <w:tcW w:w="250" w:type="dxa"/>
            <w:tcBorders>
              <w:top w:val="nil"/>
              <w:left w:val="nil"/>
              <w:bottom w:val="nil"/>
              <w:right w:val="nil"/>
            </w:tcBorders>
            <w:vAlign w:val="bottom"/>
          </w:tcPr>
          <w:p>
            <w:pPr>
              <w:widowControl/>
              <w:jc w:val="left"/>
              <w:rPr>
                <w:rFonts w:ascii="宋体" w:hAnsi="宋体" w:cs="宋体"/>
                <w:color w:val="000000"/>
                <w:kern w:val="0"/>
                <w:sz w:val="22"/>
              </w:rPr>
            </w:pPr>
          </w:p>
        </w:tc>
      </w:tr>
      <w:tr>
        <w:tblPrEx>
          <w:tblLayout w:type="fixed"/>
          <w:tblCellMar>
            <w:top w:w="0" w:type="dxa"/>
            <w:left w:w="108" w:type="dxa"/>
            <w:bottom w:w="0" w:type="dxa"/>
            <w:right w:w="108" w:type="dxa"/>
          </w:tblCellMar>
        </w:tblPrEx>
        <w:trPr>
          <w:trHeight w:val="257" w:hRule="atLeast"/>
        </w:trPr>
        <w:tc>
          <w:tcPr>
            <w:tcW w:w="21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预算单位</w:t>
            </w:r>
          </w:p>
        </w:tc>
        <w:tc>
          <w:tcPr>
            <w:tcW w:w="5823" w:type="dxa"/>
            <w:gridSpan w:val="6"/>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阜康市第四中学</w:t>
            </w:r>
          </w:p>
        </w:tc>
        <w:tc>
          <w:tcPr>
            <w:tcW w:w="1922"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项目名称</w:t>
            </w:r>
          </w:p>
        </w:tc>
        <w:tc>
          <w:tcPr>
            <w:tcW w:w="4016" w:type="dxa"/>
            <w:gridSpan w:val="5"/>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无</w:t>
            </w:r>
          </w:p>
        </w:tc>
      </w:tr>
      <w:tr>
        <w:tblPrEx>
          <w:tblLayout w:type="fixed"/>
          <w:tblCellMar>
            <w:top w:w="0" w:type="dxa"/>
            <w:left w:w="108" w:type="dxa"/>
            <w:bottom w:w="0" w:type="dxa"/>
            <w:right w:w="108" w:type="dxa"/>
          </w:tblCellMar>
        </w:tblPrEx>
        <w:trPr>
          <w:trHeight w:val="428" w:hRule="atLeast"/>
        </w:trPr>
        <w:tc>
          <w:tcPr>
            <w:tcW w:w="2192"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项目资金（万元）</w:t>
            </w:r>
          </w:p>
        </w:tc>
        <w:tc>
          <w:tcPr>
            <w:tcW w:w="1854"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年度资金总额：</w:t>
            </w:r>
          </w:p>
        </w:tc>
        <w:tc>
          <w:tcPr>
            <w:tcW w:w="2161" w:type="dxa"/>
            <w:gridSpan w:val="2"/>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808"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其中：财政拨款</w:t>
            </w:r>
          </w:p>
        </w:tc>
        <w:tc>
          <w:tcPr>
            <w:tcW w:w="1922"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1379"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其他资金</w:t>
            </w:r>
          </w:p>
        </w:tc>
        <w:tc>
          <w:tcPr>
            <w:tcW w:w="2637" w:type="dxa"/>
            <w:gridSpan w:val="3"/>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381" w:hRule="atLeast"/>
        </w:trPr>
        <w:tc>
          <w:tcPr>
            <w:tcW w:w="2192"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项目总体目标</w:t>
            </w:r>
          </w:p>
        </w:tc>
        <w:tc>
          <w:tcPr>
            <w:tcW w:w="11761" w:type="dxa"/>
            <w:gridSpan w:val="12"/>
            <w:tcBorders>
              <w:top w:val="nil"/>
              <w:left w:val="nil"/>
              <w:bottom w:val="single" w:color="000000" w:sz="4" w:space="0"/>
              <w:right w:val="single" w:color="000000" w:sz="4" w:space="0"/>
            </w:tcBorders>
          </w:tcPr>
          <w:p>
            <w:pPr>
              <w:widowControl/>
              <w:jc w:val="left"/>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一级指标</w:t>
            </w:r>
          </w:p>
        </w:tc>
        <w:tc>
          <w:tcPr>
            <w:tcW w:w="1854" w:type="dxa"/>
            <w:tcBorders>
              <w:top w:val="nil"/>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二级指标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三级指标</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b/>
                <w:bCs/>
                <w:kern w:val="0"/>
                <w:sz w:val="18"/>
                <w:szCs w:val="18"/>
              </w:rPr>
            </w:pPr>
            <w:r>
              <w:rPr>
                <w:rFonts w:hint="eastAsia" w:ascii="宋体" w:hAnsi="宋体" w:cs="宋体"/>
                <w:b/>
                <w:bCs/>
                <w:kern w:val="0"/>
                <w:sz w:val="18"/>
                <w:szCs w:val="18"/>
              </w:rPr>
              <w:t>指标值（包含数字及文字描述）</w:t>
            </w:r>
          </w:p>
        </w:tc>
      </w:tr>
      <w:tr>
        <w:tblPrEx>
          <w:tblLayout w:type="fixed"/>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项目完成指标</w:t>
            </w: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成本指标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时效指标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数量指标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质量指标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项目效益指标</w:t>
            </w: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经济效益指标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可持续影响指标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社会效益指标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生态效益指标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68"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1854" w:type="dxa"/>
            <w:vMerge w:val="restart"/>
            <w:tcBorders>
              <w:top w:val="nil"/>
              <w:left w:val="single" w:color="000000" w:sz="4" w:space="0"/>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满意度指标</w:t>
            </w: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r>
        <w:tblPrEx>
          <w:tblLayout w:type="fixed"/>
          <w:tblCellMar>
            <w:top w:w="0" w:type="dxa"/>
            <w:left w:w="108" w:type="dxa"/>
            <w:bottom w:w="0" w:type="dxa"/>
            <w:right w:w="108" w:type="dxa"/>
          </w:tblCellMar>
        </w:tblPrEx>
        <w:trPr>
          <w:trHeight w:val="257" w:hRule="atLeast"/>
        </w:trPr>
        <w:tc>
          <w:tcPr>
            <w:tcW w:w="219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185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rPr>
            </w:pPr>
          </w:p>
        </w:tc>
        <w:tc>
          <w:tcPr>
            <w:tcW w:w="6139" w:type="dxa"/>
            <w:gridSpan w:val="7"/>
            <w:tcBorders>
              <w:top w:val="single" w:color="000000" w:sz="4" w:space="0"/>
              <w:left w:val="nil"/>
              <w:bottom w:val="single" w:color="000000" w:sz="4" w:space="0"/>
              <w:right w:val="single" w:color="000000"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376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　</w:t>
            </w:r>
          </w:p>
        </w:tc>
      </w:tr>
    </w:tbl>
    <w:p>
      <w:pPr>
        <w:widowControl/>
        <w:spacing w:line="560" w:lineRule="exact"/>
        <w:ind w:firstLine="411" w:firstLineChars="196"/>
        <w:jc w:val="left"/>
        <w:sectPr>
          <w:pgSz w:w="16838" w:h="11906" w:orient="landscape"/>
          <w:pgMar w:top="1800" w:right="1440" w:bottom="1800" w:left="1440" w:header="851" w:footer="992" w:gutter="0"/>
          <w:pgNumType w:fmt="numberInDash" w:start="32"/>
          <w:cols w:space="720" w:num="1"/>
          <w:docGrid w:type="lines" w:linePitch="312" w:charSpace="0"/>
        </w:sectPr>
      </w:pPr>
    </w:p>
    <w:p>
      <w:pPr>
        <w:widowControl/>
        <w:spacing w:line="52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pPr>
        <w:widowControl/>
        <w:spacing w:line="52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本单位无其他需要说明的事项。</w:t>
      </w:r>
    </w:p>
    <w:p>
      <w:pPr>
        <w:widowControl/>
        <w:jc w:val="left"/>
        <w:rPr>
          <w:rFonts w:ascii="仿宋_GB2312" w:hAnsi="宋体" w:eastAsia="仿宋_GB2312" w:cs="宋体"/>
          <w:kern w:val="0"/>
          <w:sz w:val="32"/>
          <w:szCs w:val="32"/>
        </w:rPr>
      </w:pPr>
      <w:r>
        <w:rPr>
          <w:rFonts w:ascii="仿宋_GB2312" w:hAnsi="宋体" w:eastAsia="仿宋_GB2312" w:cs="宋体"/>
          <w:kern w:val="0"/>
          <w:sz w:val="32"/>
          <w:szCs w:val="32"/>
        </w:rPr>
        <w:br w:type="page"/>
      </w:r>
    </w:p>
    <w:p>
      <w:pPr>
        <w:widowControl/>
        <w:spacing w:before="157" w:beforeLines="50" w:line="520" w:lineRule="exact"/>
        <w:jc w:val="center"/>
        <w:outlineLvl w:val="1"/>
        <w:rPr>
          <w:rFonts w:ascii="黑体" w:hAnsi="黑体" w:eastAsia="黑体"/>
          <w:kern w:val="0"/>
          <w:sz w:val="32"/>
          <w:szCs w:val="32"/>
        </w:rPr>
      </w:pPr>
      <w:r>
        <w:rPr>
          <w:rFonts w:hint="eastAsia" w:ascii="黑体" w:hAnsi="黑体" w:eastAsia="黑体"/>
          <w:kern w:val="0"/>
          <w:sz w:val="32"/>
          <w:szCs w:val="32"/>
        </w:rPr>
        <w:t>第四部分  名词解释</w:t>
      </w:r>
    </w:p>
    <w:p>
      <w:pPr>
        <w:widowControl/>
        <w:spacing w:before="157" w:beforeLines="50" w:line="520" w:lineRule="exact"/>
        <w:jc w:val="center"/>
        <w:outlineLvl w:val="1"/>
        <w:rPr>
          <w:rFonts w:ascii="黑体" w:hAnsi="黑体" w:eastAsia="黑体"/>
          <w:kern w:val="0"/>
          <w:sz w:val="32"/>
          <w:szCs w:val="32"/>
        </w:rPr>
      </w:pPr>
    </w:p>
    <w:p>
      <w:pPr>
        <w:widowControl/>
        <w:spacing w:line="52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pPr>
        <w:spacing w:line="52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pPr>
        <w:spacing w:line="52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pacing w:val="-6"/>
          <w:sz w:val="32"/>
          <w:szCs w:val="32"/>
        </w:rPr>
        <w:t>包括公共财政拨款（补助）资金、专项收入。</w:t>
      </w:r>
    </w:p>
    <w:p>
      <w:pPr>
        <w:spacing w:line="520" w:lineRule="exact"/>
        <w:ind w:firstLine="642"/>
        <w:rPr>
          <w:rFonts w:ascii="仿宋_GB2312" w:eastAsia="仿宋_GB2312"/>
          <w:sz w:val="32"/>
          <w:szCs w:val="32"/>
        </w:rPr>
      </w:pPr>
      <w:r>
        <w:rPr>
          <w:rFonts w:hint="eastAsia" w:ascii="黑体" w:hAnsi="黑体" w:eastAsia="黑体"/>
          <w:sz w:val="32"/>
          <w:szCs w:val="32"/>
        </w:rPr>
        <w:t>三、基本支出：</w:t>
      </w:r>
      <w:r>
        <w:rPr>
          <w:rFonts w:hint="eastAsia" w:ascii="仿宋_GB2312" w:eastAsia="仿宋_GB2312"/>
          <w:sz w:val="32"/>
          <w:szCs w:val="32"/>
        </w:rPr>
        <w:t>包括人员经费、商品和服务支出（定额）。其中，人员经费包括工资福利支出、对个人和家庭的补助。</w:t>
      </w:r>
    </w:p>
    <w:p>
      <w:pPr>
        <w:spacing w:line="520" w:lineRule="exact"/>
        <w:ind w:firstLine="642"/>
        <w:rPr>
          <w:rFonts w:ascii="仿宋_GB2312" w:eastAsia="仿宋_GB2312"/>
          <w:sz w:val="32"/>
          <w:szCs w:val="32"/>
        </w:rPr>
      </w:pPr>
      <w:r>
        <w:rPr>
          <w:rFonts w:hint="eastAsia" w:ascii="黑体" w:hAnsi="黑体" w:eastAsia="黑体"/>
          <w:sz w:val="32"/>
          <w:szCs w:val="32"/>
        </w:rPr>
        <w:t>四、项目支出：</w:t>
      </w:r>
      <w:r>
        <w:rPr>
          <w:rFonts w:hint="eastAsia" w:ascii="仿宋_GB2312" w:eastAsia="仿宋_GB2312"/>
          <w:sz w:val="32"/>
          <w:szCs w:val="32"/>
        </w:rPr>
        <w:t>部门支出预算的组成部分，是阜康市本级部门为完成其特定的行政任务或事业发展目标，在基本支出预算之外编制的年度项目支出计划。</w:t>
      </w:r>
    </w:p>
    <w:p>
      <w:pPr>
        <w:spacing w:line="520" w:lineRule="exact"/>
        <w:ind w:firstLine="642"/>
        <w:rPr>
          <w:rFonts w:ascii="仿宋_GB2312" w:eastAsia="仿宋_GB2312"/>
          <w:sz w:val="32"/>
          <w:szCs w:val="32"/>
        </w:rPr>
      </w:pPr>
      <w:r>
        <w:rPr>
          <w:rFonts w:hint="eastAsia" w:ascii="黑体" w:hAnsi="黑体" w:eastAsia="黑体"/>
          <w:sz w:val="32"/>
          <w:szCs w:val="32"/>
        </w:rPr>
        <w:t>五、“三公”经费：</w:t>
      </w:r>
      <w:r>
        <w:rPr>
          <w:rFonts w:hint="eastAsia" w:ascii="仿宋_GB2312" w:eastAsia="仿宋_GB2312"/>
          <w:sz w:val="32"/>
          <w:szCs w:val="32"/>
        </w:rPr>
        <w:t>指阜康市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pPr>
        <w:spacing w:line="520" w:lineRule="exact"/>
        <w:ind w:firstLine="642"/>
        <w:rPr>
          <w:rFonts w:ascii="仿宋_GB2312" w:eastAsia="仿宋_GB2312"/>
          <w:sz w:val="32"/>
          <w:szCs w:val="32"/>
        </w:rPr>
      </w:pPr>
      <w:r>
        <w:rPr>
          <w:rFonts w:hint="eastAsia" w:ascii="黑体" w:hAnsi="黑体" w:eastAsia="黑体"/>
          <w:sz w:val="32"/>
          <w:szCs w:val="32"/>
        </w:rPr>
        <w:t>六、机关运行经费：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left"/>
        <w:rPr>
          <w:rFonts w:ascii="仿宋_GB2312" w:hAnsi="宋体" w:eastAsia="仿宋_GB2312" w:cs="宋体"/>
          <w:kern w:val="0"/>
          <w:sz w:val="32"/>
          <w:szCs w:val="32"/>
        </w:rPr>
      </w:pPr>
    </w:p>
    <w:p>
      <w:pPr>
        <w:widowControl/>
        <w:spacing w:line="520" w:lineRule="exact"/>
        <w:jc w:val="right"/>
        <w:rPr>
          <w:rFonts w:ascii="仿宋_GB2312" w:hAnsi="宋体" w:eastAsia="仿宋_GB2312" w:cs="宋体"/>
          <w:kern w:val="0"/>
          <w:sz w:val="32"/>
          <w:szCs w:val="32"/>
        </w:rPr>
      </w:pPr>
      <w:r>
        <w:rPr>
          <w:rFonts w:hint="eastAsia" w:ascii="仿宋_GB2312" w:hAnsi="宋体" w:eastAsia="仿宋_GB2312" w:cs="宋体"/>
          <w:kern w:val="0"/>
          <w:sz w:val="32"/>
          <w:szCs w:val="32"/>
        </w:rPr>
        <w:t>阜康市第四中学</w:t>
      </w:r>
    </w:p>
    <w:p>
      <w:pPr>
        <w:widowControl/>
        <w:spacing w:line="520" w:lineRule="exact"/>
        <w:jc w:val="right"/>
        <w:rPr>
          <w:rFonts w:ascii="仿宋_GB2312" w:hAnsi="宋体" w:eastAsia="仿宋_GB2312" w:cs="宋体"/>
          <w:kern w:val="0"/>
          <w:sz w:val="32"/>
          <w:szCs w:val="32"/>
        </w:rPr>
      </w:pPr>
      <w:r>
        <w:rPr>
          <w:rFonts w:hint="eastAsia" w:ascii="仿宋_GB2312" w:hAnsi="宋体" w:eastAsia="仿宋_GB2312" w:cs="宋体"/>
          <w:kern w:val="0"/>
          <w:sz w:val="32"/>
          <w:szCs w:val="32"/>
        </w:rPr>
        <w:t>2020</w:t>
      </w:r>
      <w:r>
        <w:rPr>
          <w:rFonts w:ascii="仿宋_GB2312" w:hAnsi="宋体" w:eastAsia="仿宋_GB2312" w:cs="宋体"/>
          <w:kern w:val="0"/>
          <w:sz w:val="32"/>
          <w:szCs w:val="32"/>
        </w:rPr>
        <w:t>年</w:t>
      </w:r>
      <w:r>
        <w:rPr>
          <w:rFonts w:hint="eastAsia" w:ascii="仿宋_GB2312" w:hAnsi="宋体" w:eastAsia="仿宋_GB2312" w:cs="宋体"/>
          <w:kern w:val="0"/>
          <w:sz w:val="32"/>
          <w:szCs w:val="32"/>
        </w:rPr>
        <w:t>2</w:t>
      </w:r>
      <w:r>
        <w:rPr>
          <w:rFonts w:ascii="仿宋_GB2312" w:hAnsi="宋体" w:eastAsia="仿宋_GB2312" w:cs="宋体"/>
          <w:kern w:val="0"/>
          <w:sz w:val="32"/>
          <w:szCs w:val="32"/>
        </w:rPr>
        <w:t>月</w:t>
      </w:r>
      <w:r>
        <w:rPr>
          <w:rFonts w:hint="eastAsia" w:ascii="仿宋_GB2312" w:hAnsi="宋体" w:eastAsia="仿宋_GB2312" w:cs="宋体"/>
          <w:kern w:val="0"/>
          <w:sz w:val="32"/>
          <w:szCs w:val="32"/>
        </w:rPr>
        <w:t>10</w:t>
      </w:r>
      <w:r>
        <w:rPr>
          <w:rFonts w:ascii="仿宋_GB2312" w:hAnsi="宋体" w:eastAsia="仿宋_GB2312" w:cs="宋体"/>
          <w:kern w:val="0"/>
          <w:sz w:val="32"/>
          <w:szCs w:val="32"/>
        </w:rPr>
        <w:t>日</w:t>
      </w:r>
    </w:p>
    <w:p/>
    <w:p/>
    <w:p>
      <w:pPr>
        <w:spacing w:line="560" w:lineRule="exact"/>
        <w:ind w:left="3150" w:leftChars="1500"/>
        <w:jc w:val="center"/>
        <w:rPr>
          <w:rFonts w:ascii="仿宋_GB2312" w:eastAsia="仿宋_GB2312"/>
          <w:sz w:val="32"/>
          <w:szCs w:val="32"/>
        </w:rPr>
      </w:pPr>
    </w:p>
    <w:p>
      <w:pPr>
        <w:widowControl/>
        <w:jc w:val="left"/>
        <w:rPr>
          <w:rFonts w:ascii="仿宋_GB2312" w:eastAsia="仿宋_GB2312"/>
          <w:sz w:val="32"/>
          <w:szCs w:val="32"/>
        </w:rPr>
      </w:pPr>
    </w:p>
    <w:p>
      <w:pPr>
        <w:spacing w:line="560" w:lineRule="exact"/>
        <w:ind w:left="3150" w:leftChars="1500"/>
        <w:jc w:val="center"/>
        <w:rPr>
          <w:rFonts w:ascii="仿宋_GB2312" w:eastAsia="仿宋_GB2312"/>
          <w:sz w:val="32"/>
          <w:szCs w:val="32"/>
        </w:rPr>
      </w:pPr>
    </w:p>
    <w:sectPr>
      <w:headerReference r:id="rId5" w:type="default"/>
      <w:pgSz w:w="11906" w:h="16838"/>
      <w:pgMar w:top="1701" w:right="1587" w:bottom="1587" w:left="1587" w:header="851" w:footer="992" w:gutter="0"/>
      <w:cols w:space="72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Helvetica">
    <w:altName w:val="Arial"/>
    <w:panose1 w:val="020B0604020202020204"/>
    <w:charset w:val="00"/>
    <w:family w:val="swiss"/>
    <w:pitch w:val="default"/>
    <w:sig w:usb0="00000000" w:usb1="00000000" w:usb2="00000000" w:usb3="00000000" w:csb0="00000001" w:csb1="00000000"/>
  </w:font>
  <w:font w:name="方正小标宋_GBK">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32 -</w:t>
    </w:r>
    <w:r>
      <w:rPr>
        <w:rFonts w:ascii="宋体" w:hAnsi="宋体"/>
        <w:sz w:val="28"/>
        <w:szCs w:val="28"/>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0E14"/>
    <w:rsid w:val="003336F1"/>
    <w:rsid w:val="007C6DAB"/>
    <w:rsid w:val="00D50E14"/>
    <w:rsid w:val="0BB704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21"/>
    <w:uiPriority w:val="0"/>
    <w:rPr>
      <w:sz w:val="18"/>
      <w:szCs w:val="18"/>
    </w:rPr>
  </w:style>
  <w:style w:type="paragraph" w:styleId="3">
    <w:name w:val="footer"/>
    <w:basedOn w:val="1"/>
    <w:link w:val="20"/>
    <w:qFormat/>
    <w:uiPriority w:val="0"/>
    <w:pPr>
      <w:tabs>
        <w:tab w:val="center" w:pos="4153"/>
        <w:tab w:val="right" w:pos="8306"/>
      </w:tabs>
      <w:snapToGrid w:val="0"/>
      <w:jc w:val="left"/>
    </w:pPr>
    <w:rPr>
      <w:sz w:val="18"/>
      <w:szCs w:val="18"/>
    </w:rPr>
  </w:style>
  <w:style w:type="paragraph" w:styleId="4">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character" w:styleId="7">
    <w:name w:val="Strong"/>
    <w:qFormat/>
    <w:uiPriority w:val="0"/>
    <w:rPr>
      <w:rFonts w:cs="Times New Roman"/>
      <w:b/>
      <w:bCs/>
    </w:rPr>
  </w:style>
  <w:style w:type="paragraph" w:customStyle="1" w:styleId="8">
    <w:name w:val="日期1"/>
    <w:basedOn w:val="1"/>
    <w:next w:val="1"/>
    <w:qFormat/>
    <w:uiPriority w:val="0"/>
    <w:pPr>
      <w:ind w:left="100" w:leftChars="2500"/>
    </w:pPr>
  </w:style>
  <w:style w:type="paragraph" w:customStyle="1" w:styleId="9">
    <w:name w:val="正文文本缩进 31"/>
    <w:basedOn w:val="1"/>
    <w:link w:val="19"/>
    <w:qFormat/>
    <w:uiPriority w:val="0"/>
    <w:pPr>
      <w:pBdr>
        <w:top w:val="single" w:color="auto" w:sz="12" w:space="1"/>
        <w:bottom w:val="single" w:color="auto" w:sz="12" w:space="1"/>
      </w:pBdr>
      <w:spacing w:line="600" w:lineRule="exact"/>
      <w:ind w:left="1280" w:hanging="1280" w:hangingChars="400"/>
    </w:pPr>
    <w:rPr>
      <w:rFonts w:eastAsia="仿宋_GB2312"/>
      <w:sz w:val="32"/>
    </w:rPr>
  </w:style>
  <w:style w:type="paragraph" w:customStyle="1" w:styleId="10">
    <w:name w:val="普通(网站)1"/>
    <w:basedOn w:val="1"/>
    <w:qFormat/>
    <w:uiPriority w:val="0"/>
    <w:pPr>
      <w:widowControl/>
      <w:spacing w:before="100" w:beforeAutospacing="1" w:after="100" w:afterAutospacing="1"/>
      <w:jc w:val="left"/>
    </w:pPr>
    <w:rPr>
      <w:rFonts w:ascii="宋体" w:hAnsi="宋体" w:cs="宋体"/>
      <w:kern w:val="0"/>
      <w:sz w:val="24"/>
    </w:rPr>
  </w:style>
  <w:style w:type="paragraph" w:customStyle="1" w:styleId="11">
    <w:name w:val="正文 A"/>
    <w:qFormat/>
    <w:uiPriority w:val="0"/>
    <w:pPr>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12">
    <w:name w:val="列出段落1"/>
    <w:basedOn w:val="1"/>
    <w:qFormat/>
    <w:uiPriority w:val="0"/>
    <w:pPr>
      <w:ind w:firstLine="420" w:firstLineChars="200"/>
    </w:pPr>
  </w:style>
  <w:style w:type="paragraph" w:customStyle="1" w:styleId="13">
    <w:name w:val="f1"/>
    <w:basedOn w:val="1"/>
    <w:qFormat/>
    <w:uiPriority w:val="0"/>
    <w:pPr>
      <w:widowControl/>
      <w:spacing w:before="100" w:beforeAutospacing="1" w:after="100" w:afterAutospacing="1"/>
      <w:jc w:val="center"/>
    </w:pPr>
    <w:rPr>
      <w:rFonts w:ascii="Helvetica" w:hAnsi="Helvetica" w:cs="Helvetica"/>
      <w:b/>
      <w:bCs/>
      <w:color w:val="FF8080"/>
      <w:spacing w:val="160"/>
      <w:kern w:val="0"/>
      <w:sz w:val="80"/>
      <w:szCs w:val="80"/>
    </w:rPr>
  </w:style>
  <w:style w:type="paragraph" w:customStyle="1" w:styleId="14">
    <w:name w:val="列出段落2"/>
    <w:basedOn w:val="1"/>
    <w:qFormat/>
    <w:uiPriority w:val="0"/>
    <w:pPr>
      <w:ind w:firstLine="420" w:firstLineChars="200"/>
    </w:pPr>
    <w:rPr>
      <w:rFonts w:ascii="Calibri" w:hAnsi="Calibri"/>
      <w:szCs w:val="22"/>
    </w:rPr>
  </w:style>
  <w:style w:type="paragraph" w:customStyle="1" w:styleId="15">
    <w:name w:val="普通(网站)11"/>
    <w:basedOn w:val="1"/>
    <w:qFormat/>
    <w:uiPriority w:val="0"/>
    <w:rPr>
      <w:rFonts w:ascii="Calibri" w:hAnsi="Calibri" w:cs="黑体"/>
      <w:sz w:val="24"/>
    </w:rPr>
  </w:style>
  <w:style w:type="paragraph" w:customStyle="1" w:styleId="16">
    <w:name w:val="普通(网站)2"/>
    <w:basedOn w:val="1"/>
    <w:qFormat/>
    <w:uiPriority w:val="0"/>
    <w:rPr>
      <w:rFonts w:ascii="Calibri" w:hAnsi="Calibri" w:cs="黑体"/>
      <w:sz w:val="24"/>
    </w:rPr>
  </w:style>
  <w:style w:type="paragraph" w:customStyle="1" w:styleId="17">
    <w:name w:val="普通(网站)3"/>
    <w:basedOn w:val="1"/>
    <w:qFormat/>
    <w:uiPriority w:val="0"/>
    <w:rPr>
      <w:rFonts w:ascii="Calibri" w:hAnsi="Calibri" w:cs="黑体"/>
      <w:sz w:val="24"/>
    </w:rPr>
  </w:style>
  <w:style w:type="character" w:customStyle="1" w:styleId="18">
    <w:name w:val="页码1"/>
    <w:basedOn w:val="6"/>
    <w:qFormat/>
    <w:uiPriority w:val="0"/>
  </w:style>
  <w:style w:type="character" w:customStyle="1" w:styleId="19">
    <w:name w:val="正文文本缩进 3 字符"/>
    <w:link w:val="9"/>
    <w:semiHidden/>
    <w:qFormat/>
    <w:uiPriority w:val="0"/>
    <w:rPr>
      <w:rFonts w:eastAsia="仿宋_GB2312"/>
      <w:kern w:val="2"/>
      <w:sz w:val="32"/>
      <w:szCs w:val="24"/>
    </w:rPr>
  </w:style>
  <w:style w:type="character" w:customStyle="1" w:styleId="20">
    <w:name w:val="页脚 Char"/>
    <w:link w:val="3"/>
    <w:semiHidden/>
    <w:qFormat/>
    <w:uiPriority w:val="0"/>
    <w:rPr>
      <w:kern w:val="2"/>
      <w:sz w:val="18"/>
      <w:szCs w:val="18"/>
    </w:rPr>
  </w:style>
  <w:style w:type="character" w:customStyle="1" w:styleId="21">
    <w:name w:val="批注框文本 Char"/>
    <w:link w:val="2"/>
    <w:semiHidden/>
    <w:qFormat/>
    <w:uiPriority w:val="0"/>
    <w:rPr>
      <w:kern w:val="2"/>
      <w:sz w:val="18"/>
      <w:szCs w:val="18"/>
    </w:rPr>
  </w:style>
  <w:style w:type="character" w:customStyle="1" w:styleId="22">
    <w:name w:val="页眉 Char"/>
    <w:link w:val="4"/>
    <w:semiHidden/>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23</Pages>
  <Words>1388</Words>
  <Characters>7918</Characters>
  <Lines>65</Lines>
  <Paragraphs>18</Paragraphs>
  <TotalTime>0</TotalTime>
  <ScaleCrop>false</ScaleCrop>
  <LinksUpToDate>false</LinksUpToDate>
  <CharactersWithSpaces>9288</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2020-03-13T11:35:00Z</dcterms:created>
  <dc:creator>User</dc:creator>
  <cp:lastModifiedBy>Administrator</cp:lastModifiedBy>
  <cp:lastPrinted>2019-12-30T19:43:00Z</cp:lastPrinted>
  <dcterms:modified xsi:type="dcterms:W3CDTF">2020-02-10T04:10:21Z</dcterms:modified>
  <dc:title>1234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