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阜康市农牧业机械化技术推广站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阜康市农牧业机械化技术推广站单位概况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一、关于阜康市农牧业机械化技术推广站2020年收支预算情况的总体说明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二、关于阜康市农牧业机械化技术推广站2020年收入预算情况说明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三、关于阜康市农牧业机械化技术推广站2020年支出预算情况说明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四、关于阜康市农牧业机械化技术推广站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五、关于阜康市农牧业机械化技术推广站2020年一般公共预算当年拨款情况说明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六、关于阜康市农牧业机械化技术推广站2020年一般公共预算基本支出情况说明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七、关于阜康市农牧业机械化技术推广站2020年项目支出情况说明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八、关于阜康市农牧业机械化技术推广站2020年一般公共预算“三公”经费预算情况说明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九、关于阜康市农牧业机械化技术推广站2020年政府性基金预算拨款情况说明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阜康市农牧业机械化技术推广站单位概况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农牧业机械化技术推广站负责：贯彻执行参与制定本市的农机化技术推广计划和技术指标，组织实施农机技术服务和管理工作；对适用于本市应用的农业机械及技术进行试验、示范，改进完善，及推广可直接用于生产的农机化生产技术；负责农机新技术引进与试验、示范，农机质量检测，补贴机具核实，开展安全生产指导与教育；负责组织对本片区农牧民进行农机化技术指导、培训工作；为农牧民提供农机化先进科学技术、信息、咨询等服务，组织、指导和示范先进技术推广工作。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pStyle w:val="7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阜康市农牧业机械化技术推广站无下属预算单位，无下设科室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7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阜康市农牧业机械化技术推广站单位编制数15人，实有人数28人，其中：在职15人，增加0人；退休13人，增加0人；离休0人，增加0人。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编制部门：阜康市农牧业机械化技术推广站    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17.68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21.01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142.77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填报部门：阜康市农牧业机械化技术推广站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417"/>
        <w:gridCol w:w="516"/>
        <w:gridCol w:w="1848"/>
        <w:gridCol w:w="1160"/>
        <w:gridCol w:w="992"/>
        <w:gridCol w:w="709"/>
        <w:gridCol w:w="709"/>
        <w:gridCol w:w="425"/>
        <w:gridCol w:w="425"/>
        <w:gridCol w:w="480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17.68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17.68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17.29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17.29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3.72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3.72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机关服务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123.87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123.87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15.63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15.63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编制部门：阜康市农牧业机械化技术推广站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550"/>
        <w:gridCol w:w="566"/>
        <w:gridCol w:w="2117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17.68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17.68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17.29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17.29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3.72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机关服务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123.87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123.87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15.63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15.63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编制部门：阜康市农牧业机械化技术推广站           </w:t>
      </w:r>
      <w:r>
        <w:rPr>
          <w:rFonts w:ascii="仿宋_GB2312" w:hAnsi="宋体" w:eastAsia="仿宋_GB2312"/>
          <w:kern w:val="0"/>
          <w:sz w:val="24"/>
        </w:rPr>
        <w:t xml:space="preserve">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1417"/>
        <w:gridCol w:w="2693"/>
        <w:gridCol w:w="1276"/>
        <w:gridCol w:w="1134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17.68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17.68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21.01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21.01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142.77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142.77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15.63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15.63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168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阜康市农牧业机械化技术推广站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17.68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17.68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17.29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17.29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3.72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机关服务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123.87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123.87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15.63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15.63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504"/>
        <w:gridCol w:w="19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编制部门：阜康市农牧业机械化技术推广站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40" w:firstLineChars="100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9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106.24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106.24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17.68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17.68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17.45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17.45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3.72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3.72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15.63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15.63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18.9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1.06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181.28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15.81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56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70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编制部门：阜康市农牧业机械化技术推广站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备注：我单位无项目支出预算安排，此表为空表。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阜康市农牧业机械化技术推广站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6.5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4.5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编制单位：阜康市农牧业机械化技术推广站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</w:t>
      </w:r>
      <w:r>
        <w:rPr>
          <w:rFonts w:ascii="仿宋_GB2312" w:hAnsi="宋体" w:eastAsia="仿宋_GB2312"/>
          <w:kern w:val="0"/>
          <w:sz w:val="24"/>
        </w:rPr>
        <w:t xml:space="preserve">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备注：我单位无政府性基金预算支出预算安排，此表为空表。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关于阜康市农牧业机械化技术推广站2020年收支预算情况的总体说明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按照全口径预算的原则，阜康市农牧业机械化技术推广站2020年所有收入和支出均纳入部门预算管理。收支总预算197.09万元。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收入预算包括：一般公共预算197.09万元、政府性基金预算0万元。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支出预算包括：社会保障和就业支出17.68万元、卫生健康支出21.01万元、农林水支出142.77万元、住房保障支出15.63万元等。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二、关于阜康市农牧业机械化技术推广站2020年收入预算情况说明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阜康市农牧业机械化技术推广站收入预算197.09万元，其中：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一般公共预算197.09万元，占100%，比上年减少0.61万元，主要原因是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2020年预算缴费公务员医疗补助基数比例调低。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政府性基金预算支出0万元，占0%，比上年增加0万元，主要原因是我单位本年未作政府性基金预算安排。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三、关于阜康市农牧业机械化技术推广站单位2020年支出预算情况说明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阜康市农牧业机械化技术推广站单位2020年支出预算197.09万元，其中：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基本支出197.09万元，占100%，比上年减少0.61万元，主要原因是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2020年预算缴费公务员医疗补助基数比例调低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项目支出0万元，占0%，比上年增加0万元，主要原因是本单位本年无项目支出预算。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960" w:firstLineChars="3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四、关于阜康市农牧业机械化技术推广站2020年财政拨款收支预算情况的总体说明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2020年财政拨款收支总预算197.09万元。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支出预算包括：社会保障和就业支出17.68万元，主要用于机关事业单位基本养老保险缴费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卫生健康支出21.01万元，主要用于事业单位基本医疗及公务员补助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农林水支出142.77万元，主要用于保障机关正常运行的人员经费、公用经费。住房保障支出15.63万元，主要用于个人的住房公积金缴纳。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五、关于阜康市农牧业机械化技术推广站2020年一般公共预算当年拨款情况说明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阜康市农牧业机械化技术推广站2020年一般公共预算拨款基本支出197.09万元，比上年减少44.43万元，主要原因是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2020年预算缴费公务员医疗补助基数比例调低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1.社会保障和就业支出（208类）17.68万元，占8.9%。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卫生健康支出（210类）21.01万元，占10.66%。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3.农林水支出（213类）142.77万元，占72.44%。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4.住房保障支出（221类）15.63万元，占8%。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社会保障和就业支出（208类）行政事业单位养老支出（05款）机关事业单位基本养老保险缴费支出（05项）：2020年预算数为17.68万元，比上年执行数减少2.38万元，降低11.86%，主要原因是：养老保险缴费公补基数由20%调整至16%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2.卫生健康支出（210类）行政事业单位医疗（11款）事业单位医疗支出（02项）：2020年预算数为17.29万元，比上年执行数增加1.60万元，增长10.20%，主要原因是：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本年事业医疗补助缴费基数调整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3．卫生健康支出（210类）行政事业单位医疗（11款）公务员医疗补助支出（03项）：2020年预算数为3.72万元，比上年执行数增加3.72万元，增长100%，主要原因是：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2019年预算时未纳入本类款项。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4．农林水支出（213类）农业农村（01款）事业运行（04项）2020年预算数为123.87万元，比上年执行数减少59.03万元，降低32.27%，主要原因是：2020年预算时将18.9万元维稳费列入2130103机关服务，及人员调入调出，导致其他社保缴费基数降低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5.住房保障支出（221类）住房改革支出（02款）住房公积金（01项）2020年预算数为15.63万元，比上年执行数增加1.23万元，增长8.54%，主要原因是：薪级工资调整公积金缴费基数增高。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6、农林水支出（213类）农业农村（01款）机关服务（03项）2020年预算数为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</w:rPr>
        <w:t>18.9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</w:rPr>
        <w:t>万元，比上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年执行数增加18.9万元，增长100%，主要原因是：2019年预算维稳费列入2130104事业运行。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六、关于阜康市农牧业机械化技术推广站2020年一般公共预算基本支出情况说明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阜康市农牧业机械化技术推广站2020年一般公共预算基本支出197.09万元，其中：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181.28万元，主要包括：基本工资106.24万元、机关事业单位基本养老保险缴费17.68万元、职工基本医疗保险缴费17.45万元、公务员医疗补助缴费3.72万元、其他社会保障缴费0.55万元、住房公积金15.63万元、其他工资福利支出18.9万元、奖励金0.45万元、其他对个人和家庭的补助0.65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公用经费15.81万元，主要包括：办公费1.8万元、水费0.45万元、电费0.75万元、邮电费0.75万元、差旅费4.5万元、公务接待费2万元、工会经费1.06万元、公务用车运行维护费4.5万元。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七、关于阜康市农牧业机械化技术推广站2020年项目支出情况说明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本年无项目支出预算安排。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八、关于阜康市农牧业机械化技术推广站2020年一般公共预算“三公”经费预算情况说明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阜康市农牧业机械化技术推广站2020年“三公”经费财政拨款预算数为6.5万元，其中：因公出国（境）费0万元，公务用车购置0万元，公务用车运行费4.5万元，公务接待费2万元。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本年“三公”经费预算安排；公务用车购置费增加0万元，主要原因是本年“三公”经费预算安排；公务用车运行费增加0万元，主要原因是本年“三公”经费预算安排；公务接待费增加0万元，主要原因是本年“三公”经费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九、关于阜康市农牧业机械化技术推广站2020年政府性基金预算拨款情况说明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2020年，阜康市农牧业机械化技术推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广站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机关运行经费财政拨款预算15.81万元，比上年预算减少2.07万元，下降11.58%。主要原因是压缩人均办公经费预算安排及取暖费预算。</w:t>
      </w:r>
    </w:p>
    <w:p>
      <w:pPr>
        <w:widowControl/>
        <w:spacing w:line="580" w:lineRule="exact"/>
        <w:ind w:firstLine="640"/>
        <w:jc w:val="left"/>
        <w:rPr>
          <w:color w:val="000000"/>
          <w:sz w:val="36"/>
          <w:szCs w:val="36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2020年，阜康市农牧业机械化技术推广站政府采购预算0万元，其中：政府采购货物预算0万元，政府采购工程预算0万元，政府采购服务预算0万元。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截至2019年底，阜康市农牧业机械化技术推广站占用使用国有资产总体情况为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2.车辆4辆，价值56.1万元；其中：一般公务用车0辆，价值0万元；执法执勤用车0辆，价值0万元；其他车辆4辆，价值56.1万元。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3.办公家具价值9.4万元。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4.其他资产价值52.18万元。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阜康市农牧业机械化技术推广站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2BAF"/>
    <w:rsid w:val="000C7EBA"/>
    <w:rsid w:val="000E518A"/>
    <w:rsid w:val="000E742A"/>
    <w:rsid w:val="001329D9"/>
    <w:rsid w:val="0015259B"/>
    <w:rsid w:val="001708A3"/>
    <w:rsid w:val="00172A27"/>
    <w:rsid w:val="001A6ACB"/>
    <w:rsid w:val="001B0782"/>
    <w:rsid w:val="001F6E20"/>
    <w:rsid w:val="00234493"/>
    <w:rsid w:val="00261DC0"/>
    <w:rsid w:val="002822ED"/>
    <w:rsid w:val="002C33B6"/>
    <w:rsid w:val="002D655F"/>
    <w:rsid w:val="002F654A"/>
    <w:rsid w:val="002F7841"/>
    <w:rsid w:val="00327BBC"/>
    <w:rsid w:val="00333C66"/>
    <w:rsid w:val="00335855"/>
    <w:rsid w:val="00351FAA"/>
    <w:rsid w:val="00362847"/>
    <w:rsid w:val="00373E81"/>
    <w:rsid w:val="00376A2C"/>
    <w:rsid w:val="00377F4C"/>
    <w:rsid w:val="003B6047"/>
    <w:rsid w:val="003D5B37"/>
    <w:rsid w:val="0041557F"/>
    <w:rsid w:val="00446F41"/>
    <w:rsid w:val="00493CDF"/>
    <w:rsid w:val="004B31EE"/>
    <w:rsid w:val="004C5A0F"/>
    <w:rsid w:val="004D2CF0"/>
    <w:rsid w:val="004D41C8"/>
    <w:rsid w:val="004F7E44"/>
    <w:rsid w:val="00532E32"/>
    <w:rsid w:val="00570F05"/>
    <w:rsid w:val="00581F45"/>
    <w:rsid w:val="005B30B6"/>
    <w:rsid w:val="005F2A75"/>
    <w:rsid w:val="005F2EEE"/>
    <w:rsid w:val="005F754F"/>
    <w:rsid w:val="006053E8"/>
    <w:rsid w:val="0060579C"/>
    <w:rsid w:val="00616E36"/>
    <w:rsid w:val="0062518F"/>
    <w:rsid w:val="00631F3D"/>
    <w:rsid w:val="00652756"/>
    <w:rsid w:val="00667801"/>
    <w:rsid w:val="00671EEE"/>
    <w:rsid w:val="0067409D"/>
    <w:rsid w:val="00691F68"/>
    <w:rsid w:val="00697A06"/>
    <w:rsid w:val="006A7B0E"/>
    <w:rsid w:val="006C1337"/>
    <w:rsid w:val="006E6780"/>
    <w:rsid w:val="00717B3D"/>
    <w:rsid w:val="007273BB"/>
    <w:rsid w:val="0074375E"/>
    <w:rsid w:val="007663F1"/>
    <w:rsid w:val="00773BBC"/>
    <w:rsid w:val="00782245"/>
    <w:rsid w:val="00796BD8"/>
    <w:rsid w:val="007A06F7"/>
    <w:rsid w:val="007B523B"/>
    <w:rsid w:val="007B7A45"/>
    <w:rsid w:val="007D0FDE"/>
    <w:rsid w:val="007E56CE"/>
    <w:rsid w:val="007F42A4"/>
    <w:rsid w:val="0082200B"/>
    <w:rsid w:val="00841BD6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47A57"/>
    <w:rsid w:val="009A29CB"/>
    <w:rsid w:val="009A2DA4"/>
    <w:rsid w:val="009A6792"/>
    <w:rsid w:val="009E0834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C0E2D"/>
    <w:rsid w:val="00AF3BF5"/>
    <w:rsid w:val="00B00AA9"/>
    <w:rsid w:val="00B34A0E"/>
    <w:rsid w:val="00B66B75"/>
    <w:rsid w:val="00BA6844"/>
    <w:rsid w:val="00BD6FD8"/>
    <w:rsid w:val="00C05A6B"/>
    <w:rsid w:val="00C1778D"/>
    <w:rsid w:val="00C86845"/>
    <w:rsid w:val="00C9313A"/>
    <w:rsid w:val="00CB041F"/>
    <w:rsid w:val="00CD0407"/>
    <w:rsid w:val="00CD14BC"/>
    <w:rsid w:val="00CD364B"/>
    <w:rsid w:val="00CE76F9"/>
    <w:rsid w:val="00D1735D"/>
    <w:rsid w:val="00D309CF"/>
    <w:rsid w:val="00D55963"/>
    <w:rsid w:val="00D74C34"/>
    <w:rsid w:val="00D75F10"/>
    <w:rsid w:val="00D769AA"/>
    <w:rsid w:val="00D846ED"/>
    <w:rsid w:val="00D97B29"/>
    <w:rsid w:val="00DA0808"/>
    <w:rsid w:val="00DE1BFA"/>
    <w:rsid w:val="00E3422B"/>
    <w:rsid w:val="00E4042E"/>
    <w:rsid w:val="00E83C6E"/>
    <w:rsid w:val="00E90922"/>
    <w:rsid w:val="00E970E1"/>
    <w:rsid w:val="00EA564E"/>
    <w:rsid w:val="00EB6AD0"/>
    <w:rsid w:val="00ED761C"/>
    <w:rsid w:val="00F045BC"/>
    <w:rsid w:val="00F05640"/>
    <w:rsid w:val="00F203DB"/>
    <w:rsid w:val="00F24B97"/>
    <w:rsid w:val="00F3091A"/>
    <w:rsid w:val="00F326AF"/>
    <w:rsid w:val="00F37381"/>
    <w:rsid w:val="00F61D29"/>
    <w:rsid w:val="00FA23E9"/>
    <w:rsid w:val="00FC4E99"/>
    <w:rsid w:val="00FF5F8A"/>
    <w:rsid w:val="06404665"/>
    <w:rsid w:val="06AC7DC1"/>
    <w:rsid w:val="0AB131C7"/>
    <w:rsid w:val="11D76046"/>
    <w:rsid w:val="12B50FBD"/>
    <w:rsid w:val="15900A5D"/>
    <w:rsid w:val="22461133"/>
    <w:rsid w:val="22AD297D"/>
    <w:rsid w:val="26687AF7"/>
    <w:rsid w:val="267E656E"/>
    <w:rsid w:val="276E354E"/>
    <w:rsid w:val="2AF97813"/>
    <w:rsid w:val="2D1721C0"/>
    <w:rsid w:val="2F346855"/>
    <w:rsid w:val="33924CCF"/>
    <w:rsid w:val="3EE05911"/>
    <w:rsid w:val="3F5F3168"/>
    <w:rsid w:val="41447646"/>
    <w:rsid w:val="415E5CC5"/>
    <w:rsid w:val="41F602A0"/>
    <w:rsid w:val="4A224BDC"/>
    <w:rsid w:val="4AC30B8C"/>
    <w:rsid w:val="55FB5857"/>
    <w:rsid w:val="5BE4173C"/>
    <w:rsid w:val="7B8C4291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字符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字符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1555</Words>
  <Characters>8866</Characters>
  <Lines>73</Lines>
  <Paragraphs>20</Paragraphs>
  <TotalTime>8</TotalTime>
  <ScaleCrop>false</ScaleCrop>
  <LinksUpToDate>false</LinksUpToDate>
  <CharactersWithSpaces>10401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A凤颜国际-张倩</cp:lastModifiedBy>
  <cp:lastPrinted>2021-05-28T09:57:00Z</cp:lastPrinted>
  <dcterms:modified xsi:type="dcterms:W3CDTF">2021-07-07T04:26:11Z</dcterms:modified>
  <dc:title>哈密地区财政局           发文稿纸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987AE720E85040CDBEF9D4F0D6FB9B65</vt:lpwstr>
  </property>
</Properties>
</file>