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 w:cs="方正小标宋_GBK"/>
          <w:kern w:val="0"/>
          <w:sz w:val="44"/>
          <w:szCs w:val="44"/>
        </w:rPr>
        <w:t>阜康市发展和改革委员会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ascii="方正小标宋_GBK" w:hAnsi="宋体" w:eastAsia="方正小标宋_GBK" w:cs="方正小标宋_GBK"/>
          <w:kern w:val="0"/>
          <w:sz w:val="44"/>
          <w:szCs w:val="44"/>
        </w:rPr>
        <w:t>2020</w:t>
      </w:r>
      <w:r>
        <w:rPr>
          <w:rFonts w:hint="eastAsia" w:ascii="方正小标宋_GBK" w:hAnsi="宋体" w:eastAsia="方正小标宋_GBK" w:cs="方正小标宋_GBK"/>
          <w:kern w:val="0"/>
          <w:sz w:val="44"/>
          <w:szCs w:val="44"/>
        </w:rPr>
        <w:t>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bCs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t>目</w:t>
      </w:r>
      <w:r>
        <w:rPr>
          <w:rFonts w:ascii="黑体" w:hAnsi="黑体" w:eastAsia="黑体" w:cs="黑体"/>
          <w:kern w:val="0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kern w:val="0"/>
          <w:sz w:val="36"/>
          <w:szCs w:val="36"/>
        </w:rPr>
        <w:t>录</w:t>
      </w:r>
    </w:p>
    <w:p>
      <w:pPr>
        <w:widowControl/>
        <w:spacing w:line="460" w:lineRule="exact"/>
        <w:ind w:firstLine="643" w:firstLineChars="200"/>
        <w:outlineLvl w:val="1"/>
        <w:rPr>
          <w:rFonts w:ascii="??_GB2312" w:hAnsi="宋体" w:eastAsia="Times New Roman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第一部分</w:t>
      </w:r>
      <w:r>
        <w:rPr>
          <w:rFonts w:ascii="仿宋_GB2312" w:hAnsi="宋体" w:eastAsia="仿宋_GB2312" w:cs="仿宋_GB2312"/>
          <w:b/>
          <w:bCs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阜康市发展和改革委员会部门单位概况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第二部分</w:t>
      </w:r>
      <w:r>
        <w:rPr>
          <w:rFonts w:ascii="仿宋_GB2312" w:hAnsi="宋体" w:eastAsia="仿宋_GB2312" w:cs="仿宋_GB2312"/>
          <w:b/>
          <w:bCs/>
          <w:kern w:val="0"/>
          <w:sz w:val="32"/>
          <w:szCs w:val="32"/>
        </w:rPr>
        <w:t xml:space="preserve">  2020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七、项目支出情况表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第三部分</w:t>
      </w:r>
      <w:r>
        <w:rPr>
          <w:rFonts w:ascii="仿宋_GB2312" w:hAnsi="宋体" w:eastAsia="仿宋_GB2312" w:cs="仿宋_GB2312"/>
          <w:b/>
          <w:bCs/>
          <w:kern w:val="0"/>
          <w:sz w:val="32"/>
          <w:szCs w:val="32"/>
        </w:rPr>
        <w:t xml:space="preserve"> 2020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一、关于阜康市发展和改革委员会部门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二、关于阜康市发展和改革委员会部门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三、关于阜康市发展和改革委员会部门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四、关于阜康市发展和改革委员会部门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五、关于阜康市发展和改革委员会部门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六、关于阜康市发展和改革委员会部门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七、关于阜康市发展和改革委员会部门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八、关于阜康市发展和改革委员会部门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九、关于阜康市发展和改革委员会部门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第四部分</w:t>
      </w:r>
      <w:r>
        <w:rPr>
          <w:rFonts w:ascii="仿宋_GB2312" w:hAnsi="宋体" w:eastAsia="仿宋_GB2312" w:cs="仿宋_GB2312"/>
          <w:b/>
          <w:bCs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名词解释</w:t>
      </w:r>
    </w:p>
    <w:p>
      <w:pPr>
        <w:widowControl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仿宋_GB2312" w:hAnsi="宋体" w:eastAsia="仿宋_GB2312"/>
          <w:b/>
          <w:bCs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ascii="??_GB2312" w:hAnsi="宋体" w:eastAsia="Times New Roman"/>
          <w:b/>
          <w:bCs/>
          <w:kern w:val="0"/>
          <w:sz w:val="32"/>
          <w:szCs w:val="32"/>
        </w:rPr>
        <w:t>阜康市发展和改革委员会</w:t>
      </w:r>
      <w:r>
        <w:rPr>
          <w:rFonts w:hint="eastAsia" w:ascii="黑体" w:hAnsi="黑体" w:eastAsia="黑体" w:cs="黑体"/>
          <w:kern w:val="0"/>
          <w:sz w:val="32"/>
          <w:szCs w:val="32"/>
        </w:rPr>
        <w:t>部门单位概况</w:t>
      </w:r>
    </w:p>
    <w:p>
      <w:pPr>
        <w:widowControl/>
        <w:jc w:val="center"/>
        <w:outlineLvl w:val="1"/>
        <w:rPr>
          <w:rFonts w:ascii="宋体"/>
          <w:b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3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（一）划入的职责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将阜康市商信委承担的食糖、食盐等重要物资储备管理职能划入，民政局救灾物资储备管理职能划入。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二、主要职责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（一）贯彻执行国家和自治区国民经济和社会发展方针政策，研究提出阜康市国民经济和社会发展战略，中长期规划和年度发展计划。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（二）负责监测宏观经济和社会发展态势，承担预测预警和信息引导责任。提出促进经济高质量发展的政策建议，负责阜康市国民经济动员办公室的工作。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（三）汇总分析阜康市财政、金融、产业、价格政策等方面的情况和执行效果，提出建议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四）承担综合协调经济体制改革的责任。参与研究制定阜康市经济体制改革和对外开放的重大问题，组织拟订阜康市综合性经济体制改革方案，参与研究论证市涉外经济体制改革，指导有关部门和各乡镇的经济体制改革工作。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（五）承担规划重大建设项目和生产力布局责任。研究提出阜康市全社会固定资产投资总规模和投资方向，规划重点项目和生产力布局，负责重点项目招投标活动有关监督管理工作。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六）推进产业结构调整和升级。组织拟订阜康市综合性产业政策，负责协调第一、二、三产业发展的重大问题，做好与国民经济和社会经济发展规划，计划的衔接平衡；提出阜康市国民经济重要产业的发展战略和规划。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七）研究提出能源发展战略、规划，贯彻执行国家，自治区、州有关发展能源（煤炭）工业的方针政策、法律、法规，组织协调全市煤炭行业的技术开发、推广和先进技术的引进、合作和交流，提出信息、技术、管理、咨询服务。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（八）研究提出利用外资的发展战略，总量平衡和结构优化的目标和政策并监测运行情况。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九）承担重要商品的总量平衡和宏观经济的责任，研究提出地方储备粮油和物资储备规划、储备品种目录的建议，组织实施地方储备粮油，棉花，食堂，食盐等物资的储备，轮换和日常管理，按要求承担全市救灾物资采购和储备管理工作。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（十）发展社会发展与国民经济发展的政策衔接，组织拟订社会发展战略，总体规划和年度计划。</w:t>
      </w:r>
    </w:p>
    <w:p>
      <w:pPr>
        <w:widowControl/>
        <w:spacing w:line="560" w:lineRule="exact"/>
        <w:ind w:firstLine="63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（十一）推进可持续发展战略，负责全社会节能综合协调工作。</w:t>
      </w:r>
    </w:p>
    <w:p>
      <w:pPr>
        <w:spacing w:line="360" w:lineRule="auto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（十二）承办市委、市人民政府和上级业务部门交办的其他事项。</w:t>
      </w:r>
    </w:p>
    <w:p>
      <w:pPr>
        <w:widowControl/>
        <w:spacing w:line="560" w:lineRule="exact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　</w:t>
      </w:r>
      <w:r>
        <w:rPr>
          <w:rFonts w:hint="eastAsia" w:ascii="黑体" w:hAnsi="黑体" w:eastAsia="黑体" w:cs="黑体"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27" w:firstLineChars="196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阜康市发展和改革委员会无下属预算单位，下设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个科室，分别是：办公室、综合业务科、粮食和物资储备科（行政审批科）、价格收费管理科、能源发展科。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阜康市发展和改革委员会部门编制数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人，实有人数</w:t>
      </w:r>
      <w:r>
        <w:rPr>
          <w:rFonts w:ascii="仿宋_GB2312" w:hAnsi="宋体" w:eastAsia="仿宋_GB2312" w:cs="仿宋_GB2312"/>
          <w:kern w:val="0"/>
          <w:sz w:val="32"/>
          <w:szCs w:val="32"/>
        </w:rPr>
        <w:t>88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人，其中：在职</w:t>
      </w:r>
      <w:r>
        <w:rPr>
          <w:rFonts w:ascii="仿宋_GB2312" w:hAnsi="宋体" w:eastAsia="仿宋_GB2312" w:cs="仿宋_GB2312"/>
          <w:kern w:val="0"/>
          <w:sz w:val="32"/>
          <w:szCs w:val="32"/>
        </w:rPr>
        <w:t>49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人；退休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38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人；离休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人，减少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人。</w:t>
      </w:r>
    </w:p>
    <w:p>
      <w:pPr>
        <w:widowControl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??_GB2312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第二部分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 w:cs="黑体"/>
          <w:kern w:val="0"/>
          <w:sz w:val="32"/>
          <w:szCs w:val="32"/>
        </w:rPr>
        <w:t>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编制部门：阜康市发展和改革委员会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                      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单位：万元</w:t>
      </w:r>
    </w:p>
    <w:tbl>
      <w:tblPr>
        <w:tblStyle w:val="8"/>
        <w:tblW w:w="8662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收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支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634.72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453.0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9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634.72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66.46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210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65.08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50.09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224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230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小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634.72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default" w:ascii="仿宋_GB2312" w:hAnsi="宋体" w:eastAsia="仿宋_GB2312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634.72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合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634.72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  <w:r>
        <w:rPr>
          <w:rFonts w:ascii="仿宋_GB2312" w:hAnsi="宋体" w:eastAsia="仿宋_GB2312"/>
          <w:b/>
          <w:bCs/>
          <w:kern w:val="0"/>
          <w:sz w:val="32"/>
          <w:szCs w:val="32"/>
        </w:rPr>
        <w:br w:type="page"/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表二：</w:t>
      </w:r>
    </w:p>
    <w:p>
      <w:pPr>
        <w:widowControl/>
        <w:jc w:val="center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填报部门：阜康市发展和改革委员会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                           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单位：万元</w:t>
      </w:r>
    </w:p>
    <w:tbl>
      <w:tblPr>
        <w:tblStyle w:val="8"/>
        <w:tblW w:w="9654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540"/>
        <w:gridCol w:w="540"/>
        <w:gridCol w:w="1980"/>
        <w:gridCol w:w="900"/>
        <w:gridCol w:w="900"/>
        <w:gridCol w:w="540"/>
        <w:gridCol w:w="540"/>
        <w:gridCol w:w="540"/>
        <w:gridCol w:w="562"/>
        <w:gridCol w:w="698"/>
        <w:gridCol w:w="662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总</w:t>
            </w:r>
            <w:r>
              <w:rPr>
                <w:rFonts w:ascii="仿宋_GB2312" w:eastAsia="仿宋_GB2312" w:cs="仿宋_GB2312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210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11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01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行政单位医疗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43.05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43.05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210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11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03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公务员医疗补助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11.25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11.25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210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11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02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事业单位医疗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10.78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10.78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201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04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01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行政运行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318.43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318.43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221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02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01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50.09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50.09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机关事业单位基本养老保险支出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55.53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55.53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50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事业运行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134.66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134.66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208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05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01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行政单位离退休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10.93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10.93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634.72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sz w:val="20"/>
                <w:szCs w:val="20"/>
              </w:rPr>
              <w:t>634.72</w:t>
            </w: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ascii="仿宋_GB2312" w:hAnsi="宋体" w:eastAsia="仿宋_GB2312"/>
          <w:b/>
          <w:bCs/>
          <w:kern w:val="0"/>
          <w:sz w:val="28"/>
          <w:szCs w:val="28"/>
        </w:rPr>
        <w:br w:type="page"/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编制部门：阜康市发展和改革委员会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                          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单位：万元</w:t>
      </w:r>
    </w:p>
    <w:tbl>
      <w:tblPr>
        <w:tblStyle w:val="8"/>
        <w:tblW w:w="9420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540"/>
        <w:gridCol w:w="540"/>
        <w:gridCol w:w="2151"/>
        <w:gridCol w:w="1855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210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11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</w:rPr>
              <w:t>行政单位医疗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43.05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43.05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210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11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03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11.25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11.25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210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11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02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10.78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10.78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201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04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</w:rPr>
              <w:t>行政运行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318.43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318.43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221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02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50.09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50.09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机关事业单位基本养老保险支出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55.53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55.53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事业运行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134.66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134.66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208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05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行政单位离退休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10.93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10.93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5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634.72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634.72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ascii="仿宋_GB2312" w:hAnsi="宋体" w:eastAsia="仿宋_GB2312"/>
          <w:b/>
          <w:bCs/>
          <w:kern w:val="0"/>
          <w:sz w:val="28"/>
          <w:szCs w:val="28"/>
        </w:rPr>
        <w:br w:type="page"/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 w:cs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编制部门：阜康市发展和改革委员会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                          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单位：万元</w:t>
      </w:r>
    </w:p>
    <w:tbl>
      <w:tblPr>
        <w:tblStyle w:val="8"/>
        <w:tblW w:w="9449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功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能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分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634.72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453.09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453.09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634.72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66.46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66.46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210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65.08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65.08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50.09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50.09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224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230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仿宋_GB2312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634.72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支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总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634.72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634.72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bCs/>
          <w:kern w:val="0"/>
          <w:sz w:val="28"/>
          <w:szCs w:val="28"/>
        </w:rPr>
      </w:pPr>
      <w:r>
        <w:rPr>
          <w:rFonts w:ascii="仿宋_GB2312" w:hAnsi="宋体" w:eastAsia="仿宋_GB2312"/>
          <w:b/>
          <w:bCs/>
          <w:kern w:val="0"/>
          <w:sz w:val="28"/>
          <w:szCs w:val="28"/>
        </w:rPr>
        <w:br w:type="page"/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编制部门：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阜康市发展和改革委员会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210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11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</w:rPr>
              <w:t>行政单位医疗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43.05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43.05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210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11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03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11.25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11.25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210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11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02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10.78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10.78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201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04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</w:rPr>
              <w:t>行政运行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318.43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318.43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221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02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</w:rPr>
              <w:t>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50.09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50.09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机关事业单位基本养老保险支出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55.53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55.53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hAnsi="宋体" w:eastAsia="Times New Roman" w:cs="??_GB2312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事业运行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134.66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134.66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208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05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/>
                <w:color w:val="000000"/>
                <w:sz w:val="20"/>
                <w:szCs w:val="20"/>
              </w:rPr>
            </w:pPr>
            <w:r>
              <w:rPr>
                <w:rFonts w:ascii="??_GB2312" w:eastAsia="Times New Roman" w:cs="??_GB2312"/>
                <w:color w:val="000000"/>
                <w:sz w:val="20"/>
                <w:szCs w:val="20"/>
              </w:rPr>
              <w:t>01</w:t>
            </w: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行政单位离退休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10.93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10.93</w:t>
            </w: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634.72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634.72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ascii="仿宋_GB2312" w:hAnsi="宋体" w:eastAsia="仿宋_GB2312"/>
          <w:b/>
          <w:bCs/>
          <w:kern w:val="0"/>
          <w:sz w:val="28"/>
          <w:szCs w:val="28"/>
        </w:rPr>
        <w:br w:type="page"/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编制部门：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阜康市发展和改革委员会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337.76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337.76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机关事业单位养老保险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55.53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55.53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职工基本医疗保险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53.83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53.83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公务员医疗保险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11.25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11.25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50.09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50.09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其他工资福利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68.46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68.46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7.35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7.35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1.96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2.45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2.45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2.94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2.94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差费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14.7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14.7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公务接待费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3.50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3.5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3.28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公务用车运行费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7.56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7.56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离休费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10.93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10.93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1.29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1.29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其他对个人家庭支出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634.72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590.98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43.74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bCs/>
          <w:kern w:val="0"/>
          <w:sz w:val="28"/>
          <w:szCs w:val="28"/>
        </w:rPr>
      </w:pPr>
      <w:r>
        <w:rPr>
          <w:rFonts w:ascii="仿宋_GB2312" w:hAnsi="宋体" w:eastAsia="仿宋_GB2312"/>
          <w:b/>
          <w:bCs/>
          <w:kern w:val="0"/>
          <w:sz w:val="28"/>
          <w:szCs w:val="28"/>
        </w:rPr>
        <w:br w:type="page"/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6"/>
        <w:gridCol w:w="400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编制部门：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阜康市发展和改革委员会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科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目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编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码</w:t>
            </w:r>
          </w:p>
        </w:tc>
        <w:tc>
          <w:tcPr>
            <w:tcW w:w="851" w:type="dxa"/>
            <w:vMerge w:val="restart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noWrap/>
            <w:vAlign w:val="center"/>
          </w:tcPr>
          <w:p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4" w:type="dxa"/>
            <w:gridSpan w:val="2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类</w:t>
            </w:r>
          </w:p>
        </w:tc>
        <w:tc>
          <w:tcPr>
            <w:tcW w:w="400" w:type="dxa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4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备注：2020年无项目支出预算安排，此表为空表。</w:t>
      </w:r>
    </w:p>
    <w:p>
      <w:pPr>
        <w:widowControl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ascii="仿宋_GB2312" w:hAnsi="宋体" w:eastAsia="仿宋_GB2312"/>
          <w:b/>
          <w:bCs/>
          <w:kern w:val="0"/>
          <w:sz w:val="28"/>
          <w:szCs w:val="28"/>
        </w:rPr>
        <w:br w:type="page"/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编制单位：阜康市发展和改革委员会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                      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单位：万元</w:t>
      </w:r>
    </w:p>
    <w:tbl>
      <w:tblPr>
        <w:tblStyle w:val="8"/>
        <w:tblW w:w="9240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11.06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11.06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cs="宋体"/>
                <w:color w:val="000000"/>
                <w:kern w:val="0"/>
                <w:sz w:val="24"/>
                <w:szCs w:val="24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7.56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  <w:r>
        <w:rPr>
          <w:rFonts w:ascii="仿宋_GB2312" w:hAnsi="宋体" w:eastAsia="仿宋_GB2312"/>
          <w:b/>
          <w:bCs/>
          <w:kern w:val="0"/>
          <w:sz w:val="28"/>
          <w:szCs w:val="28"/>
        </w:rPr>
        <w:br w:type="page"/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表九：</w:t>
      </w:r>
    </w:p>
    <w:p>
      <w:pPr>
        <w:widowControl/>
        <w:jc w:val="center"/>
        <w:rPr>
          <w:rFonts w:ascii="仿宋_GB2312" w:hAnsi="宋体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编制单位：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阜康市发展和改革委员会</w:t>
      </w:r>
      <w:r>
        <w:rPr>
          <w:rFonts w:ascii="仿宋_GB2312" w:hAnsi="宋体" w:eastAsia="仿宋_GB2312" w:cs="仿宋_GB2312"/>
          <w:kern w:val="0"/>
          <w:sz w:val="24"/>
          <w:szCs w:val="24"/>
        </w:rPr>
        <w:t xml:space="preserve">                         </w:t>
      </w:r>
      <w:r>
        <w:rPr>
          <w:rFonts w:hint="eastAsia" w:ascii="仿宋_GB2312" w:hAnsi="宋体" w:eastAsia="仿宋_GB2312" w:cs="仿宋_GB2312"/>
          <w:kern w:val="0"/>
          <w:sz w:val="24"/>
          <w:szCs w:val="24"/>
        </w:rPr>
        <w:t>单位：万元</w:t>
      </w:r>
    </w:p>
    <w:tbl>
      <w:tblPr>
        <w:tblStyle w:val="8"/>
        <w:tblW w:w="9214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项</w:t>
            </w:r>
            <w:r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备注：本年无政府性基金预算支出预算安排，此表为空表。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第三部分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 w:cs="黑体"/>
          <w:kern w:val="0"/>
          <w:sz w:val="32"/>
          <w:szCs w:val="32"/>
        </w:rPr>
        <w:t>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宋体" w:eastAsia="黑体" w:cs="黑体"/>
          <w:kern w:val="0"/>
          <w:sz w:val="32"/>
          <w:szCs w:val="32"/>
        </w:rPr>
        <w:t>关于阜康市发展和改革委员会部门</w:t>
      </w:r>
      <w:r>
        <w:rPr>
          <w:rFonts w:ascii="黑体" w:hAnsi="宋体" w:eastAsia="黑体" w:cs="黑体"/>
          <w:kern w:val="0"/>
          <w:sz w:val="32"/>
          <w:szCs w:val="32"/>
        </w:rPr>
        <w:t>2020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按照全口径预算的原则，阜康市发展和改革委员会部门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年所有收入和支出均纳入部门预算管理。收支总预算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 xml:space="preserve"> 634.72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收入预算包括：一般公共预算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634.72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、政府性基金预算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支出预算包括：一般公共服务支出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453.09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万元、社会保障和就业支出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66.46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万元、卫生健康支出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65.08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万元、住房保障支出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50.09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仿宋_GB2312" w:hAnsi="宋体" w:eastAsia="仿宋_GB2312" w:cs="仿宋_GB2312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二、关于阜康市发展和改革委员会部门</w:t>
      </w:r>
      <w:r>
        <w:rPr>
          <w:rFonts w:ascii="黑体" w:hAnsi="宋体" w:eastAsia="黑体" w:cs="黑体"/>
          <w:kern w:val="0"/>
          <w:sz w:val="32"/>
          <w:szCs w:val="32"/>
        </w:rPr>
        <w:t>2020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阜康市发展和改革委员会部门收入预算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634.72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一般公共预算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634.72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184.26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万元，主要原因是预算部分业务费未下达，人员减少，经费减少。</w:t>
      </w:r>
    </w:p>
    <w:p>
      <w:pPr>
        <w:widowControl/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政府性基金预算支出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万元，主要原因是我单位本年未作政府性基金预算安排。</w:t>
      </w:r>
    </w:p>
    <w:p>
      <w:pPr>
        <w:widowControl/>
        <w:spacing w:line="580" w:lineRule="exact"/>
        <w:ind w:firstLine="640"/>
        <w:rPr>
          <w:rFonts w:ascii="??_GB2312" w:hAnsi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三、关于阜康市发展和改革委员会部门单位</w:t>
      </w:r>
      <w:r>
        <w:rPr>
          <w:rFonts w:ascii="黑体" w:hAnsi="宋体" w:eastAsia="黑体" w:cs="黑体"/>
          <w:kern w:val="0"/>
          <w:sz w:val="32"/>
          <w:szCs w:val="32"/>
        </w:rPr>
        <w:t>2020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阜康市发展和改革委员会部门单位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ascii="仿宋_GB2312" w:hAnsi="宋体" w:eastAsia="仿宋_GB2312" w:cs="宋体"/>
          <w:kern w:val="0"/>
          <w:sz w:val="32"/>
          <w:szCs w:val="32"/>
        </w:rPr>
        <w:t>634.72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634.72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150.96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预算部分业务费未下达，人员减少，经费减少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33.3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万元，主要原因是本年无项目支出。</w:t>
      </w:r>
    </w:p>
    <w:p>
      <w:pPr>
        <w:spacing w:line="560" w:lineRule="exact"/>
        <w:ind w:firstLine="640" w:firstLineChars="200"/>
        <w:rPr>
          <w:rFonts w:ascii="??_GB2312" w:hAnsi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黑体"/>
          <w:kern w:val="0"/>
          <w:sz w:val="32"/>
          <w:szCs w:val="32"/>
        </w:rPr>
        <w:t>阜康市发展和改革委员会</w:t>
      </w:r>
      <w:r>
        <w:rPr>
          <w:rFonts w:hint="eastAsia" w:ascii="黑体" w:hAnsi="黑体" w:eastAsia="黑体" w:cs="黑体"/>
          <w:kern w:val="0"/>
          <w:sz w:val="32"/>
          <w:szCs w:val="32"/>
        </w:rPr>
        <w:t>部门</w:t>
      </w:r>
      <w:r>
        <w:rPr>
          <w:rFonts w:ascii="黑体" w:hAnsi="黑体" w:eastAsia="黑体" w:cs="黑体"/>
          <w:kern w:val="0"/>
          <w:sz w:val="32"/>
          <w:szCs w:val="32"/>
        </w:rPr>
        <w:t>2020</w:t>
      </w:r>
      <w:r>
        <w:rPr>
          <w:rFonts w:hint="eastAsia" w:ascii="黑体" w:hAnsi="黑体" w:eastAsia="黑体" w:cs="黑体"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634.72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</w:t>
      </w:r>
      <w:r>
        <w:rPr>
          <w:rFonts w:ascii="仿宋_GB2312" w:hAnsi="宋体" w:eastAsia="仿宋_GB2312" w:cs="宋体"/>
          <w:kern w:val="0"/>
          <w:sz w:val="32"/>
          <w:szCs w:val="32"/>
        </w:rPr>
        <w:t>453.09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万元，主要用于保障机关正常运行的人员经费、公用经费。社会保障和就业支出</w:t>
      </w:r>
      <w:r>
        <w:rPr>
          <w:rFonts w:ascii="仿宋_GB2312" w:hAnsi="宋体" w:eastAsia="仿宋_GB2312" w:cs="宋体"/>
          <w:kern w:val="0"/>
          <w:sz w:val="32"/>
          <w:szCs w:val="32"/>
        </w:rPr>
        <w:t>66.46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机关事业单位基本养老保险缴费</w:t>
      </w:r>
      <w:r>
        <w:rPr>
          <w:rFonts w:hint="eastAsia" w:ascii="仿宋_GB2312" w:hAnsi="宋体" w:eastAsia="仿宋_GB2312" w:cs="宋体"/>
          <w:sz w:val="32"/>
          <w:szCs w:val="32"/>
        </w:rPr>
        <w:t>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65.08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万元，主要用于机关事业单位基本医疗保险支出。住房保障</w:t>
      </w:r>
      <w:r>
        <w:rPr>
          <w:rFonts w:hint="eastAsia" w:ascii="仿宋_GB2312" w:hAnsi="宋体" w:eastAsia="仿宋_GB2312" w:cs="宋体"/>
          <w:sz w:val="32"/>
          <w:szCs w:val="32"/>
        </w:rPr>
        <w:t>支出</w:t>
      </w:r>
      <w:r>
        <w:rPr>
          <w:rFonts w:ascii="仿宋_GB2312" w:hAnsi="宋体" w:eastAsia="仿宋_GB2312" w:cs="宋体"/>
          <w:sz w:val="32"/>
          <w:szCs w:val="32"/>
        </w:rPr>
        <w:t>50.09</w:t>
      </w:r>
      <w:r>
        <w:rPr>
          <w:rFonts w:hint="eastAsia" w:ascii="仿宋_GB2312" w:hAnsi="宋体" w:eastAsia="仿宋_GB2312" w:cs="宋体"/>
          <w:sz w:val="32"/>
          <w:szCs w:val="32"/>
        </w:rPr>
        <w:t>万元，主要用于职工住房公积金缴费支出。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五、关于阜康市发展和改革委员会部门</w:t>
      </w:r>
      <w:r>
        <w:rPr>
          <w:rFonts w:ascii="黑体" w:hAnsi="宋体" w:eastAsia="黑体" w:cs="黑体"/>
          <w:kern w:val="0"/>
          <w:sz w:val="32"/>
          <w:szCs w:val="32"/>
        </w:rPr>
        <w:t>2020</w:t>
      </w:r>
      <w:r>
        <w:rPr>
          <w:rFonts w:hint="eastAsia" w:ascii="黑体" w:hAnsi="宋体" w:eastAsia="黑体" w:cs="黑体"/>
          <w:kern w:val="0"/>
          <w:sz w:val="32"/>
          <w:szCs w:val="32"/>
        </w:rPr>
        <w:t>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（一）一般公</w:t>
      </w: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  <w:lang w:eastAsia="zh-CN"/>
        </w:rPr>
        <w:t>共</w:t>
      </w: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年一般公共预算拨款基本支出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634.72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457.76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仿宋_GB2312"/>
          <w:kern w:val="0"/>
          <w:sz w:val="32"/>
          <w:szCs w:val="32"/>
        </w:rPr>
        <w:t>41.90%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。主要原因是：预算部分业务费未下达，上年执行数包含追加业务费、人员经费。</w:t>
      </w:r>
    </w:p>
    <w:p>
      <w:pPr>
        <w:spacing w:line="560" w:lineRule="exact"/>
        <w:ind w:firstLine="321" w:firstLineChars="1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一般公共服务（</w:t>
      </w:r>
      <w:r>
        <w:rPr>
          <w:rFonts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ascii="仿宋_GB2312" w:hAnsi="宋体" w:eastAsia="仿宋_GB2312" w:cs="宋体"/>
          <w:kern w:val="0"/>
          <w:sz w:val="32"/>
          <w:szCs w:val="32"/>
        </w:rPr>
        <w:t>453.09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71.38%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208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ascii="仿宋_GB2312" w:hAnsi="宋体" w:eastAsia="仿宋_GB2312" w:cs="宋体"/>
          <w:kern w:val="0"/>
          <w:sz w:val="32"/>
          <w:szCs w:val="32"/>
        </w:rPr>
        <w:t>66.46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10.47%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ascii="仿宋_GB2312" w:hAnsi="宋体" w:eastAsia="仿宋_GB2312" w:cs="宋体"/>
          <w:kern w:val="0"/>
          <w:sz w:val="32"/>
          <w:szCs w:val="32"/>
        </w:rPr>
        <w:t>65.08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10.25%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ascii="仿宋_GB2312" w:hAnsi="宋体" w:eastAsia="仿宋_GB2312" w:cs="宋体"/>
          <w:kern w:val="0"/>
          <w:sz w:val="32"/>
          <w:szCs w:val="32"/>
        </w:rPr>
        <w:t>50.09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7.89%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157" w:firstLineChars="49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卫生健康支出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款）行政单位医疗（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</w:t>
      </w:r>
      <w:r>
        <w:rPr>
          <w:rFonts w:ascii="仿宋_GB2312" w:hAnsi="宋体" w:eastAsia="仿宋_GB2312" w:cs="宋体"/>
          <w:kern w:val="0"/>
          <w:sz w:val="32"/>
          <w:szCs w:val="32"/>
        </w:rPr>
        <w:t>:2020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43.05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0.99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2.25%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，主要原因是：人员减少，单位医疗缴费减少。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</w:t>
      </w:r>
      <w:r>
        <w:rPr>
          <w:rFonts w:ascii="仿宋_GB2312" w:hAnsi="宋体" w:eastAsia="仿宋_GB2312" w:cs="宋体"/>
          <w:kern w:val="0"/>
          <w:sz w:val="32"/>
          <w:szCs w:val="32"/>
        </w:rPr>
        <w:t>:2020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10.78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万元，比上年执行数增加</w:t>
      </w:r>
      <w:r>
        <w:rPr>
          <w:rFonts w:ascii="仿宋_GB2312" w:hAnsi="宋体" w:eastAsia="仿宋_GB2312" w:cs="宋体"/>
          <w:kern w:val="0"/>
          <w:sz w:val="32"/>
          <w:szCs w:val="32"/>
        </w:rPr>
        <w:t>3.52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48.48%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缴费基数增加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卫生健康支出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款）公务员医疗补助（</w:t>
      </w:r>
      <w:r>
        <w:rPr>
          <w:rFonts w:ascii="仿宋_GB2312" w:hAnsi="宋体" w:eastAsia="仿宋_GB2312" w:cs="宋体"/>
          <w:kern w:val="0"/>
          <w:sz w:val="32"/>
          <w:szCs w:val="32"/>
        </w:rPr>
        <w:t>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</w:t>
      </w:r>
      <w:r>
        <w:rPr>
          <w:rFonts w:ascii="仿宋_GB2312" w:hAnsi="宋体" w:eastAsia="仿宋_GB2312" w:cs="宋体"/>
          <w:kern w:val="0"/>
          <w:sz w:val="32"/>
          <w:szCs w:val="32"/>
        </w:rPr>
        <w:t>:2020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11.25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11.29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50.09%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，主要原因是：人员减少，单位医疗缴费减少。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一般公共服务支出（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类）发展与改革事务（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款）行政运行（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318.43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106.09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24.99%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，主要原因是：人员减少，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预算部分业务费未下达，上年执行数包含追加业务费、人员经费。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5.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一般公共服务支出（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类）发展与改革事务（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款）事业运行（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134.66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万元，比上年执行数增加</w:t>
      </w:r>
      <w:r>
        <w:rPr>
          <w:rFonts w:ascii="仿宋_GB2312" w:hAnsi="宋体" w:eastAsia="仿宋_GB2312" w:cs="宋体"/>
          <w:kern w:val="0"/>
          <w:sz w:val="32"/>
          <w:szCs w:val="32"/>
        </w:rPr>
        <w:t>9.23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7.36%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，主要原因是：增加了价格评估费和年终一次性奖金。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6.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社会保障和就业支出（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类）行政事业单位离退休（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款）机关事业单位基本养老保险缴费支出（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项）：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55.53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7.98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12.56%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，主要原因是：人员减少，养老保险缴费支出减少。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7.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社会保障和就业支出（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类）行政事业单位离退休（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款）行政单位离退休（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项）：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10.93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9.8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仿宋_GB2312"/>
          <w:kern w:val="0"/>
          <w:sz w:val="32"/>
          <w:szCs w:val="32"/>
        </w:rPr>
        <w:t>47.27%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，主要原因是：人员减少，导致此款项减少降低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8.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住房保障支出（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221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类）住房改革支出（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款）住房公积金（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项）：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50.09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10.39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17.18%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，主要原因是：人员减少，住房公积金缴费减少。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六、关于阜康市发展和改革委员会部门</w:t>
      </w:r>
      <w:r>
        <w:rPr>
          <w:rFonts w:ascii="黑体" w:hAnsi="宋体" w:eastAsia="黑体" w:cs="黑体"/>
          <w:kern w:val="0"/>
          <w:sz w:val="32"/>
          <w:szCs w:val="32"/>
        </w:rPr>
        <w:t>2020</w:t>
      </w:r>
      <w:r>
        <w:rPr>
          <w:rFonts w:hint="eastAsia" w:ascii="黑体" w:hAnsi="宋体" w:eastAsia="黑体" w:cs="黑体"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年一般公共预算基本支出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634.72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人员经费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590.58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万元，主要包括：基本工资</w:t>
      </w:r>
      <w:r>
        <w:rPr>
          <w:rFonts w:ascii="仿宋_GB2312" w:hAnsi="宋体" w:eastAsia="仿宋_GB2312" w:cs="仿宋_GB2312"/>
          <w:kern w:val="0"/>
          <w:sz w:val="32"/>
          <w:szCs w:val="32"/>
        </w:rPr>
        <w:t>337.76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万元、机关事业单位基本养老保险缴费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55.53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万元、职工基本医疗保险缴费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53.83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万元、公务员医疗补助缴费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11.25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万元、其他社会保障缴费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0.7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万元、住房公积金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50.09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万元、其他工资福利支出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68.46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万元、离休费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10.93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万元、独生子女奖励工资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1.29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万元、其他对个人和家庭的补助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1.14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公用经费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43.74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万元，主要包括：办公费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7.35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万元、水费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1.96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万元、电费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2.45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万元、邮电费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2.94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万元、差旅费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14.7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万元、工会经费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3.28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万元、公务接待费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3.5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万元、公务用车运行维护费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7.56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七、关于阜康市发展和改革委员会部门</w:t>
      </w:r>
      <w:r>
        <w:rPr>
          <w:rFonts w:ascii="黑体" w:hAnsi="宋体" w:eastAsia="黑体" w:cs="黑体"/>
          <w:kern w:val="0"/>
          <w:sz w:val="32"/>
          <w:szCs w:val="32"/>
        </w:rPr>
        <w:t>2020</w:t>
      </w:r>
      <w:r>
        <w:rPr>
          <w:rFonts w:hint="eastAsia" w:ascii="黑体" w:hAnsi="宋体" w:eastAsia="黑体" w:cs="黑体"/>
          <w:kern w:val="0"/>
          <w:sz w:val="32"/>
          <w:szCs w:val="32"/>
        </w:rPr>
        <w:t>年项目支出情况说明</w:t>
      </w:r>
    </w:p>
    <w:p>
      <w:pPr>
        <w:spacing w:line="560" w:lineRule="exact"/>
        <w:ind w:firstLine="640" w:firstLineChars="200"/>
        <w:rPr>
          <w:rFonts w:ascii="仿宋_GB2312" w:hAnsi="黑体" w:eastAsia="仿宋_GB2312" w:cs="仿宋_GB2312"/>
          <w:b/>
          <w:bCs/>
          <w:sz w:val="32"/>
          <w:szCs w:val="32"/>
        </w:rPr>
      </w:pP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年未安排项目支出预算，因此没有使用项目支出预算拨款安排的支出，项目支出预算支出情况表为空表。</w:t>
      </w:r>
    </w:p>
    <w:p>
      <w:pPr>
        <w:spacing w:line="560" w:lineRule="exact"/>
        <w:ind w:firstLine="643" w:firstLineChars="200"/>
        <w:rPr>
          <w:rFonts w:ascii="仿宋_GB2312" w:hAnsi="黑体" w:eastAsia="仿宋_GB2312" w:cs="仿宋_GB2312"/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八、关于阜康市发展和改革委员会部门</w:t>
      </w:r>
      <w:r>
        <w:rPr>
          <w:rFonts w:ascii="黑体" w:hAnsi="宋体" w:eastAsia="黑体" w:cs="黑体"/>
          <w:kern w:val="0"/>
          <w:sz w:val="32"/>
          <w:szCs w:val="32"/>
        </w:rPr>
        <w:t>2020</w:t>
      </w:r>
      <w:r>
        <w:rPr>
          <w:rFonts w:hint="eastAsia" w:ascii="黑体" w:hAnsi="宋体" w:eastAsia="黑体" w:cs="黑体"/>
          <w:kern w:val="0"/>
          <w:sz w:val="32"/>
          <w:szCs w:val="32"/>
        </w:rPr>
        <w:t>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年“三公”经费财政拨款预算数为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11.06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万元，其中：因公出国（境）费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万元，公务用车购置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万元，公务用车运行费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7.56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万元，公务接待费</w:t>
      </w:r>
      <w:r>
        <w:rPr>
          <w:rFonts w:ascii="仿宋_GB2312" w:hAnsi="宋体" w:eastAsia="仿宋_GB2312" w:cs="仿宋_GB2312"/>
          <w:kern w:val="0"/>
          <w:sz w:val="32"/>
          <w:szCs w:val="32"/>
        </w:rPr>
        <w:t>3.5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年“三公”经费财政拨款预算比上年减少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7.04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万元，其中：因公出国（境）费增加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万元，主要原因是与上年相比无变化；公务用车购置费增加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万元，主要原因是与上年相比无变化；公务用车运行费减少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5.04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</w:t>
      </w:r>
      <w:r>
        <w:rPr>
          <w:rFonts w:hint="eastAsia" w:ascii="仿宋_GB2312" w:hAnsi="宋体" w:eastAsia="仿宋_GB2312" w:cs="仿宋_GB2312"/>
          <w:sz w:val="32"/>
          <w:szCs w:val="32"/>
        </w:rPr>
        <w:t>严格执行中央八项规定，厉行勤俭节约降低餐费标准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；公务接待费减少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万元，主要原因是</w:t>
      </w:r>
      <w:r>
        <w:rPr>
          <w:rFonts w:hint="eastAsia" w:ascii="仿宋_GB2312" w:hAnsi="宋体" w:eastAsia="仿宋_GB2312" w:cs="仿宋_GB2312"/>
          <w:sz w:val="32"/>
          <w:szCs w:val="32"/>
        </w:rPr>
        <w:t>严格执行中央八项规定，厉行勤俭节约降低餐费标准。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九、关于新疆阜康市发展和改革委员会部门</w:t>
      </w:r>
      <w:r>
        <w:rPr>
          <w:rFonts w:ascii="黑体" w:hAnsi="宋体" w:eastAsia="黑体" w:cs="黑体"/>
          <w:kern w:val="0"/>
          <w:sz w:val="32"/>
          <w:szCs w:val="32"/>
        </w:rPr>
        <w:t>2020</w:t>
      </w:r>
      <w:r>
        <w:rPr>
          <w:rFonts w:hint="eastAsia" w:ascii="黑体" w:hAnsi="宋体" w:eastAsia="黑体" w:cs="黑体"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新疆阜康市发展和改革委员会部门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??_GB2312" w:hAnsi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年，阜康市发展和改革委员会机关运行经费财政拨款预算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43.74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万元，比上年预算减少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57.5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56.8%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。主要原因是人员减少，人均办公经费、公务用车运行费、公务接待费预算减少。</w:t>
      </w:r>
    </w:p>
    <w:p>
      <w:pPr>
        <w:spacing w:line="560" w:lineRule="exact"/>
        <w:ind w:firstLine="643" w:firstLineChars="200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年，阜康市发展和改革委员会部门政府采购预算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万元，其中：政府采购货物预算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万元，政府采购工程预算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万元，政府采购服务预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年度本部门面向中小企业预留政府采购项目预算金额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万元，其中：面向小微企业预留政府采购项目预算金额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截至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年底，阜康市发展和改革委员会占用使用国有资产总体情况为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房屋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1304.35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平方米，价值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114.85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车辆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163.83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万元；其中：一般公务用车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万元；执法执勤用车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万元；其他车辆</w:t>
      </w:r>
      <w:r>
        <w:rPr>
          <w:rFonts w:ascii="仿宋_GB2312" w:hAnsi="宋体" w:eastAsia="仿宋_GB2312" w:cs="仿宋_GB2312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辆，价值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163.83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办公家具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其他资产价值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441.52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年部门预算未安排购置车辆经费，安排购置</w:t>
      </w:r>
      <w:r>
        <w:rPr>
          <w:rFonts w:ascii="仿宋_GB2312" w:hAnsi="宋体" w:eastAsia="仿宋_GB2312" w:cs="仿宋_GB2312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台（套）。</w:t>
      </w:r>
    </w:p>
    <w:p>
      <w:pPr>
        <w:spacing w:line="560" w:lineRule="exact"/>
        <w:ind w:firstLine="161" w:firstLineChars="50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 w:cs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年度，本年度实行绩效管理的项目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个，涉及预算金额</w:t>
      </w:r>
      <w:r>
        <w:rPr>
          <w:rFonts w:ascii="仿宋_GB2312" w:hAnsi="宋体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项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支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出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绩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效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标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32"/>
                <w:szCs w:val="32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阜康市发展和改革委员会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hAnsi="宋体" w:eastAsia="楷体_GB2312" w:cs="楷体_GB2312"/>
          <w:b/>
          <w:bCs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本单位无其他需要说明的事项。</w:t>
      </w:r>
    </w:p>
    <w:p>
      <w:pPr>
        <w:widowControl/>
        <w:ind w:firstLine="1280" w:firstLineChars="400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第四部分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</w:rPr>
        <w:t>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一、财政拨款：</w:t>
      </w:r>
      <w:r>
        <w:rPr>
          <w:rFonts w:hint="eastAsia" w:ascii="仿宋_GB2312" w:eastAsia="仿宋_GB2312" w:cs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二、一般公共预算：</w:t>
      </w:r>
      <w:r>
        <w:rPr>
          <w:rFonts w:hint="eastAsia" w:ascii="仿宋_GB2312" w:eastAsia="仿宋_GB2312" w:cs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三、基本支出：</w:t>
      </w:r>
      <w:r>
        <w:rPr>
          <w:rFonts w:hint="eastAsia" w:ascii="仿宋_GB2312" w:eastAsia="仿宋_GB2312" w:cs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四、“三公”经费：</w:t>
      </w:r>
      <w:r>
        <w:rPr>
          <w:rFonts w:hint="eastAsia" w:ascii="仿宋_GB2312" w:eastAsia="仿宋_GB2312" w:cs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五、机关运行经费：</w:t>
      </w:r>
      <w:r>
        <w:rPr>
          <w:rFonts w:hint="eastAsia" w:ascii="仿宋_GB2312" w:eastAsia="仿宋_GB2312" w:cs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黑体" w:hAnsi="宋体" w:eastAsia="黑体" w:cs="黑体"/>
          <w:kern w:val="0"/>
          <w:sz w:val="32"/>
          <w:szCs w:val="32"/>
        </w:rPr>
        <w:t xml:space="preserve">                           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阜康市发展和改革委员会部门</w:t>
      </w:r>
    </w:p>
    <w:p>
      <w:pPr>
        <w:widowControl/>
        <w:spacing w:line="520" w:lineRule="exac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     2020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10</w:t>
      </w:r>
      <w:r>
        <w:rPr>
          <w:rFonts w:hint="eastAsia" w:ascii="仿宋_GB2312" w:eastAsia="仿宋_GB2312" w:cs="仿宋_GB2312"/>
          <w:sz w:val="32"/>
          <w:szCs w:val="32"/>
        </w:rPr>
        <w:t>日</w:t>
      </w:r>
    </w:p>
    <w:sectPr>
      <w:headerReference r:id="rId4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567A"/>
    <w:rsid w:val="00014150"/>
    <w:rsid w:val="00021E85"/>
    <w:rsid w:val="00026724"/>
    <w:rsid w:val="0003663A"/>
    <w:rsid w:val="00044E6F"/>
    <w:rsid w:val="00046A45"/>
    <w:rsid w:val="00046D89"/>
    <w:rsid w:val="00055826"/>
    <w:rsid w:val="00093228"/>
    <w:rsid w:val="000A7039"/>
    <w:rsid w:val="000B479F"/>
    <w:rsid w:val="000C7EBA"/>
    <w:rsid w:val="000E15DB"/>
    <w:rsid w:val="000E518A"/>
    <w:rsid w:val="001329D9"/>
    <w:rsid w:val="0015259B"/>
    <w:rsid w:val="001708A3"/>
    <w:rsid w:val="00172A27"/>
    <w:rsid w:val="001929DD"/>
    <w:rsid w:val="001A6ACB"/>
    <w:rsid w:val="001B0782"/>
    <w:rsid w:val="001C45FF"/>
    <w:rsid w:val="001D77B0"/>
    <w:rsid w:val="00203D63"/>
    <w:rsid w:val="00234493"/>
    <w:rsid w:val="00261DC0"/>
    <w:rsid w:val="002822ED"/>
    <w:rsid w:val="002B61C4"/>
    <w:rsid w:val="002C33B6"/>
    <w:rsid w:val="002D2FE8"/>
    <w:rsid w:val="002D655F"/>
    <w:rsid w:val="002F3A17"/>
    <w:rsid w:val="002F654A"/>
    <w:rsid w:val="002F7841"/>
    <w:rsid w:val="00326009"/>
    <w:rsid w:val="00327BBC"/>
    <w:rsid w:val="00333C66"/>
    <w:rsid w:val="00335855"/>
    <w:rsid w:val="00351FAA"/>
    <w:rsid w:val="00373E81"/>
    <w:rsid w:val="00377F4C"/>
    <w:rsid w:val="003A4D37"/>
    <w:rsid w:val="003B18C9"/>
    <w:rsid w:val="003B6047"/>
    <w:rsid w:val="003C0E71"/>
    <w:rsid w:val="003D5B37"/>
    <w:rsid w:val="003F5AEA"/>
    <w:rsid w:val="0041557F"/>
    <w:rsid w:val="00443589"/>
    <w:rsid w:val="00446F41"/>
    <w:rsid w:val="004600DB"/>
    <w:rsid w:val="00476F9F"/>
    <w:rsid w:val="00491B88"/>
    <w:rsid w:val="00493CDF"/>
    <w:rsid w:val="00493FD7"/>
    <w:rsid w:val="004A5D7C"/>
    <w:rsid w:val="004A6464"/>
    <w:rsid w:val="004B31EE"/>
    <w:rsid w:val="004C5A0F"/>
    <w:rsid w:val="004D2CF0"/>
    <w:rsid w:val="004D41C8"/>
    <w:rsid w:val="004E1CA5"/>
    <w:rsid w:val="004F4CB4"/>
    <w:rsid w:val="004F7E44"/>
    <w:rsid w:val="005144D3"/>
    <w:rsid w:val="00515352"/>
    <w:rsid w:val="00532E32"/>
    <w:rsid w:val="00570F05"/>
    <w:rsid w:val="00581F45"/>
    <w:rsid w:val="00591EAB"/>
    <w:rsid w:val="005926E7"/>
    <w:rsid w:val="00597602"/>
    <w:rsid w:val="005B30B6"/>
    <w:rsid w:val="005B336A"/>
    <w:rsid w:val="005F2A75"/>
    <w:rsid w:val="005F2EEE"/>
    <w:rsid w:val="005F754F"/>
    <w:rsid w:val="0060579C"/>
    <w:rsid w:val="00614D1E"/>
    <w:rsid w:val="00616E36"/>
    <w:rsid w:val="0062518F"/>
    <w:rsid w:val="00631F3D"/>
    <w:rsid w:val="00652756"/>
    <w:rsid w:val="00654F9B"/>
    <w:rsid w:val="0066021D"/>
    <w:rsid w:val="00667801"/>
    <w:rsid w:val="00677003"/>
    <w:rsid w:val="0068417B"/>
    <w:rsid w:val="00684D48"/>
    <w:rsid w:val="00691783"/>
    <w:rsid w:val="00691F68"/>
    <w:rsid w:val="00697A06"/>
    <w:rsid w:val="006A7B0E"/>
    <w:rsid w:val="006B3FC2"/>
    <w:rsid w:val="006C1337"/>
    <w:rsid w:val="006E6780"/>
    <w:rsid w:val="00701864"/>
    <w:rsid w:val="007141A9"/>
    <w:rsid w:val="00717B3D"/>
    <w:rsid w:val="007273BB"/>
    <w:rsid w:val="00734F96"/>
    <w:rsid w:val="007663F1"/>
    <w:rsid w:val="00773BBC"/>
    <w:rsid w:val="00782245"/>
    <w:rsid w:val="007A06F7"/>
    <w:rsid w:val="007B523B"/>
    <w:rsid w:val="007B7A45"/>
    <w:rsid w:val="007D0FDE"/>
    <w:rsid w:val="007D420D"/>
    <w:rsid w:val="007E56CE"/>
    <w:rsid w:val="007F42A4"/>
    <w:rsid w:val="0081552F"/>
    <w:rsid w:val="00841BD6"/>
    <w:rsid w:val="00860C33"/>
    <w:rsid w:val="0087299C"/>
    <w:rsid w:val="008735B9"/>
    <w:rsid w:val="00883B3F"/>
    <w:rsid w:val="0088500A"/>
    <w:rsid w:val="008879BE"/>
    <w:rsid w:val="008909AC"/>
    <w:rsid w:val="008B1ABD"/>
    <w:rsid w:val="008B1FEB"/>
    <w:rsid w:val="008B46B5"/>
    <w:rsid w:val="008D223C"/>
    <w:rsid w:val="008D2818"/>
    <w:rsid w:val="008D2D67"/>
    <w:rsid w:val="008E2148"/>
    <w:rsid w:val="008E492F"/>
    <w:rsid w:val="008F0B54"/>
    <w:rsid w:val="00906960"/>
    <w:rsid w:val="0093172B"/>
    <w:rsid w:val="00933D9C"/>
    <w:rsid w:val="00947A57"/>
    <w:rsid w:val="00950AC9"/>
    <w:rsid w:val="00961EEF"/>
    <w:rsid w:val="00966403"/>
    <w:rsid w:val="00985EF6"/>
    <w:rsid w:val="009A29CB"/>
    <w:rsid w:val="009A2DA4"/>
    <w:rsid w:val="009A6792"/>
    <w:rsid w:val="009E0834"/>
    <w:rsid w:val="009E34A8"/>
    <w:rsid w:val="00A17546"/>
    <w:rsid w:val="00A3409E"/>
    <w:rsid w:val="00A361C8"/>
    <w:rsid w:val="00A4568B"/>
    <w:rsid w:val="00A529EC"/>
    <w:rsid w:val="00A649D2"/>
    <w:rsid w:val="00A66E8F"/>
    <w:rsid w:val="00A675D6"/>
    <w:rsid w:val="00A74DEC"/>
    <w:rsid w:val="00A75EB6"/>
    <w:rsid w:val="00A76985"/>
    <w:rsid w:val="00A92AB0"/>
    <w:rsid w:val="00A93CA8"/>
    <w:rsid w:val="00A93D28"/>
    <w:rsid w:val="00A94F1B"/>
    <w:rsid w:val="00AB1C6C"/>
    <w:rsid w:val="00AC1F10"/>
    <w:rsid w:val="00AC5B47"/>
    <w:rsid w:val="00AC7390"/>
    <w:rsid w:val="00AF3BF5"/>
    <w:rsid w:val="00B00AA9"/>
    <w:rsid w:val="00B026F5"/>
    <w:rsid w:val="00B34A0E"/>
    <w:rsid w:val="00B53412"/>
    <w:rsid w:val="00B66B75"/>
    <w:rsid w:val="00B67DA0"/>
    <w:rsid w:val="00BA4731"/>
    <w:rsid w:val="00BA6844"/>
    <w:rsid w:val="00BD6FD8"/>
    <w:rsid w:val="00BF2EFB"/>
    <w:rsid w:val="00C05A6B"/>
    <w:rsid w:val="00C1778D"/>
    <w:rsid w:val="00C27D80"/>
    <w:rsid w:val="00C643C6"/>
    <w:rsid w:val="00C64D21"/>
    <w:rsid w:val="00C704B3"/>
    <w:rsid w:val="00C758A6"/>
    <w:rsid w:val="00C86845"/>
    <w:rsid w:val="00C9313A"/>
    <w:rsid w:val="00C93356"/>
    <w:rsid w:val="00CB041F"/>
    <w:rsid w:val="00CC452D"/>
    <w:rsid w:val="00CD14BC"/>
    <w:rsid w:val="00CD364B"/>
    <w:rsid w:val="00CE76F9"/>
    <w:rsid w:val="00D02E9C"/>
    <w:rsid w:val="00D1033C"/>
    <w:rsid w:val="00D55963"/>
    <w:rsid w:val="00D741B5"/>
    <w:rsid w:val="00D74C34"/>
    <w:rsid w:val="00D75F10"/>
    <w:rsid w:val="00D769AA"/>
    <w:rsid w:val="00D846ED"/>
    <w:rsid w:val="00D97B29"/>
    <w:rsid w:val="00DA0808"/>
    <w:rsid w:val="00DB1DDE"/>
    <w:rsid w:val="00DB7A84"/>
    <w:rsid w:val="00DD3EFE"/>
    <w:rsid w:val="00DD7EBC"/>
    <w:rsid w:val="00DE1BFA"/>
    <w:rsid w:val="00E07AC3"/>
    <w:rsid w:val="00E3422B"/>
    <w:rsid w:val="00E4042E"/>
    <w:rsid w:val="00E42C29"/>
    <w:rsid w:val="00E54EEA"/>
    <w:rsid w:val="00E75DDA"/>
    <w:rsid w:val="00E83C6E"/>
    <w:rsid w:val="00E90922"/>
    <w:rsid w:val="00E90FC0"/>
    <w:rsid w:val="00E95705"/>
    <w:rsid w:val="00E970E1"/>
    <w:rsid w:val="00EA30FF"/>
    <w:rsid w:val="00EA564E"/>
    <w:rsid w:val="00EB6AD0"/>
    <w:rsid w:val="00EC5179"/>
    <w:rsid w:val="00ED761C"/>
    <w:rsid w:val="00EF197D"/>
    <w:rsid w:val="00F045BC"/>
    <w:rsid w:val="00F05640"/>
    <w:rsid w:val="00F203DB"/>
    <w:rsid w:val="00F24B97"/>
    <w:rsid w:val="00F37381"/>
    <w:rsid w:val="00F421D3"/>
    <w:rsid w:val="00F46A2E"/>
    <w:rsid w:val="00F61D29"/>
    <w:rsid w:val="00F75F70"/>
    <w:rsid w:val="00F83C40"/>
    <w:rsid w:val="00F951C0"/>
    <w:rsid w:val="00FA23E9"/>
    <w:rsid w:val="00FC4E99"/>
    <w:rsid w:val="00FD7406"/>
    <w:rsid w:val="00FF5F8A"/>
    <w:rsid w:val="02431CC1"/>
    <w:rsid w:val="05FA1E2B"/>
    <w:rsid w:val="06AC7DC1"/>
    <w:rsid w:val="113F257F"/>
    <w:rsid w:val="276E354E"/>
    <w:rsid w:val="33560252"/>
    <w:rsid w:val="3D302731"/>
    <w:rsid w:val="3EE05911"/>
    <w:rsid w:val="3F084CF6"/>
    <w:rsid w:val="46F63A47"/>
    <w:rsid w:val="4E872A2F"/>
    <w:rsid w:val="519541DA"/>
    <w:rsid w:val="5F644EB0"/>
    <w:rsid w:val="79B859AE"/>
    <w:rsid w:val="79E82D10"/>
    <w:rsid w:val="7EC3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99" w:name="table of authorities" w:locked="1"/>
    <w:lsdException w:uiPriority="0" w:name="macro"/>
    <w:lsdException w:uiPriority="0" w:name="toa heading"/>
    <w:lsdException w:uiPriority="99" w:name="List" w:locked="1"/>
    <w:lsdException w:uiPriority="99" w:name="List Bullet" w:locked="1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0" w:name="Message Header"/>
    <w:lsdException w:qFormat="1" w:unhideWhenUsed="0" w:uiPriority="11" w:semiHidden="0" w:name="Subtitle" w:locked="1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99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20" w:semiHidden="0" w:name="Emphasis" w:locked="1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7"/>
    <w:qFormat/>
    <w:uiPriority w:val="99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  <w:szCs w:val="32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Strong"/>
    <w:qFormat/>
    <w:uiPriority w:val="99"/>
    <w:rPr>
      <w:rFonts w:cs="Times New Roman"/>
      <w:b/>
      <w:bCs/>
    </w:rPr>
  </w:style>
  <w:style w:type="character" w:styleId="12">
    <w:name w:val="page number"/>
    <w:qFormat/>
    <w:uiPriority w:val="99"/>
    <w:rPr>
      <w:rFonts w:cs="Times New Roman"/>
    </w:rPr>
  </w:style>
  <w:style w:type="character" w:customStyle="1" w:styleId="13">
    <w:name w:val="日期 字符"/>
    <w:link w:val="2"/>
    <w:semiHidden/>
    <w:qFormat/>
    <w:locked/>
    <w:uiPriority w:val="99"/>
    <w:rPr>
      <w:rFonts w:cs="Times New Roman"/>
      <w:sz w:val="21"/>
      <w:szCs w:val="21"/>
    </w:rPr>
  </w:style>
  <w:style w:type="character" w:customStyle="1" w:styleId="14">
    <w:name w:val="批注框文本 字符"/>
    <w:link w:val="3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5">
    <w:name w:val="页脚 字符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6">
    <w:name w:val="页眉 字符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7">
    <w:name w:val="正文文本缩进 3 字符"/>
    <w:link w:val="6"/>
    <w:qFormat/>
    <w:locked/>
    <w:uiPriority w:val="99"/>
    <w:rPr>
      <w:rFonts w:eastAsia="仿宋_GB2312" w:cs="Times New Roman"/>
      <w:kern w:val="2"/>
      <w:sz w:val="24"/>
      <w:szCs w:val="24"/>
    </w:rPr>
  </w:style>
  <w:style w:type="paragraph" w:customStyle="1" w:styleId="18">
    <w:name w:val="正文 A"/>
    <w:qFormat/>
    <w:uiPriority w:val="99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paragraph" w:customStyle="1" w:styleId="20">
    <w:name w:val="f1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styleId="21">
    <w:name w:val="List Paragraph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22">
    <w:name w:val="普通(网站)1"/>
    <w:basedOn w:val="1"/>
    <w:qFormat/>
    <w:uiPriority w:val="99"/>
    <w:rPr>
      <w:rFonts w:ascii="Calibri" w:hAnsi="Calibri" w:cs="Calibri"/>
      <w:sz w:val="24"/>
      <w:szCs w:val="24"/>
    </w:rPr>
  </w:style>
  <w:style w:type="paragraph" w:customStyle="1" w:styleId="23">
    <w:name w:val="普通(网站)2"/>
    <w:basedOn w:val="1"/>
    <w:qFormat/>
    <w:uiPriority w:val="99"/>
    <w:rPr>
      <w:rFonts w:ascii="Calibri" w:hAnsi="Calibri" w:cs="Calibri"/>
      <w:sz w:val="24"/>
      <w:szCs w:val="24"/>
    </w:rPr>
  </w:style>
  <w:style w:type="paragraph" w:customStyle="1" w:styleId="24">
    <w:name w:val="普通(网站)3"/>
    <w:basedOn w:val="1"/>
    <w:qFormat/>
    <w:uiPriority w:val="99"/>
    <w:rPr>
      <w:rFonts w:ascii="Calibri" w:hAnsi="Calibri" w:cs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25</Pages>
  <Words>1717</Words>
  <Characters>9790</Characters>
  <Lines>81</Lines>
  <Paragraphs>22</Paragraphs>
  <TotalTime>6</TotalTime>
  <ScaleCrop>false</ScaleCrop>
  <LinksUpToDate>false</LinksUpToDate>
  <CharactersWithSpaces>11485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2020-04-11T07:39:00Z</dcterms:created>
  <dc:creator>User</dc:creator>
  <cp:lastModifiedBy>A凤颜国际-张倩</cp:lastModifiedBy>
  <cp:lastPrinted>2020-03-28T08:04:00Z</cp:lastPrinted>
  <dcterms:modified xsi:type="dcterms:W3CDTF">2021-07-07T09:07:42Z</dcterms:modified>
  <dc:title>哈密地区财政局           发文稿纸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A59ECC4813B944D083321B836740B701</vt:lpwstr>
  </property>
</Properties>
</file>