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jc w:val="center"/>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阜康市甘河子镇人民政府</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阜康市甘河子镇人民政府部门单位概况</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七、项目支出情况表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年财政拨款收支预算情况的总体说明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九、关于阜康市甘河子镇人民政府部门</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阜康市甘河子镇人民政府部门单位概况</w:t>
      </w:r>
    </w:p>
    <w:p>
      <w:pPr>
        <w:widowControl/>
        <w:jc w:val="center"/>
        <w:outlineLvl w:val="1"/>
        <w:rPr>
          <w:rFonts w:asci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hint="eastAsia" w:ascii="黑体" w:hAnsi="黑体" w:eastAsia="黑体" w:cs="宋体"/>
          <w:bCs/>
          <w:kern w:val="0"/>
          <w:sz w:val="32"/>
          <w:szCs w:val="32"/>
        </w:rPr>
        <w:t>一、主要职能</w:t>
      </w:r>
    </w:p>
    <w:p>
      <w:pPr>
        <w:widowControl/>
        <w:spacing w:line="460" w:lineRule="exact"/>
        <w:ind w:firstLine="640" w:firstLineChars="200"/>
        <w:jc w:val="left"/>
        <w:outlineLvl w:val="1"/>
        <w:rPr>
          <w:rFonts w:ascii="仿宋_GB2312" w:hAnsi="宋体" w:eastAsia="仿宋_GB2312"/>
          <w:kern w:val="0"/>
          <w:sz w:val="32"/>
          <w:szCs w:val="32"/>
        </w:rPr>
      </w:pPr>
      <w:r>
        <w:rPr>
          <w:rFonts w:hint="eastAsia" w:ascii="仿宋_GB2312" w:hAnsi="宋体" w:eastAsia="仿宋_GB2312"/>
          <w:kern w:val="0"/>
          <w:sz w:val="32"/>
          <w:szCs w:val="32"/>
        </w:rPr>
        <w:t>落实国家政策，严格依法行政，发挥经济管理职能，加强政策引导，制定发展规划，服务市场主体和营造发展环境，搞好市场监管，大力促进社会事业发展，发展经济、文化和社会事业，提供公共服务，维护社会稳定，构建社会主义和谐社会。</w:t>
      </w:r>
    </w:p>
    <w:p>
      <w:pPr>
        <w:widowControl/>
        <w:spacing w:line="460" w:lineRule="exact"/>
        <w:ind w:firstLine="640" w:firstLineChars="200"/>
        <w:jc w:val="left"/>
        <w:outlineLvl w:val="1"/>
        <w:rPr>
          <w:rFonts w:ascii="仿宋_GB2312" w:hAnsi="宋体" w:eastAsia="仿宋_GB2312"/>
          <w:kern w:val="0"/>
          <w:sz w:val="32"/>
          <w:szCs w:val="32"/>
        </w:rPr>
      </w:pPr>
      <w:r>
        <w:rPr>
          <w:rFonts w:ascii="仿宋_GB2312" w:hAnsi="宋体" w:eastAsia="仿宋_GB2312"/>
          <w:kern w:val="0"/>
          <w:sz w:val="32"/>
          <w:szCs w:val="32"/>
        </w:rPr>
        <w:t>1</w:t>
      </w:r>
      <w:r>
        <w:rPr>
          <w:rFonts w:hint="eastAsia" w:ascii="仿宋_GB2312" w:hAnsi="宋体" w:eastAsia="仿宋_GB2312"/>
          <w:kern w:val="0"/>
          <w:sz w:val="32"/>
          <w:szCs w:val="32"/>
        </w:rPr>
        <w:t>、发展社会主义民主和法制的宣传教育，保障公民的权利</w:t>
      </w:r>
      <w:r>
        <w:rPr>
          <w:rFonts w:ascii="仿宋_GB2312" w:hAnsi="宋体" w:eastAsia="仿宋_GB2312"/>
          <w:kern w:val="0"/>
          <w:sz w:val="32"/>
          <w:szCs w:val="32"/>
        </w:rPr>
        <w:t>;</w:t>
      </w:r>
      <w:r>
        <w:rPr>
          <w:rFonts w:hint="eastAsia" w:ascii="仿宋_GB2312" w:hAnsi="宋体" w:eastAsia="仿宋_GB2312"/>
          <w:kern w:val="0"/>
          <w:sz w:val="32"/>
          <w:szCs w:val="32"/>
        </w:rPr>
        <w:t>制定社会治安综合治理工作规划并组织实施。</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2</w:t>
      </w:r>
      <w:r>
        <w:rPr>
          <w:rFonts w:hint="eastAsia" w:ascii="仿宋_GB2312" w:hAnsi="宋体" w:eastAsia="仿宋_GB2312"/>
          <w:kern w:val="0"/>
          <w:sz w:val="32"/>
          <w:szCs w:val="32"/>
        </w:rPr>
        <w:t>、加强社区管理工作，依法管理外来流动人口，处理人民来信来访，调解民间纠纷，打击违法犯罪，维护社会稳定。</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3</w:t>
      </w:r>
      <w:r>
        <w:rPr>
          <w:rFonts w:hint="eastAsia" w:ascii="仿宋_GB2312" w:hAnsi="宋体" w:eastAsia="仿宋_GB2312"/>
          <w:kern w:val="0"/>
          <w:sz w:val="32"/>
          <w:szCs w:val="32"/>
        </w:rPr>
        <w:t>、加强镇级财政的监督和管理，按计划组织、管理镇财政收入和支出，执行国家有关财经纪律和政策，保证国家财政收入的完成；做好统计工作。</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4</w:t>
      </w:r>
      <w:r>
        <w:rPr>
          <w:rFonts w:hint="eastAsia" w:ascii="仿宋_GB2312" w:hAnsi="宋体" w:eastAsia="仿宋_GB2312"/>
          <w:kern w:val="0"/>
          <w:sz w:val="32"/>
          <w:szCs w:val="32"/>
        </w:rPr>
        <w:t>、执行本级人民代表大会的决议和上级国家行政机关的决定和命令，发布决定和命令。</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5</w:t>
      </w:r>
      <w:r>
        <w:rPr>
          <w:rFonts w:hint="eastAsia" w:ascii="仿宋_GB2312" w:hAnsi="宋体" w:eastAsia="仿宋_GB2312"/>
          <w:kern w:val="0"/>
          <w:sz w:val="32"/>
          <w:szCs w:val="32"/>
        </w:rPr>
        <w:t>、制定社会各项事业发展计划，发展教育、卫生、科学、民政、文化、体育事业，组织实施义务教育和其他各类教育；加强计划生育工作；推进社会保障、社会福利事业和养老保险工作；做好劳动管理、科普、老龄及宗教、侨务等工作。</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6</w:t>
      </w:r>
      <w:r>
        <w:rPr>
          <w:rFonts w:hint="eastAsia" w:ascii="仿宋_GB2312" w:hAnsi="宋体" w:eastAsia="仿宋_GB2312"/>
          <w:kern w:val="0"/>
          <w:sz w:val="32"/>
          <w:szCs w:val="32"/>
        </w:rPr>
        <w:t>、保护社会主义的全民所有的财产和劳动群众集体所有的财产，保护公民私人所有的合法财产，维护社会秩序，保障公民的人身权利、民主权利和其他权利。</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7</w:t>
      </w:r>
      <w:r>
        <w:rPr>
          <w:rFonts w:hint="eastAsia" w:ascii="仿宋_GB2312" w:hAnsi="宋体" w:eastAsia="仿宋_GB2312"/>
          <w:kern w:val="0"/>
          <w:sz w:val="32"/>
          <w:szCs w:val="32"/>
        </w:rPr>
        <w:t>、保障少数民族的权利和尊重少数民族的风俗习惯。</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8</w:t>
      </w:r>
      <w:r>
        <w:rPr>
          <w:rFonts w:hint="eastAsia" w:ascii="仿宋_GB2312" w:hAnsi="宋体" w:eastAsia="仿宋_GB2312"/>
          <w:kern w:val="0"/>
          <w:sz w:val="32"/>
          <w:szCs w:val="32"/>
        </w:rPr>
        <w:t>、制定和组织实施建设规划，加强公用、市政设施、水利建设和管理以及房屋土地管理和环境综合整治工作，保护和改善生活环境和生态环境。</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9</w:t>
      </w:r>
      <w:r>
        <w:rPr>
          <w:rFonts w:hint="eastAsia" w:ascii="仿宋_GB2312" w:hAnsi="宋体" w:eastAsia="仿宋_GB2312"/>
          <w:kern w:val="0"/>
          <w:sz w:val="32"/>
          <w:szCs w:val="32"/>
        </w:rPr>
        <w:t>、指导、支持、帮助社区居民委员会的组织制度建设和业务建设。</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10</w:t>
      </w:r>
      <w:r>
        <w:rPr>
          <w:rFonts w:hint="eastAsia" w:ascii="仿宋_GB2312" w:hAnsi="宋体" w:eastAsia="仿宋_GB2312"/>
          <w:kern w:val="0"/>
          <w:sz w:val="32"/>
          <w:szCs w:val="32"/>
        </w:rPr>
        <w:t>、协助和支持设置在本行政区域内不隶属于镇的国家机关和企事业单位工作，监督其遵守和执行国家的法律、法规和政策。</w:t>
      </w:r>
    </w:p>
    <w:p>
      <w:pPr>
        <w:widowControl/>
        <w:spacing w:line="460" w:lineRule="exact"/>
        <w:ind w:firstLine="640" w:firstLineChars="200"/>
        <w:outlineLvl w:val="1"/>
        <w:rPr>
          <w:rFonts w:ascii="仿宋_GB2312" w:hAnsi="宋体" w:eastAsia="仿宋_GB2312"/>
          <w:kern w:val="0"/>
          <w:sz w:val="32"/>
          <w:szCs w:val="32"/>
        </w:rPr>
      </w:pPr>
      <w:r>
        <w:rPr>
          <w:rFonts w:ascii="仿宋_GB2312" w:hAnsi="宋体" w:eastAsia="仿宋_GB2312"/>
          <w:kern w:val="0"/>
          <w:sz w:val="32"/>
          <w:szCs w:val="32"/>
        </w:rPr>
        <w:t>11</w:t>
      </w:r>
      <w:r>
        <w:rPr>
          <w:rFonts w:hint="eastAsia" w:ascii="仿宋_GB2312" w:hAnsi="宋体" w:eastAsia="仿宋_GB2312"/>
          <w:kern w:val="0"/>
          <w:sz w:val="32"/>
          <w:szCs w:val="32"/>
        </w:rPr>
        <w:t>、对本镇重大的突发性事件，迅速反应、及时处置，并立即向上级党委报告情况。</w:t>
      </w:r>
    </w:p>
    <w:p>
      <w:pPr>
        <w:widowControl/>
        <w:spacing w:line="460" w:lineRule="exact"/>
        <w:ind w:firstLine="640" w:firstLineChars="200"/>
        <w:outlineLvl w:val="1"/>
        <w:rPr>
          <w:rFonts w:ascii="仿宋_GB2312" w:hAnsi="宋体" w:eastAsia="仿宋_GB2312" w:cs="宋体"/>
          <w:bCs/>
          <w:color w:val="0000FF"/>
          <w:kern w:val="0"/>
          <w:sz w:val="32"/>
          <w:szCs w:val="32"/>
        </w:rPr>
      </w:pPr>
      <w:r>
        <w:rPr>
          <w:rFonts w:ascii="仿宋_GB2312" w:hAnsi="宋体" w:eastAsia="仿宋_GB2312"/>
          <w:kern w:val="0"/>
          <w:sz w:val="32"/>
          <w:szCs w:val="32"/>
        </w:rPr>
        <w:t>12</w:t>
      </w:r>
      <w:r>
        <w:rPr>
          <w:rFonts w:hint="eastAsia" w:ascii="仿宋_GB2312" w:hAnsi="宋体" w:eastAsia="仿宋_GB2312"/>
          <w:kern w:val="0"/>
          <w:sz w:val="32"/>
          <w:szCs w:val="32"/>
        </w:rPr>
        <w:t>、办理上级人民政府交办的其他事项。</w:t>
      </w:r>
      <w:r>
        <w:rPr>
          <w:rFonts w:ascii="仿宋_GB2312" w:hAnsi="宋体" w:eastAsia="仿宋_GB2312" w:cs="宋体"/>
          <w:bCs/>
          <w:color w:val="0000FF"/>
          <w:kern w:val="0"/>
          <w:sz w:val="32"/>
          <w:szCs w:val="32"/>
        </w:rPr>
        <w:t xml:space="preserve"> </w:t>
      </w:r>
    </w:p>
    <w:p>
      <w:pPr>
        <w:widowControl/>
        <w:spacing w:line="460" w:lineRule="exact"/>
        <w:ind w:firstLine="640" w:firstLineChars="200"/>
        <w:outlineLvl w:val="1"/>
        <w:rPr>
          <w:rFonts w:ascii="仿宋_GB2312" w:hAnsi="宋体" w:eastAsia="仿宋_GB2312" w:cs="宋体"/>
          <w:bCs/>
          <w:kern w:val="0"/>
          <w:sz w:val="32"/>
          <w:szCs w:val="32"/>
        </w:rPr>
      </w:pPr>
    </w:p>
    <w:p>
      <w:pPr>
        <w:widowControl/>
        <w:spacing w:line="56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阜康市甘河子镇人民政府无下属预算单位，下设</w:t>
      </w:r>
      <w:r>
        <w:rPr>
          <w:rFonts w:ascii="仿宋_GB2312" w:hAnsi="黑体" w:eastAsia="仿宋_GB2312" w:cs="宋体"/>
          <w:bCs/>
          <w:kern w:val="0"/>
          <w:sz w:val="32"/>
          <w:szCs w:val="32"/>
        </w:rPr>
        <w:t>7</w:t>
      </w:r>
      <w:r>
        <w:rPr>
          <w:rFonts w:hint="eastAsia" w:ascii="仿宋_GB2312" w:hAnsi="黑体" w:eastAsia="仿宋_GB2312" w:cs="宋体"/>
          <w:bCs/>
          <w:kern w:val="0"/>
          <w:sz w:val="32"/>
          <w:szCs w:val="32"/>
        </w:rPr>
        <w:t>个科室，分别是：甘河子镇社会保障（民政）服务中心、甘河子镇畜牧业发展服务中心、甘河子镇综合文化服务中心、甘河子镇食品药品监督管理局、甘河子镇光明路社区事业服务中心、甘河子镇振兴路社区事业服务中心、甘河子镇天龙社区事业服务中心、昌吉州甘河子工业区离退休职工管理中心。</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阜康市甘河子镇人民政府编制数</w:t>
      </w:r>
      <w:r>
        <w:rPr>
          <w:rFonts w:ascii="仿宋_GB2312" w:hAnsi="黑体" w:eastAsia="仿宋_GB2312" w:cs="宋体"/>
          <w:bCs/>
          <w:kern w:val="0"/>
          <w:sz w:val="32"/>
          <w:szCs w:val="32"/>
        </w:rPr>
        <w:t>56</w:t>
      </w:r>
      <w:r>
        <w:rPr>
          <w:rFonts w:hint="eastAsia" w:ascii="仿宋_GB2312" w:hAnsi="黑体" w:eastAsia="仿宋_GB2312" w:cs="宋体"/>
          <w:bCs/>
          <w:kern w:val="0"/>
          <w:sz w:val="32"/>
          <w:szCs w:val="32"/>
        </w:rPr>
        <w:t>人，实有人数</w:t>
      </w:r>
      <w:r>
        <w:rPr>
          <w:rFonts w:ascii="仿宋_GB2312" w:hAnsi="黑体" w:eastAsia="仿宋_GB2312" w:cs="宋体"/>
          <w:bCs/>
          <w:kern w:val="0"/>
          <w:sz w:val="32"/>
          <w:szCs w:val="32"/>
        </w:rPr>
        <w:t>49</w:t>
      </w:r>
      <w:r>
        <w:rPr>
          <w:rFonts w:hint="eastAsia" w:ascii="仿宋_GB2312" w:hAnsi="黑体" w:eastAsia="仿宋_GB2312" w:cs="宋体"/>
          <w:bCs/>
          <w:kern w:val="0"/>
          <w:sz w:val="32"/>
          <w:szCs w:val="32"/>
        </w:rPr>
        <w:t>人，其中：在职</w:t>
      </w:r>
      <w:r>
        <w:rPr>
          <w:rFonts w:ascii="仿宋_GB2312" w:hAnsi="黑体" w:eastAsia="仿宋_GB2312" w:cs="宋体"/>
          <w:bCs/>
          <w:kern w:val="0"/>
          <w:sz w:val="32"/>
          <w:szCs w:val="32"/>
        </w:rPr>
        <w:t>37</w:t>
      </w:r>
      <w:r>
        <w:rPr>
          <w:rFonts w:hint="eastAsia" w:ascii="仿宋_GB2312" w:hAnsi="黑体" w:eastAsia="仿宋_GB2312" w:cs="宋体"/>
          <w:bCs/>
          <w:kern w:val="0"/>
          <w:sz w:val="32"/>
          <w:szCs w:val="32"/>
        </w:rPr>
        <w:t>人，增加</w:t>
      </w:r>
      <w:r>
        <w:rPr>
          <w:rFonts w:ascii="仿宋_GB2312" w:hAnsi="黑体" w:eastAsia="仿宋_GB2312" w:cs="宋体"/>
          <w:bCs/>
          <w:kern w:val="0"/>
          <w:sz w:val="32"/>
          <w:szCs w:val="32"/>
        </w:rPr>
        <w:t>6</w:t>
      </w:r>
      <w:r>
        <w:rPr>
          <w:rFonts w:hint="eastAsia" w:ascii="仿宋_GB2312" w:hAnsi="黑体" w:eastAsia="仿宋_GB2312" w:cs="宋体"/>
          <w:bCs/>
          <w:kern w:val="0"/>
          <w:sz w:val="32"/>
          <w:szCs w:val="32"/>
        </w:rPr>
        <w:t>人；退休</w:t>
      </w:r>
      <w:r>
        <w:rPr>
          <w:rFonts w:ascii="仿宋_GB2312" w:hAnsi="黑体" w:eastAsia="仿宋_GB2312" w:cs="宋体"/>
          <w:bCs/>
          <w:kern w:val="0"/>
          <w:sz w:val="32"/>
          <w:szCs w:val="32"/>
        </w:rPr>
        <w:t>12</w:t>
      </w:r>
      <w:r>
        <w:rPr>
          <w:rFonts w:hint="eastAsia" w:ascii="仿宋_GB2312" w:hAnsi="黑体" w:eastAsia="仿宋_GB2312" w:cs="宋体"/>
          <w:bCs/>
          <w:kern w:val="0"/>
          <w:sz w:val="32"/>
          <w:szCs w:val="32"/>
        </w:rPr>
        <w:t>人，增加</w:t>
      </w:r>
      <w:r>
        <w:rPr>
          <w:rFonts w:ascii="仿宋_GB2312" w:hAnsi="黑体" w:eastAsia="仿宋_GB2312" w:cs="宋体"/>
          <w:bCs/>
          <w:kern w:val="0"/>
          <w:sz w:val="32"/>
          <w:szCs w:val="32"/>
        </w:rPr>
        <w:t>0</w:t>
      </w:r>
      <w:r>
        <w:rPr>
          <w:rFonts w:hint="eastAsia" w:ascii="仿宋_GB2312" w:hAnsi="黑体" w:eastAsia="仿宋_GB2312" w:cs="宋体"/>
          <w:bCs/>
          <w:kern w:val="0"/>
          <w:sz w:val="32"/>
          <w:szCs w:val="32"/>
        </w:rPr>
        <w:t>人。离休</w:t>
      </w:r>
      <w:r>
        <w:rPr>
          <w:rFonts w:ascii="仿宋_GB2312" w:hAnsi="黑体" w:eastAsia="仿宋_GB2312" w:cs="宋体"/>
          <w:bCs/>
          <w:kern w:val="0"/>
          <w:sz w:val="32"/>
          <w:szCs w:val="32"/>
        </w:rPr>
        <w:t>0</w:t>
      </w:r>
      <w:r>
        <w:rPr>
          <w:rFonts w:hint="eastAsia" w:ascii="仿宋_GB2312" w:hAnsi="黑体" w:eastAsia="仿宋_GB2312" w:cs="宋体"/>
          <w:bCs/>
          <w:kern w:val="0"/>
          <w:sz w:val="32"/>
          <w:szCs w:val="32"/>
        </w:rPr>
        <w:t>人，减少</w:t>
      </w:r>
      <w:r>
        <w:rPr>
          <w:rFonts w:ascii="仿宋_GB2312" w:hAnsi="黑体" w:eastAsia="仿宋_GB2312" w:cs="宋体"/>
          <w:bCs/>
          <w:kern w:val="0"/>
          <w:sz w:val="32"/>
          <w:szCs w:val="32"/>
        </w:rPr>
        <w:t>0</w:t>
      </w:r>
      <w:r>
        <w:rPr>
          <w:rFonts w:hint="eastAsia" w:ascii="仿宋_GB2312" w:hAnsi="黑体" w:eastAsia="仿宋_GB2312" w:cs="宋体"/>
          <w:bCs/>
          <w:kern w:val="0"/>
          <w:sz w:val="32"/>
          <w:szCs w:val="32"/>
        </w:rPr>
        <w:t>人。</w:t>
      </w:r>
    </w:p>
    <w:p>
      <w:pPr>
        <w:widowControl/>
        <w:ind w:firstLine="640" w:firstLineChars="200"/>
        <w:jc w:val="center"/>
        <w:outlineLvl w:val="1"/>
        <w:rPr>
          <w:rFonts w:ascii="黑体" w:hAnsi="黑体" w:eastAsia="黑体"/>
          <w:kern w:val="0"/>
          <w:sz w:val="32"/>
          <w:szCs w:val="32"/>
        </w:rPr>
      </w:pPr>
      <w:r>
        <w:rPr>
          <w:rFonts w:ascii="仿宋_GB2312" w:hAnsi="宋体" w:eastAsia="仿宋_GB2312"/>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21.69</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17.24</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22.04</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73.20</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43.66</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393.95</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19.57</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47.70</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right"/>
              <w:rPr>
                <w:rFonts w:hint="default" w:ascii="仿宋_GB2312" w:hAnsi="宋体" w:eastAsia="仿宋_GB2312" w:cs="宋体"/>
                <w:kern w:val="0"/>
                <w:sz w:val="18"/>
                <w:szCs w:val="18"/>
                <w:lang w:val="en-US" w:eastAsia="zh-CN"/>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0</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fixed"/>
        <w:tblCellMar>
          <w:top w:w="0" w:type="dxa"/>
          <w:left w:w="108" w:type="dxa"/>
          <w:bottom w:w="0" w:type="dxa"/>
          <w:right w:w="108" w:type="dxa"/>
        </w:tblCellMar>
      </w:tblPr>
      <w:tblGrid>
        <w:gridCol w:w="560"/>
        <w:gridCol w:w="423"/>
        <w:gridCol w:w="491"/>
        <w:gridCol w:w="1922"/>
        <w:gridCol w:w="820"/>
        <w:gridCol w:w="776"/>
        <w:gridCol w:w="682"/>
        <w:gridCol w:w="654"/>
        <w:gridCol w:w="608"/>
        <w:gridCol w:w="680"/>
        <w:gridCol w:w="680"/>
        <w:gridCol w:w="680"/>
        <w:gridCol w:w="678"/>
      </w:tblGrid>
      <w:tr>
        <w:tblPrEx>
          <w:tblCellMar>
            <w:top w:w="0" w:type="dxa"/>
            <w:left w:w="108" w:type="dxa"/>
            <w:bottom w:w="0" w:type="dxa"/>
            <w:right w:w="108" w:type="dxa"/>
          </w:tblCellMar>
        </w:tblPrEx>
        <w:trPr>
          <w:trHeight w:val="510" w:hRule="atLeast"/>
        </w:trPr>
        <w:tc>
          <w:tcPr>
            <w:tcW w:w="147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2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77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5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0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2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7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5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行政运行</w:t>
            </w:r>
          </w:p>
        </w:tc>
        <w:tc>
          <w:tcPr>
            <w:tcW w:w="82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21.69</w:t>
            </w:r>
          </w:p>
        </w:tc>
        <w:tc>
          <w:tcPr>
            <w:tcW w:w="776"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21.69</w:t>
            </w: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204</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06</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17.24</w:t>
            </w: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17.24</w:t>
            </w: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207</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09</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群众文化</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22.04</w:t>
            </w: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22.04</w:t>
            </w: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51.28</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51.28</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其他社会保障和就业支出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21.92</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21.92</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13.42</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13.42</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24.21</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24.21</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6.03</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6.03</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hAnsi="宋体" w:eastAsia="仿宋_GB2312" w:cs="宋体"/>
                <w:color w:val="000000"/>
                <w:sz w:val="20"/>
                <w:szCs w:val="20"/>
              </w:rPr>
              <w:t>行政运行</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99.23</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99.23</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其他城乡社区管理事务支出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294.72</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5"/>
                <w:szCs w:val="15"/>
              </w:rPr>
              <w:t>294.72</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213</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事业运行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19.57</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19.57</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47.70</w:t>
            </w:r>
            <w:r>
              <w:rPr>
                <w:rFonts w:hint="eastAsia" w:ascii="仿宋_GB2312" w:hAnsi="宋体" w:eastAsia="仿宋_GB2312" w:cs="宋体"/>
                <w:kern w:val="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47.70</w:t>
            </w:r>
            <w:r>
              <w:rPr>
                <w:rFonts w:hint="eastAsia" w:ascii="仿宋_GB2312" w:hAnsi="宋体" w:eastAsia="仿宋_GB2312" w:cs="宋体"/>
                <w:kern w:val="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6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2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639.05</w:t>
            </w:r>
            <w:r>
              <w:rPr>
                <w:rFonts w:hint="eastAsia" w:ascii="仿宋_GB2312" w:eastAsia="仿宋_GB2312"/>
                <w:color w:val="000000"/>
                <w:sz w:val="18"/>
                <w:szCs w:val="18"/>
              </w:rPr>
              <w:t>　</w:t>
            </w:r>
          </w:p>
        </w:tc>
        <w:tc>
          <w:tcPr>
            <w:tcW w:w="77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639.05</w:t>
            </w:r>
            <w:r>
              <w:rPr>
                <w:rFonts w:hint="eastAsia" w:ascii="仿宋_GB2312" w:eastAsia="仿宋_GB2312"/>
                <w:color w:val="000000"/>
                <w:sz w:val="18"/>
                <w:szCs w:val="18"/>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20" w:type="dxa"/>
        <w:tblInd w:w="-240" w:type="dxa"/>
        <w:tblLayout w:type="fixed"/>
        <w:tblCellMar>
          <w:top w:w="0" w:type="dxa"/>
          <w:left w:w="108" w:type="dxa"/>
          <w:bottom w:w="0" w:type="dxa"/>
          <w:right w:w="108" w:type="dxa"/>
        </w:tblCellMar>
      </w:tblPr>
      <w:tblGrid>
        <w:gridCol w:w="632"/>
        <w:gridCol w:w="425"/>
        <w:gridCol w:w="425"/>
        <w:gridCol w:w="2552"/>
        <w:gridCol w:w="1701"/>
        <w:gridCol w:w="1781"/>
        <w:gridCol w:w="1904"/>
      </w:tblGrid>
      <w:tr>
        <w:tblPrEx>
          <w:tblCellMar>
            <w:top w:w="0" w:type="dxa"/>
            <w:left w:w="108" w:type="dxa"/>
            <w:bottom w:w="0" w:type="dxa"/>
            <w:right w:w="108" w:type="dxa"/>
          </w:tblCellMar>
        </w:tblPrEx>
        <w:trPr>
          <w:trHeight w:val="345" w:hRule="atLeast"/>
        </w:trPr>
        <w:tc>
          <w:tcPr>
            <w:tcW w:w="403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386"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4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5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7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55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hAnsi="宋体" w:eastAsia="仿宋_GB2312" w:cs="宋体"/>
                <w:color w:val="000000"/>
                <w:sz w:val="20"/>
                <w:szCs w:val="20"/>
              </w:rPr>
              <w:t>行政运行</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21.69</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21.69</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204</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06</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hAnsi="宋体" w:eastAsia="仿宋_GB2312" w:cs="宋体"/>
                <w:color w:val="000000"/>
                <w:sz w:val="20"/>
                <w:szCs w:val="20"/>
              </w:rPr>
              <w:t>行政运行</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17.24</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17.24</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207</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09</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群众文化</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22.04</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22.04</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机关事业单位基本养老保险缴费支出</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51.28</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51.28</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其他社会保障和就业支出</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21.92</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21.92</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行政单位医疗</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13.42</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13.42</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事业单位医疗</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24.21</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24.21</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公务员医疗补助</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6.03</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6.03</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hAnsi="宋体" w:eastAsia="仿宋_GB2312" w:cs="宋体"/>
                <w:color w:val="000000"/>
                <w:sz w:val="20"/>
                <w:szCs w:val="20"/>
              </w:rPr>
              <w:t>行政运行</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99.23</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99.23</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其他城乡社区管理事务支出</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294.72</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294.72</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213</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事业运行　</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19.57</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19.57</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52"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ascii="仿宋_GB2312" w:eastAsia="仿宋_GB2312"/>
                <w:color w:val="000000"/>
                <w:sz w:val="20"/>
                <w:szCs w:val="20"/>
              </w:rPr>
              <w:t>住房公积金</w:t>
            </w:r>
          </w:p>
        </w:tc>
        <w:tc>
          <w:tcPr>
            <w:tcW w:w="170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47.70</w:t>
            </w:r>
          </w:p>
        </w:tc>
        <w:tc>
          <w:tcPr>
            <w:tcW w:w="1781"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hAnsi="宋体" w:eastAsia="仿宋_GB2312" w:cs="宋体"/>
                <w:kern w:val="0"/>
                <w:sz w:val="18"/>
                <w:szCs w:val="18"/>
              </w:rPr>
              <w:t>47.70</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52"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8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noWrap/>
            <w:vAlign w:val="center"/>
          </w:tcPr>
          <w:p>
            <w:pPr>
              <w:widowControl/>
              <w:jc w:val="center"/>
              <w:rPr>
                <w:rFonts w:ascii="宋体" w:cs="宋体"/>
                <w:color w:val="000000"/>
                <w:kern w:val="0"/>
                <w:sz w:val="22"/>
                <w:szCs w:val="22"/>
              </w:rPr>
            </w:pPr>
          </w:p>
        </w:tc>
        <w:tc>
          <w:tcPr>
            <w:tcW w:w="425"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hint="eastAsia" w:ascii="宋体" w:hAnsi="宋体" w:cs="宋体"/>
                <w:color w:val="000000"/>
                <w:kern w:val="0"/>
                <w:sz w:val="24"/>
              </w:rPr>
              <w:t>　</w:t>
            </w:r>
          </w:p>
        </w:tc>
        <w:tc>
          <w:tcPr>
            <w:tcW w:w="425"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p>
        </w:tc>
        <w:tc>
          <w:tcPr>
            <w:tcW w:w="2552"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0"/>
                <w:szCs w:val="20"/>
              </w:rPr>
            </w:pPr>
            <w:r>
              <w:rPr>
                <w:rFonts w:hint="eastAsia" w:ascii="仿宋_GB2312" w:eastAsia="仿宋_GB2312"/>
                <w:color w:val="000000"/>
                <w:sz w:val="20"/>
                <w:szCs w:val="20"/>
              </w:rPr>
              <w:t>合</w:t>
            </w:r>
            <w:r>
              <w:rPr>
                <w:rFonts w:ascii="仿宋_GB2312" w:eastAsia="仿宋_GB2312"/>
                <w:color w:val="000000"/>
                <w:sz w:val="20"/>
                <w:szCs w:val="20"/>
              </w:rPr>
              <w:t xml:space="preserve">  </w:t>
            </w:r>
            <w:r>
              <w:rPr>
                <w:rFonts w:hint="eastAsia" w:ascii="仿宋_GB2312" w:eastAsia="仿宋_GB2312"/>
                <w:color w:val="000000"/>
                <w:sz w:val="20"/>
                <w:szCs w:val="20"/>
              </w:rPr>
              <w:t>计</w:t>
            </w:r>
          </w:p>
        </w:tc>
        <w:tc>
          <w:tcPr>
            <w:tcW w:w="170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639.05</w:t>
            </w:r>
          </w:p>
        </w:tc>
        <w:tc>
          <w:tcPr>
            <w:tcW w:w="178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仿宋_GB2312" w:eastAsia="仿宋_GB2312"/>
                <w:color w:val="000000"/>
                <w:sz w:val="20"/>
                <w:szCs w:val="20"/>
              </w:rPr>
              <w:t>639.05</w:t>
            </w:r>
          </w:p>
        </w:tc>
        <w:tc>
          <w:tcPr>
            <w:tcW w:w="190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639.05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21.69</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21.69</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639.05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17.24</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17.24</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22.04</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22.04</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73.20</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73.20</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43.66</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43.66</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393.95</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393.95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19.57</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19.57</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47.70</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47.70</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center"/>
              <w:rPr>
                <w:rFonts w:ascii="宋体"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639.05</w:t>
            </w:r>
            <w:r>
              <w:rPr>
                <w:rFonts w:hint="eastAsia" w:ascii="仿宋_GB2312" w:hAnsi="宋体" w:eastAsia="仿宋_GB2312" w:cs="宋体"/>
                <w:kern w:val="0"/>
                <w:sz w:val="20"/>
                <w:szCs w:val="20"/>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639.05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编制部门：阜康市甘河子镇人民政府</w:t>
            </w:r>
          </w:p>
        </w:tc>
        <w:tc>
          <w:tcPr>
            <w:tcW w:w="660"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3327" w:type="dxa"/>
            <w:gridSpan w:val="2"/>
            <w:tcBorders>
              <w:top w:val="nil"/>
              <w:left w:val="nil"/>
              <w:bottom w:val="nil"/>
              <w:right w:val="nil"/>
            </w:tcBorders>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201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仿宋_GB2312" w:hAnsi="宋体" w:eastAsia="仿宋_GB2312" w:cs="宋体"/>
                <w:b/>
                <w:color w:val="000000"/>
                <w:kern w:val="0"/>
                <w:sz w:val="20"/>
                <w:szCs w:val="20"/>
              </w:rPr>
            </w:pPr>
            <w:r>
              <w:rPr>
                <w:rFonts w:hint="eastAsia" w:ascii="仿宋_GB2312" w:hAnsi="宋体" w:eastAsia="仿宋_GB2312" w:cs="宋体"/>
                <w:color w:val="000000"/>
                <w:sz w:val="20"/>
                <w:szCs w:val="20"/>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hAnsi="宋体" w:eastAsia="仿宋_GB2312" w:cs="宋体"/>
                <w:kern w:val="0"/>
                <w:sz w:val="18"/>
                <w:szCs w:val="18"/>
              </w:rPr>
              <w:t>21.69</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hAnsi="宋体" w:eastAsia="仿宋_GB2312" w:cs="宋体"/>
                <w:kern w:val="0"/>
                <w:sz w:val="18"/>
                <w:szCs w:val="18"/>
              </w:rPr>
              <w:t>21.69</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204</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06</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hAnsi="宋体" w:eastAsia="仿宋_GB2312" w:cs="宋体"/>
                <w:color w:val="000000"/>
                <w:sz w:val="20"/>
                <w:szCs w:val="20"/>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17.24</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17.24</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207</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群众文化</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22.04</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22.04</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51.28</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51.28</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其他社会保障和就业支出</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21.92</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21.92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行政单位医疗</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13.42</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13.42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24.21</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24.21</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6.03</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6.03</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hAnsi="宋体" w:eastAsia="仿宋_GB2312" w:cs="宋体"/>
                <w:color w:val="000000"/>
                <w:sz w:val="20"/>
                <w:szCs w:val="20"/>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99.23</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99.23</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其他城乡社区管理事务支出</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294.72</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294.72</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213</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04</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事业运行　</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19.57</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19.57</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47.70</w:t>
            </w:r>
          </w:p>
        </w:tc>
        <w:tc>
          <w:tcPr>
            <w:tcW w:w="1842" w:type="dxa"/>
            <w:gridSpan w:val="2"/>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hAnsi="宋体" w:eastAsia="仿宋_GB2312" w:cs="宋体"/>
                <w:kern w:val="0"/>
                <w:sz w:val="18"/>
                <w:szCs w:val="18"/>
              </w:rPr>
              <w:t>47.70</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639.05</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639.05</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编制部门：阜康市甘河子镇人民政府</w:t>
            </w:r>
          </w:p>
        </w:tc>
        <w:tc>
          <w:tcPr>
            <w:tcW w:w="995"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304.19</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304.19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w:t>
            </w:r>
          </w:p>
          <w:p>
            <w:pPr>
              <w:widowControl/>
              <w:textAlignment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养老保险缴费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51.28</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51.28</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37.63</w:t>
            </w:r>
          </w:p>
        </w:tc>
        <w:tc>
          <w:tcPr>
            <w:tcW w:w="1701" w:type="dxa"/>
            <w:gridSpan w:val="2"/>
            <w:tcBorders>
              <w:top w:val="nil"/>
              <w:left w:val="nil"/>
              <w:bottom w:val="single" w:color="auto" w:sz="4" w:space="0"/>
              <w:right w:val="single" w:color="auto" w:sz="4" w:space="0"/>
            </w:tcBorders>
            <w:vAlign w:val="center"/>
          </w:tcPr>
          <w:p>
            <w:pPr>
              <w:widowControl/>
              <w:ind w:right="147" w:rightChars="70"/>
              <w:jc w:val="right"/>
              <w:rPr>
                <w:rFonts w:ascii="宋体" w:cs="宋体"/>
                <w:color w:val="000000"/>
                <w:kern w:val="0"/>
                <w:sz w:val="20"/>
                <w:szCs w:val="20"/>
              </w:rPr>
            </w:pPr>
            <w:r>
              <w:rPr>
                <w:rFonts w:ascii="宋体" w:hAnsi="宋体" w:cs="宋体"/>
                <w:color w:val="000000"/>
                <w:kern w:val="0"/>
                <w:sz w:val="20"/>
                <w:szCs w:val="20"/>
              </w:rPr>
              <w:t>37.63</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6.03</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6.03</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1.46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1.46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47.70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47.70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152.64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152.64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5.12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5.12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1.92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1.92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2.56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2.56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9.6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9.6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17</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公务接待费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2.31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2.31</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7.2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7.2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仿宋_GB2312" w:cs="宋体"/>
                <w:color w:val="000000"/>
                <w:kern w:val="0"/>
                <w:sz w:val="20"/>
                <w:szCs w:val="20"/>
              </w:rPr>
            </w:pPr>
            <w:r>
              <w:rPr>
                <w:rFonts w:ascii="仿宋_GB2312" w:hAnsi="宋体" w:eastAsia="仿宋_GB2312"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0.35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0.35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textAlignment w:val="center"/>
              <w:rPr>
                <w:rFonts w:ascii="宋体"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5.46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5.46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center"/>
              <w:textAlignment w:val="center"/>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639.05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606.74</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32.31</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编制部门：阜康市甘河子镇人民政府</w:t>
            </w:r>
          </w:p>
        </w:tc>
        <w:tc>
          <w:tcPr>
            <w:tcW w:w="995"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6"/>
            <w:tcBorders>
              <w:top w:val="nil"/>
              <w:left w:val="nil"/>
              <w:bottom w:val="nil"/>
              <w:right w:val="nil"/>
            </w:tcBorders>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gridSpan w:val="2"/>
            <w:vMerge w:val="continue"/>
          </w:tcPr>
          <w:p>
            <w:pPr>
              <w:widowControl/>
              <w:jc w:val="left"/>
              <w:outlineLvl w:val="1"/>
              <w:rPr>
                <w:rFonts w:ascii="仿宋_GB2312" w:hAnsi="宋体" w:eastAsia="仿宋_GB2312"/>
                <w:b/>
                <w:kern w:val="0"/>
                <w:sz w:val="18"/>
                <w:szCs w:val="18"/>
              </w:rPr>
            </w:pPr>
          </w:p>
        </w:tc>
        <w:tc>
          <w:tcPr>
            <w:tcW w:w="536"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gridSpan w:val="2"/>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68"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68"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备注：本年无项目支出预算安排，此表为空表。</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9.20</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9.20</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7.20</w:t>
            </w:r>
          </w:p>
        </w:tc>
        <w:tc>
          <w:tcPr>
            <w:tcW w:w="171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2.00</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阜康市甘河子镇人民政府</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备注：本年无政府性基金预算支出预算安排，此表为空表。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按照全口径预算的原则，阜康市甘河子镇人民政府部门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21.69</w:t>
      </w:r>
      <w:r>
        <w:rPr>
          <w:rFonts w:hint="eastAsia" w:ascii="仿宋_GB2312" w:hAnsi="宋体" w:eastAsia="仿宋_GB2312" w:cs="宋体"/>
          <w:kern w:val="0"/>
          <w:sz w:val="32"/>
          <w:szCs w:val="32"/>
        </w:rPr>
        <w:t>万元、公共安全支出</w:t>
      </w:r>
      <w:r>
        <w:rPr>
          <w:rFonts w:ascii="仿宋_GB2312" w:hAnsi="宋体" w:eastAsia="仿宋_GB2312" w:cs="宋体"/>
          <w:kern w:val="0"/>
          <w:sz w:val="32"/>
          <w:szCs w:val="32"/>
        </w:rPr>
        <w:t>17.24</w:t>
      </w:r>
      <w:r>
        <w:rPr>
          <w:rFonts w:hint="eastAsia" w:ascii="仿宋_GB2312" w:hAnsi="宋体" w:eastAsia="仿宋_GB2312" w:cs="宋体"/>
          <w:kern w:val="0"/>
          <w:sz w:val="32"/>
          <w:szCs w:val="32"/>
        </w:rPr>
        <w:t>万元、文化旅游体育与传媒支出</w:t>
      </w:r>
      <w:r>
        <w:rPr>
          <w:rFonts w:ascii="仿宋_GB2312" w:hAnsi="宋体" w:eastAsia="仿宋_GB2312" w:cs="宋体"/>
          <w:kern w:val="0"/>
          <w:sz w:val="32"/>
          <w:szCs w:val="32"/>
        </w:rPr>
        <w:t>22.04</w:t>
      </w:r>
      <w:r>
        <w:rPr>
          <w:rFonts w:hint="eastAsia" w:ascii="仿宋_GB2312" w:hAnsi="宋体" w:eastAsia="仿宋_GB2312" w:cs="宋体"/>
          <w:kern w:val="0"/>
          <w:sz w:val="32"/>
          <w:szCs w:val="32"/>
        </w:rPr>
        <w:t>万元、社会保障和就业支出</w:t>
      </w:r>
      <w:r>
        <w:rPr>
          <w:rFonts w:ascii="仿宋_GB2312" w:hAnsi="宋体" w:eastAsia="仿宋_GB2312" w:cs="宋体"/>
          <w:kern w:val="0"/>
          <w:sz w:val="32"/>
          <w:szCs w:val="32"/>
        </w:rPr>
        <w:t>73.20</w:t>
      </w:r>
      <w:r>
        <w:rPr>
          <w:rFonts w:hint="eastAsia" w:ascii="仿宋_GB2312" w:hAnsi="宋体" w:eastAsia="仿宋_GB2312" w:cs="宋体"/>
          <w:kern w:val="0"/>
          <w:sz w:val="32"/>
          <w:szCs w:val="32"/>
        </w:rPr>
        <w:t>万元、卫生健康支出</w:t>
      </w:r>
      <w:r>
        <w:rPr>
          <w:rFonts w:ascii="仿宋_GB2312" w:hAnsi="宋体" w:eastAsia="仿宋_GB2312" w:cs="宋体"/>
          <w:kern w:val="0"/>
          <w:sz w:val="32"/>
          <w:szCs w:val="32"/>
        </w:rPr>
        <w:t>43.66</w:t>
      </w:r>
      <w:r>
        <w:rPr>
          <w:rFonts w:hint="eastAsia" w:ascii="仿宋_GB2312" w:hAnsi="宋体" w:eastAsia="仿宋_GB2312" w:cs="宋体"/>
          <w:kern w:val="0"/>
          <w:sz w:val="32"/>
          <w:szCs w:val="32"/>
        </w:rPr>
        <w:t>万元、城乡社区支出</w:t>
      </w:r>
      <w:r>
        <w:rPr>
          <w:rFonts w:ascii="仿宋_GB2312" w:hAnsi="宋体" w:eastAsia="仿宋_GB2312" w:cs="宋体"/>
          <w:kern w:val="0"/>
          <w:sz w:val="32"/>
          <w:szCs w:val="32"/>
        </w:rPr>
        <w:t>393.95</w:t>
      </w:r>
      <w:r>
        <w:rPr>
          <w:rFonts w:hint="eastAsia" w:ascii="仿宋_GB2312" w:hAnsi="宋体" w:eastAsia="仿宋_GB2312" w:cs="宋体"/>
          <w:kern w:val="0"/>
          <w:sz w:val="32"/>
          <w:szCs w:val="32"/>
        </w:rPr>
        <w:t>万元、农林水支出</w:t>
      </w:r>
      <w:r>
        <w:rPr>
          <w:rFonts w:ascii="仿宋_GB2312" w:hAnsi="宋体" w:eastAsia="仿宋_GB2312" w:cs="宋体"/>
          <w:kern w:val="0"/>
          <w:sz w:val="32"/>
          <w:szCs w:val="32"/>
        </w:rPr>
        <w:t>19.57</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47.7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阜康市甘河子镇人民政府部门收入预算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74.9</w:t>
      </w:r>
      <w:r>
        <w:rPr>
          <w:rFonts w:hint="eastAsia" w:ascii="仿宋_GB2312" w:hAnsi="宋体" w:eastAsia="仿宋_GB2312" w:cs="宋体"/>
          <w:kern w:val="0"/>
          <w:sz w:val="32"/>
          <w:szCs w:val="32"/>
        </w:rPr>
        <w:t>万元，主要原因是去年年初预算中加入项目资金数额较大，本年无项目支出；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三、关于阜康市甘河子镇人民政府部门单位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75.1</w:t>
      </w:r>
      <w:r>
        <w:rPr>
          <w:rFonts w:hint="eastAsia" w:ascii="仿宋_GB2312" w:hAnsi="宋体" w:eastAsia="仿宋_GB2312" w:cs="宋体"/>
          <w:kern w:val="0"/>
          <w:sz w:val="32"/>
          <w:szCs w:val="32"/>
        </w:rPr>
        <w:t>万元，主要原因是人员变动较大，调入</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人，新增</w:t>
      </w:r>
      <w:r>
        <w:rPr>
          <w:rFonts w:ascii="仿宋_GB2312" w:hAnsi="宋体" w:eastAsia="仿宋_GB2312" w:cs="宋体"/>
          <w:kern w:val="0"/>
          <w:sz w:val="32"/>
          <w:szCs w:val="32"/>
        </w:rPr>
        <w:t>10</w:t>
      </w:r>
      <w:r>
        <w:rPr>
          <w:rFonts w:hint="eastAsia" w:ascii="仿宋_GB2312" w:hAnsi="宋体" w:eastAsia="仿宋_GB2312" w:cs="宋体"/>
          <w:kern w:val="0"/>
          <w:sz w:val="32"/>
          <w:szCs w:val="32"/>
        </w:rPr>
        <w:t>人，人员工资及社保缴费预算安排增加。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150</w:t>
      </w:r>
      <w:r>
        <w:rPr>
          <w:rFonts w:hint="eastAsia" w:ascii="仿宋_GB2312" w:hAnsi="宋体" w:eastAsia="仿宋_GB2312" w:cs="宋体"/>
          <w:kern w:val="0"/>
          <w:sz w:val="32"/>
          <w:szCs w:val="32"/>
        </w:rPr>
        <w:t>万元，主要原因是我单位本年年初预算中未作项目支出安排。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w:t>
      </w:r>
      <w:r>
        <w:rPr>
          <w:rFonts w:hint="eastAsia" w:ascii="黑体" w:hAnsi="宋体" w:eastAsia="黑体" w:cs="宋体"/>
          <w:kern w:val="0"/>
          <w:sz w:val="32"/>
          <w:szCs w:val="32"/>
        </w:rPr>
        <w:t>甘河子镇人民政府</w:t>
      </w:r>
      <w:r>
        <w:rPr>
          <w:rFonts w:hint="eastAsia" w:ascii="黑体" w:hAnsi="黑体" w:eastAsia="黑体" w:cs="宋体"/>
          <w:bCs/>
          <w:kern w:val="0"/>
          <w:sz w:val="32"/>
          <w:szCs w:val="32"/>
        </w:rPr>
        <w:t>部门</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w:t>
      </w:r>
      <w:r>
        <w:rPr>
          <w:rFonts w:ascii="仿宋_GB2312" w:hAnsi="宋体" w:eastAsia="仿宋_GB2312" w:cs="宋体"/>
          <w:kern w:val="0"/>
          <w:sz w:val="32"/>
          <w:szCs w:val="32"/>
        </w:rPr>
        <w:t>21.69</w:t>
      </w:r>
      <w:r>
        <w:rPr>
          <w:rFonts w:hint="eastAsia" w:ascii="仿宋_GB2312" w:hAnsi="宋体" w:eastAsia="仿宋_GB2312" w:cs="宋体"/>
          <w:kern w:val="0"/>
          <w:sz w:val="32"/>
          <w:szCs w:val="32"/>
        </w:rPr>
        <w:t>万元，主要用于保障我单位纪检监察人员工资津贴、社保和正常办公开支；</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公共安全支出</w:t>
      </w:r>
      <w:r>
        <w:rPr>
          <w:rFonts w:ascii="仿宋_GB2312" w:hAnsi="宋体" w:eastAsia="仿宋_GB2312" w:cs="宋体"/>
          <w:kern w:val="0"/>
          <w:sz w:val="32"/>
          <w:szCs w:val="32"/>
        </w:rPr>
        <w:t>17.24</w:t>
      </w:r>
      <w:r>
        <w:rPr>
          <w:rFonts w:hint="eastAsia" w:ascii="仿宋_GB2312" w:hAnsi="宋体" w:eastAsia="仿宋_GB2312" w:cs="宋体"/>
          <w:kern w:val="0"/>
          <w:sz w:val="32"/>
          <w:szCs w:val="32"/>
        </w:rPr>
        <w:t>万元，主要用于保障我镇司法所</w:t>
      </w:r>
      <w:r>
        <w:rPr>
          <w:rFonts w:hint="eastAsia" w:ascii="仿宋_GB2312" w:hAnsi="黑体" w:eastAsia="仿宋_GB2312" w:cs="宋体"/>
          <w:bCs/>
          <w:kern w:val="0"/>
          <w:sz w:val="32"/>
          <w:szCs w:val="32"/>
        </w:rPr>
        <w:t>工作</w:t>
      </w:r>
      <w:r>
        <w:rPr>
          <w:rFonts w:hint="eastAsia" w:ascii="仿宋_GB2312" w:hAnsi="宋体" w:eastAsia="仿宋_GB2312" w:cs="宋体"/>
          <w:kern w:val="0"/>
          <w:sz w:val="32"/>
          <w:szCs w:val="32"/>
        </w:rPr>
        <w:t>人员工资津贴、社保和正常办公开支；</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文化旅游体育与传媒支出</w:t>
      </w:r>
      <w:r>
        <w:rPr>
          <w:rFonts w:ascii="仿宋_GB2312" w:hAnsi="宋体" w:eastAsia="仿宋_GB2312" w:cs="宋体"/>
          <w:kern w:val="0"/>
          <w:sz w:val="32"/>
          <w:szCs w:val="32"/>
        </w:rPr>
        <w:t>22.04</w:t>
      </w:r>
      <w:r>
        <w:rPr>
          <w:rFonts w:hint="eastAsia" w:ascii="仿宋_GB2312" w:hAnsi="宋体" w:eastAsia="仿宋_GB2312" w:cs="宋体"/>
          <w:kern w:val="0"/>
          <w:sz w:val="32"/>
          <w:szCs w:val="32"/>
        </w:rPr>
        <w:t>万元，主要用于保障我镇</w:t>
      </w:r>
      <w:r>
        <w:rPr>
          <w:rFonts w:hint="eastAsia" w:ascii="仿宋_GB2312" w:hAnsi="黑体" w:eastAsia="仿宋_GB2312" w:cs="宋体"/>
          <w:bCs/>
          <w:kern w:val="0"/>
          <w:sz w:val="32"/>
          <w:szCs w:val="32"/>
        </w:rPr>
        <w:t>综合文化服务中心工作</w:t>
      </w:r>
      <w:r>
        <w:rPr>
          <w:rFonts w:hint="eastAsia" w:ascii="仿宋_GB2312" w:hAnsi="宋体" w:eastAsia="仿宋_GB2312" w:cs="宋体"/>
          <w:kern w:val="0"/>
          <w:sz w:val="32"/>
          <w:szCs w:val="32"/>
        </w:rPr>
        <w:t>人员工资津贴、社保和正常办公开支；</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73.20</w:t>
      </w:r>
      <w:r>
        <w:rPr>
          <w:rFonts w:hint="eastAsia" w:ascii="仿宋_GB2312" w:hAnsi="宋体" w:eastAsia="仿宋_GB2312" w:cs="宋体"/>
          <w:kern w:val="0"/>
          <w:sz w:val="32"/>
          <w:szCs w:val="32"/>
        </w:rPr>
        <w:t>万元，主要用于</w:t>
      </w:r>
      <w:r>
        <w:rPr>
          <w:rFonts w:hint="eastAsia" w:ascii="仿宋_GB2312" w:hAnsi="宋体" w:eastAsia="仿宋_GB2312" w:cs="宋体"/>
          <w:color w:val="000000"/>
          <w:kern w:val="0"/>
          <w:sz w:val="32"/>
          <w:szCs w:val="32"/>
        </w:rPr>
        <w:t>机关事业单位基本养老保险缴费</w:t>
      </w:r>
      <w:r>
        <w:rPr>
          <w:rFonts w:hint="eastAsia" w:ascii="仿宋_GB2312" w:hAnsi="宋体" w:eastAsia="仿宋_GB2312" w:cs="宋体"/>
          <w:sz w:val="32"/>
          <w:szCs w:val="32"/>
        </w:rPr>
        <w:t>支出</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43.66</w:t>
      </w:r>
      <w:r>
        <w:rPr>
          <w:rFonts w:hint="eastAsia" w:ascii="仿宋_GB2312" w:hAnsi="宋体" w:eastAsia="仿宋_GB2312" w:cs="宋体"/>
          <w:kern w:val="0"/>
          <w:sz w:val="32"/>
          <w:szCs w:val="32"/>
        </w:rPr>
        <w:t>万元，主要用于保障我镇在职工作人员全年城职医疗缴费支出和行政在职人员公务员医疗补助支出；</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城乡社区支出</w:t>
      </w:r>
      <w:r>
        <w:rPr>
          <w:rFonts w:ascii="仿宋_GB2312" w:hAnsi="宋体" w:eastAsia="仿宋_GB2312" w:cs="宋体"/>
          <w:kern w:val="0"/>
          <w:sz w:val="32"/>
          <w:szCs w:val="32"/>
        </w:rPr>
        <w:t>393.95</w:t>
      </w:r>
      <w:r>
        <w:rPr>
          <w:rFonts w:hint="eastAsia" w:ascii="仿宋_GB2312" w:hAnsi="宋体" w:eastAsia="仿宋_GB2312" w:cs="宋体"/>
          <w:kern w:val="0"/>
          <w:sz w:val="32"/>
          <w:szCs w:val="32"/>
        </w:rPr>
        <w:t>万元，主要用于保障机关正常运行的人员经费、公用经费；</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农林水支出</w:t>
      </w:r>
      <w:r>
        <w:rPr>
          <w:rFonts w:ascii="仿宋_GB2312" w:hAnsi="宋体" w:eastAsia="仿宋_GB2312" w:cs="宋体"/>
          <w:kern w:val="0"/>
          <w:sz w:val="32"/>
          <w:szCs w:val="32"/>
        </w:rPr>
        <w:t>19.57</w:t>
      </w:r>
      <w:r>
        <w:rPr>
          <w:rFonts w:hint="eastAsia" w:ascii="仿宋_GB2312" w:hAnsi="宋体" w:eastAsia="仿宋_GB2312" w:cs="宋体"/>
          <w:kern w:val="0"/>
          <w:sz w:val="32"/>
          <w:szCs w:val="32"/>
        </w:rPr>
        <w:t>万元，主要用于保障我镇工资津贴、社保缴费支出；住房保障支出</w:t>
      </w:r>
      <w:r>
        <w:rPr>
          <w:rFonts w:ascii="仿宋_GB2312" w:hAnsi="宋体" w:eastAsia="仿宋_GB2312" w:cs="宋体"/>
          <w:kern w:val="0"/>
          <w:sz w:val="32"/>
          <w:szCs w:val="32"/>
        </w:rPr>
        <w:t>47.7</w:t>
      </w:r>
      <w:r>
        <w:rPr>
          <w:rFonts w:hint="eastAsia" w:ascii="仿宋_GB2312" w:hAnsi="宋体" w:eastAsia="仿宋_GB2312" w:cs="宋体"/>
          <w:kern w:val="0"/>
          <w:sz w:val="32"/>
          <w:szCs w:val="32"/>
        </w:rPr>
        <w:t>万元，</w:t>
      </w:r>
      <w:r>
        <w:rPr>
          <w:rFonts w:hint="eastAsia" w:ascii="仿宋_GB2312" w:hAnsi="宋体" w:eastAsia="仿宋_GB2312" w:cs="宋体"/>
          <w:sz w:val="32"/>
          <w:szCs w:val="32"/>
        </w:rPr>
        <w:t>主要用于职工住房公积金缴费支出。</w:t>
      </w:r>
    </w:p>
    <w:p>
      <w:pPr>
        <w:widowControl/>
        <w:spacing w:line="560" w:lineRule="exact"/>
        <w:ind w:firstLine="640"/>
        <w:jc w:val="lef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w:t>
      </w:r>
      <w:r>
        <w:rPr>
          <w:rFonts w:hint="eastAsia" w:ascii="楷体_GB2312" w:hAnsi="宋体" w:eastAsia="楷体_GB2312" w:cs="宋体"/>
          <w:b/>
          <w:kern w:val="0"/>
          <w:sz w:val="32"/>
          <w:szCs w:val="32"/>
          <w:lang w:eastAsia="zh-CN"/>
        </w:rPr>
        <w:t>共</w:t>
      </w:r>
      <w:r>
        <w:rPr>
          <w:rFonts w:hint="eastAsia" w:ascii="楷体_GB2312" w:hAnsi="宋体" w:eastAsia="楷体_GB2312" w:cs="宋体"/>
          <w:b/>
          <w:kern w:val="0"/>
          <w:sz w:val="32"/>
          <w:szCs w:val="32"/>
        </w:rPr>
        <w:t>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754.85</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54.15%</w:t>
      </w:r>
      <w:r>
        <w:rPr>
          <w:rFonts w:hint="eastAsia" w:ascii="仿宋_GB2312" w:hAnsi="宋体" w:eastAsia="仿宋_GB2312" w:cs="宋体"/>
          <w:kern w:val="0"/>
          <w:sz w:val="32"/>
          <w:szCs w:val="32"/>
        </w:rPr>
        <w:t>。主要原因是：本年预算不包含业务经费预算。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一般公共服务（</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21.69</w:t>
      </w:r>
      <w:r>
        <w:rPr>
          <w:rFonts w:hint="eastAsia" w:ascii="仿宋_GB2312" w:eastAsia="仿宋_GB2312"/>
          <w:sz w:val="32"/>
          <w:szCs w:val="32"/>
        </w:rPr>
        <w:t>万元，占</w:t>
      </w:r>
      <w:r>
        <w:rPr>
          <w:rFonts w:ascii="仿宋_GB2312" w:eastAsia="仿宋_GB2312"/>
          <w:sz w:val="32"/>
          <w:szCs w:val="32"/>
        </w:rPr>
        <w:t>3.39%</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公共安全支出（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17.24</w:t>
      </w:r>
      <w:r>
        <w:rPr>
          <w:rFonts w:hint="eastAsia" w:ascii="仿宋_GB2312" w:eastAsia="仿宋_GB2312"/>
          <w:sz w:val="32"/>
          <w:szCs w:val="32"/>
        </w:rPr>
        <w:t>万元，占</w:t>
      </w:r>
      <w:r>
        <w:rPr>
          <w:rFonts w:ascii="仿宋_GB2312" w:eastAsia="仿宋_GB2312"/>
          <w:sz w:val="32"/>
          <w:szCs w:val="32"/>
        </w:rPr>
        <w:t>2.7%</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文化旅游体育与传媒支出（</w:t>
      </w:r>
      <w:r>
        <w:rPr>
          <w:rFonts w:ascii="仿宋_GB2312" w:eastAsia="仿宋_GB2312"/>
          <w:sz w:val="32"/>
          <w:szCs w:val="32"/>
        </w:rPr>
        <w:t>207</w:t>
      </w:r>
      <w:r>
        <w:rPr>
          <w:rFonts w:hint="eastAsia" w:ascii="仿宋_GB2312" w:eastAsia="仿宋_GB2312"/>
          <w:sz w:val="32"/>
          <w:szCs w:val="32"/>
        </w:rPr>
        <w:t>类）</w:t>
      </w:r>
      <w:r>
        <w:rPr>
          <w:rFonts w:ascii="仿宋_GB2312" w:eastAsia="仿宋_GB2312"/>
          <w:sz w:val="32"/>
          <w:szCs w:val="32"/>
        </w:rPr>
        <w:t>22.04</w:t>
      </w:r>
      <w:r>
        <w:rPr>
          <w:rFonts w:hint="eastAsia" w:ascii="仿宋_GB2312" w:eastAsia="仿宋_GB2312"/>
          <w:sz w:val="32"/>
          <w:szCs w:val="32"/>
        </w:rPr>
        <w:t>万元，占</w:t>
      </w:r>
      <w:r>
        <w:rPr>
          <w:rFonts w:ascii="仿宋_GB2312" w:eastAsia="仿宋_GB2312"/>
          <w:sz w:val="32"/>
          <w:szCs w:val="32"/>
        </w:rPr>
        <w:t>3.45%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73.2</w:t>
      </w:r>
      <w:r>
        <w:rPr>
          <w:rFonts w:hint="eastAsia" w:ascii="仿宋_GB2312" w:eastAsia="仿宋_GB2312"/>
          <w:sz w:val="32"/>
          <w:szCs w:val="32"/>
        </w:rPr>
        <w:t>万元，占</w:t>
      </w:r>
      <w:r>
        <w:rPr>
          <w:rFonts w:ascii="仿宋_GB2312" w:eastAsia="仿宋_GB2312"/>
          <w:sz w:val="32"/>
          <w:szCs w:val="32"/>
        </w:rPr>
        <w:t>11.45 %</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43.66</w:t>
      </w:r>
      <w:r>
        <w:rPr>
          <w:rFonts w:hint="eastAsia" w:ascii="仿宋_GB2312" w:eastAsia="仿宋_GB2312"/>
          <w:sz w:val="32"/>
          <w:szCs w:val="32"/>
        </w:rPr>
        <w:t>万元，占</w:t>
      </w:r>
      <w:r>
        <w:rPr>
          <w:rFonts w:ascii="仿宋_GB2312" w:eastAsia="仿宋_GB2312"/>
          <w:sz w:val="32"/>
          <w:szCs w:val="32"/>
        </w:rPr>
        <w:t>6.83%</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城乡社区支出（</w:t>
      </w:r>
      <w:r>
        <w:rPr>
          <w:rFonts w:ascii="仿宋_GB2312" w:eastAsia="仿宋_GB2312"/>
          <w:sz w:val="32"/>
          <w:szCs w:val="32"/>
        </w:rPr>
        <w:t>212</w:t>
      </w:r>
      <w:r>
        <w:rPr>
          <w:rFonts w:hint="eastAsia" w:ascii="仿宋_GB2312" w:eastAsia="仿宋_GB2312"/>
          <w:sz w:val="32"/>
          <w:szCs w:val="32"/>
        </w:rPr>
        <w:t>类）</w:t>
      </w:r>
      <w:r>
        <w:rPr>
          <w:rFonts w:ascii="仿宋_GB2312" w:eastAsia="仿宋_GB2312"/>
          <w:sz w:val="32"/>
          <w:szCs w:val="32"/>
        </w:rPr>
        <w:t>393.95</w:t>
      </w:r>
      <w:r>
        <w:rPr>
          <w:rFonts w:hint="eastAsia" w:ascii="仿宋_GB2312" w:eastAsia="仿宋_GB2312"/>
          <w:sz w:val="32"/>
          <w:szCs w:val="32"/>
        </w:rPr>
        <w:t>万元，占</w:t>
      </w:r>
      <w:r>
        <w:rPr>
          <w:rFonts w:ascii="仿宋_GB2312" w:eastAsia="仿宋_GB2312"/>
          <w:sz w:val="32"/>
          <w:szCs w:val="32"/>
        </w:rPr>
        <w:t>61.65%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农林水支出（</w:t>
      </w:r>
      <w:r>
        <w:rPr>
          <w:rFonts w:ascii="仿宋_GB2312" w:eastAsia="仿宋_GB2312"/>
          <w:sz w:val="32"/>
          <w:szCs w:val="32"/>
        </w:rPr>
        <w:t>213</w:t>
      </w:r>
      <w:r>
        <w:rPr>
          <w:rFonts w:hint="eastAsia" w:ascii="仿宋_GB2312" w:eastAsia="仿宋_GB2312"/>
          <w:sz w:val="32"/>
          <w:szCs w:val="32"/>
        </w:rPr>
        <w:t>类）</w:t>
      </w:r>
      <w:r>
        <w:rPr>
          <w:rFonts w:ascii="仿宋_GB2312" w:eastAsia="仿宋_GB2312"/>
          <w:sz w:val="32"/>
          <w:szCs w:val="32"/>
        </w:rPr>
        <w:t>19.57</w:t>
      </w:r>
      <w:r>
        <w:rPr>
          <w:rFonts w:hint="eastAsia" w:ascii="仿宋_GB2312" w:eastAsia="仿宋_GB2312"/>
          <w:sz w:val="32"/>
          <w:szCs w:val="32"/>
        </w:rPr>
        <w:t>万元，占</w:t>
      </w:r>
      <w:r>
        <w:rPr>
          <w:rFonts w:ascii="仿宋_GB2312" w:eastAsia="仿宋_GB2312"/>
          <w:sz w:val="32"/>
          <w:szCs w:val="32"/>
        </w:rPr>
        <w:t>3.06%；</w:t>
      </w:r>
    </w:p>
    <w:p>
      <w:pPr>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47.7</w:t>
      </w:r>
      <w:r>
        <w:rPr>
          <w:rFonts w:hint="eastAsia" w:ascii="仿宋_GB2312" w:eastAsia="仿宋_GB2312"/>
          <w:sz w:val="32"/>
          <w:szCs w:val="32"/>
        </w:rPr>
        <w:t>万元，占</w:t>
      </w:r>
      <w:r>
        <w:rPr>
          <w:rFonts w:ascii="仿宋_GB2312" w:eastAsia="仿宋_GB2312"/>
          <w:sz w:val="32"/>
          <w:szCs w:val="32"/>
        </w:rPr>
        <w:t>7.47%</w:t>
      </w:r>
      <w:r>
        <w:rPr>
          <w:rFonts w:hint="eastAsia" w:ascii="仿宋_GB2312" w:eastAsia="仿宋_GB2312"/>
          <w:sz w:val="32"/>
          <w:szCs w:val="32"/>
        </w:rPr>
        <w:t>。</w:t>
      </w:r>
    </w:p>
    <w:p>
      <w:pPr>
        <w:spacing w:line="560" w:lineRule="exact"/>
        <w:ind w:firstLine="643" w:firstLineChars="200"/>
        <w:rPr>
          <w:rFonts w:ascii="仿宋_GB2312" w:hAnsi="宋体" w:eastAsia="仿宋_GB2312" w:cs="宋体"/>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一般公共服务支出（</w:t>
      </w:r>
      <w:r>
        <w:rPr>
          <w:rFonts w:ascii="仿宋_GB2312" w:hAnsi="宋体" w:eastAsia="仿宋_GB2312" w:cs="宋体"/>
          <w:sz w:val="32"/>
          <w:szCs w:val="32"/>
        </w:rPr>
        <w:t>201</w:t>
      </w:r>
      <w:r>
        <w:rPr>
          <w:rFonts w:hint="eastAsia" w:ascii="仿宋_GB2312" w:hAnsi="宋体" w:eastAsia="仿宋_GB2312" w:cs="宋体"/>
          <w:sz w:val="32"/>
          <w:szCs w:val="32"/>
        </w:rPr>
        <w:t>类）纪检监察事务（</w:t>
      </w:r>
      <w:r>
        <w:rPr>
          <w:rFonts w:ascii="仿宋_GB2312" w:hAnsi="宋体" w:eastAsia="仿宋_GB2312" w:cs="宋体"/>
          <w:sz w:val="32"/>
          <w:szCs w:val="32"/>
        </w:rPr>
        <w:t>11</w:t>
      </w:r>
      <w:r>
        <w:rPr>
          <w:rFonts w:hint="eastAsia" w:ascii="仿宋_GB2312" w:hAnsi="宋体" w:eastAsia="仿宋_GB2312" w:cs="宋体"/>
          <w:sz w:val="32"/>
          <w:szCs w:val="32"/>
        </w:rPr>
        <w:t>款）行政运行（</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hint="eastAsia" w:ascii="仿宋" w:hAnsi="仿宋" w:eastAsia="仿宋" w:cs="仿宋"/>
          <w:sz w:val="32"/>
          <w:szCs w:val="32"/>
        </w:rPr>
        <w:t>）</w:t>
      </w:r>
      <w:r>
        <w:rPr>
          <w:rFonts w:ascii="仿宋" w:hAnsi="仿宋" w:eastAsia="仿宋" w:cs="仿宋"/>
          <w:sz w:val="32"/>
          <w:szCs w:val="32"/>
        </w:rPr>
        <w:t>:</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21.69</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12.42</w:t>
      </w:r>
      <w:r>
        <w:rPr>
          <w:rFonts w:hint="eastAsia" w:ascii="仿宋_GB2312" w:hAnsi="宋体" w:eastAsia="仿宋_GB2312" w:cs="宋体"/>
          <w:sz w:val="32"/>
          <w:szCs w:val="32"/>
        </w:rPr>
        <w:t>万元，下降</w:t>
      </w:r>
      <w:r>
        <w:rPr>
          <w:rFonts w:ascii="仿宋_GB2312" w:hAnsi="宋体" w:eastAsia="仿宋_GB2312" w:cs="宋体"/>
          <w:sz w:val="32"/>
          <w:szCs w:val="32"/>
        </w:rPr>
        <w:t>36.41%</w:t>
      </w:r>
      <w:r>
        <w:rPr>
          <w:rFonts w:hint="eastAsia" w:ascii="仿宋_GB2312" w:hAnsi="宋体" w:eastAsia="仿宋_GB2312" w:cs="宋体"/>
          <w:sz w:val="32"/>
          <w:szCs w:val="32"/>
        </w:rPr>
        <w:t>，主要原因是：工资调标，去年年初预算中有养老保险支出。</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公共安全支出（</w:t>
      </w:r>
      <w:r>
        <w:rPr>
          <w:rFonts w:ascii="仿宋_GB2312" w:hAnsi="宋体" w:eastAsia="仿宋_GB2312" w:cs="宋体"/>
          <w:sz w:val="32"/>
          <w:szCs w:val="32"/>
        </w:rPr>
        <w:t>204</w:t>
      </w:r>
      <w:r>
        <w:rPr>
          <w:rFonts w:hint="eastAsia" w:ascii="仿宋_GB2312" w:hAnsi="宋体" w:eastAsia="仿宋_GB2312" w:cs="宋体"/>
          <w:sz w:val="32"/>
          <w:szCs w:val="32"/>
        </w:rPr>
        <w:t>类）司法（</w:t>
      </w:r>
      <w:r>
        <w:rPr>
          <w:rFonts w:ascii="仿宋_GB2312" w:hAnsi="宋体" w:eastAsia="仿宋_GB2312" w:cs="宋体"/>
          <w:sz w:val="32"/>
          <w:szCs w:val="32"/>
        </w:rPr>
        <w:t>06</w:t>
      </w:r>
      <w:r>
        <w:rPr>
          <w:rFonts w:hint="eastAsia" w:ascii="仿宋_GB2312" w:hAnsi="宋体" w:eastAsia="仿宋_GB2312" w:cs="宋体"/>
          <w:sz w:val="32"/>
          <w:szCs w:val="32"/>
        </w:rPr>
        <w:t>款）行政运行（</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17.24</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5.02</w:t>
      </w:r>
      <w:r>
        <w:rPr>
          <w:rFonts w:hint="eastAsia" w:ascii="仿宋_GB2312" w:hAnsi="宋体" w:eastAsia="仿宋_GB2312" w:cs="宋体"/>
          <w:sz w:val="32"/>
          <w:szCs w:val="32"/>
        </w:rPr>
        <w:t>万元，下降</w:t>
      </w:r>
      <w:r>
        <w:rPr>
          <w:rFonts w:ascii="仿宋_GB2312" w:hAnsi="宋体" w:eastAsia="仿宋_GB2312" w:cs="宋体"/>
          <w:sz w:val="32"/>
          <w:szCs w:val="32"/>
        </w:rPr>
        <w:t>22.55%</w:t>
      </w:r>
      <w:r>
        <w:rPr>
          <w:rFonts w:hint="eastAsia" w:ascii="仿宋_GB2312" w:hAnsi="宋体" w:eastAsia="仿宋_GB2312" w:cs="宋体"/>
          <w:sz w:val="32"/>
          <w:szCs w:val="32"/>
        </w:rPr>
        <w:t>，主要原因是：工资调标，去年年初预算中有养老保险支出。</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文化旅游体育与传媒支出（</w:t>
      </w:r>
      <w:r>
        <w:rPr>
          <w:rFonts w:ascii="仿宋_GB2312" w:hAnsi="宋体" w:eastAsia="仿宋_GB2312" w:cs="宋体"/>
          <w:sz w:val="32"/>
          <w:szCs w:val="32"/>
        </w:rPr>
        <w:t>207</w:t>
      </w:r>
      <w:r>
        <w:rPr>
          <w:rFonts w:hint="eastAsia" w:ascii="仿宋_GB2312" w:hAnsi="宋体" w:eastAsia="仿宋_GB2312" w:cs="宋体"/>
          <w:sz w:val="32"/>
          <w:szCs w:val="32"/>
        </w:rPr>
        <w:t>类）文化和旅游（</w:t>
      </w:r>
      <w:r>
        <w:rPr>
          <w:rFonts w:ascii="仿宋_GB2312" w:hAnsi="宋体" w:eastAsia="仿宋_GB2312" w:cs="宋体"/>
          <w:sz w:val="32"/>
          <w:szCs w:val="32"/>
        </w:rPr>
        <w:t>01</w:t>
      </w:r>
      <w:r>
        <w:rPr>
          <w:rFonts w:hint="eastAsia" w:ascii="仿宋_GB2312" w:hAnsi="宋体" w:eastAsia="仿宋_GB2312" w:cs="宋体"/>
          <w:sz w:val="32"/>
          <w:szCs w:val="32"/>
        </w:rPr>
        <w:t>款）群众文化（</w:t>
      </w:r>
      <w:r>
        <w:rPr>
          <w:rFonts w:ascii="仿宋_GB2312" w:hAnsi="宋体" w:eastAsia="仿宋_GB2312" w:cs="宋体"/>
          <w:sz w:val="32"/>
          <w:szCs w:val="32"/>
        </w:rPr>
        <w:t>09</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22.04</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2.53</w:t>
      </w:r>
      <w:r>
        <w:rPr>
          <w:rFonts w:hint="eastAsia" w:ascii="仿宋_GB2312" w:hAnsi="宋体" w:eastAsia="仿宋_GB2312" w:cs="宋体"/>
          <w:sz w:val="32"/>
          <w:szCs w:val="32"/>
        </w:rPr>
        <w:t>万元，下降</w:t>
      </w:r>
      <w:r>
        <w:rPr>
          <w:rFonts w:ascii="仿宋_GB2312" w:hAnsi="宋体" w:eastAsia="仿宋_GB2312" w:cs="宋体"/>
          <w:sz w:val="32"/>
          <w:szCs w:val="32"/>
        </w:rPr>
        <w:t>10.30%</w:t>
      </w:r>
      <w:r>
        <w:rPr>
          <w:rFonts w:hint="eastAsia" w:ascii="仿宋_GB2312" w:hAnsi="宋体" w:eastAsia="仿宋_GB2312" w:cs="宋体"/>
          <w:sz w:val="32"/>
          <w:szCs w:val="32"/>
        </w:rPr>
        <w:t>，主要原因是：工资调标，去年年初预算中有养老保险支出。</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类）行政事业单位养老支出（</w:t>
      </w:r>
      <w:r>
        <w:rPr>
          <w:rFonts w:ascii="仿宋_GB2312" w:hAnsi="宋体" w:eastAsia="仿宋_GB2312" w:cs="宋体"/>
          <w:sz w:val="32"/>
          <w:szCs w:val="32"/>
        </w:rPr>
        <w:t>05</w:t>
      </w:r>
      <w:r>
        <w:rPr>
          <w:rFonts w:hint="eastAsia" w:ascii="仿宋_GB2312" w:hAnsi="宋体" w:eastAsia="仿宋_GB2312" w:cs="宋体"/>
          <w:sz w:val="32"/>
          <w:szCs w:val="32"/>
        </w:rPr>
        <w:t>款）机关事业单位基本养老保险缴费支出（</w:t>
      </w:r>
      <w:r>
        <w:rPr>
          <w:rFonts w:ascii="仿宋_GB2312" w:hAnsi="宋体" w:eastAsia="仿宋_GB2312" w:cs="宋体"/>
          <w:sz w:val="32"/>
          <w:szCs w:val="32"/>
        </w:rPr>
        <w:t>05</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51.28</w:t>
      </w:r>
      <w:r>
        <w:rPr>
          <w:rFonts w:hint="eastAsia" w:ascii="仿宋_GB2312" w:hAnsi="宋体" w:eastAsia="仿宋_GB2312" w:cs="宋体"/>
          <w:sz w:val="32"/>
          <w:szCs w:val="32"/>
        </w:rPr>
        <w:t>万元，比上年执行数增长</w:t>
      </w:r>
      <w:r>
        <w:rPr>
          <w:rFonts w:ascii="仿宋_GB2312" w:hAnsi="宋体" w:eastAsia="仿宋_GB2312" w:cs="宋体"/>
          <w:sz w:val="32"/>
          <w:szCs w:val="32"/>
        </w:rPr>
        <w:t>36.32</w:t>
      </w:r>
      <w:r>
        <w:rPr>
          <w:rFonts w:hint="eastAsia" w:ascii="仿宋_GB2312" w:hAnsi="宋体" w:eastAsia="仿宋_GB2312" w:cs="宋体"/>
          <w:sz w:val="32"/>
          <w:szCs w:val="32"/>
        </w:rPr>
        <w:t>万元，增长</w:t>
      </w:r>
      <w:r>
        <w:rPr>
          <w:rFonts w:ascii="仿宋_GB2312" w:hAnsi="宋体" w:eastAsia="仿宋_GB2312" w:cs="宋体"/>
          <w:sz w:val="32"/>
          <w:szCs w:val="32"/>
        </w:rPr>
        <w:t>242.78%</w:t>
      </w:r>
      <w:r>
        <w:rPr>
          <w:rFonts w:hint="eastAsia" w:ascii="仿宋_GB2312" w:hAnsi="宋体" w:eastAsia="仿宋_GB2312" w:cs="宋体"/>
          <w:sz w:val="32"/>
          <w:szCs w:val="32"/>
        </w:rPr>
        <w:t>，主要原因是：人员增加，社保缴费金额增加。</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类）其他社会保障和就业支出（</w:t>
      </w:r>
      <w:r>
        <w:rPr>
          <w:rFonts w:ascii="仿宋_GB2312" w:hAnsi="宋体" w:eastAsia="仿宋_GB2312" w:cs="宋体"/>
          <w:sz w:val="32"/>
          <w:szCs w:val="32"/>
        </w:rPr>
        <w:t>99</w:t>
      </w:r>
      <w:r>
        <w:rPr>
          <w:rFonts w:hint="eastAsia" w:ascii="仿宋_GB2312" w:hAnsi="宋体" w:eastAsia="仿宋_GB2312" w:cs="宋体"/>
          <w:sz w:val="32"/>
          <w:szCs w:val="32"/>
        </w:rPr>
        <w:t>款）其他社会保障和就业支出（</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21.92</w:t>
      </w:r>
      <w:r>
        <w:rPr>
          <w:rFonts w:hint="eastAsia" w:ascii="仿宋_GB2312" w:hAnsi="宋体" w:eastAsia="仿宋_GB2312" w:cs="宋体"/>
          <w:sz w:val="32"/>
          <w:szCs w:val="32"/>
        </w:rPr>
        <w:t>万元，比上年执行数增加</w:t>
      </w:r>
      <w:r>
        <w:rPr>
          <w:rFonts w:ascii="仿宋_GB2312" w:hAnsi="宋体" w:eastAsia="仿宋_GB2312" w:cs="宋体"/>
          <w:sz w:val="32"/>
          <w:szCs w:val="32"/>
        </w:rPr>
        <w:t>14.02</w:t>
      </w:r>
      <w:r>
        <w:rPr>
          <w:rFonts w:hint="eastAsia" w:ascii="仿宋_GB2312" w:hAnsi="宋体" w:eastAsia="仿宋_GB2312" w:cs="宋体"/>
          <w:sz w:val="32"/>
          <w:szCs w:val="32"/>
        </w:rPr>
        <w:t>万元，增长</w:t>
      </w:r>
      <w:r>
        <w:rPr>
          <w:rFonts w:ascii="仿宋_GB2312" w:hAnsi="宋体" w:eastAsia="仿宋_GB2312" w:cs="宋体"/>
          <w:sz w:val="32"/>
          <w:szCs w:val="32"/>
        </w:rPr>
        <w:t>177.47%</w:t>
      </w:r>
      <w:r>
        <w:rPr>
          <w:rFonts w:hint="eastAsia" w:ascii="仿宋_GB2312" w:hAnsi="宋体" w:eastAsia="仿宋_GB2312" w:cs="宋体"/>
          <w:sz w:val="32"/>
          <w:szCs w:val="32"/>
        </w:rPr>
        <w:t>，主要原因是：新增</w:t>
      </w:r>
      <w:r>
        <w:rPr>
          <w:rFonts w:ascii="仿宋_GB2312" w:hAnsi="宋体" w:eastAsia="仿宋_GB2312" w:cs="宋体"/>
          <w:sz w:val="32"/>
          <w:szCs w:val="32"/>
        </w:rPr>
        <w:t>2</w:t>
      </w:r>
      <w:r>
        <w:rPr>
          <w:rFonts w:hint="eastAsia" w:ascii="仿宋_GB2312" w:hAnsi="宋体" w:eastAsia="仿宋_GB2312" w:cs="宋体"/>
          <w:sz w:val="32"/>
          <w:szCs w:val="32"/>
        </w:rPr>
        <w:t>人，其他社保缴费金额增加。</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ascii="仿宋_GB2312" w:hAnsi="宋体" w:eastAsia="仿宋_GB2312" w:cs="宋体"/>
          <w:sz w:val="32"/>
          <w:szCs w:val="32"/>
        </w:rPr>
        <w:t>11</w:t>
      </w:r>
      <w:r>
        <w:rPr>
          <w:rFonts w:hint="eastAsia" w:ascii="仿宋_GB2312" w:hAnsi="宋体" w:eastAsia="仿宋_GB2312" w:cs="宋体"/>
          <w:sz w:val="32"/>
          <w:szCs w:val="32"/>
        </w:rPr>
        <w:t>款）行政单位医疗（</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13.42</w:t>
      </w:r>
      <w:r>
        <w:rPr>
          <w:rFonts w:hint="eastAsia" w:ascii="仿宋_GB2312" w:hAnsi="宋体" w:eastAsia="仿宋_GB2312" w:cs="宋体"/>
          <w:sz w:val="32"/>
          <w:szCs w:val="32"/>
        </w:rPr>
        <w:t>万元，比上年执行数增加</w:t>
      </w:r>
      <w:r>
        <w:rPr>
          <w:rFonts w:ascii="仿宋_GB2312" w:hAnsi="宋体" w:eastAsia="仿宋_GB2312" w:cs="宋体"/>
          <w:sz w:val="32"/>
          <w:szCs w:val="32"/>
        </w:rPr>
        <w:t>1.83</w:t>
      </w:r>
      <w:r>
        <w:rPr>
          <w:rFonts w:hint="eastAsia" w:ascii="仿宋_GB2312" w:hAnsi="宋体" w:eastAsia="仿宋_GB2312" w:cs="宋体"/>
          <w:sz w:val="32"/>
          <w:szCs w:val="32"/>
        </w:rPr>
        <w:t>万元，增长</w:t>
      </w:r>
      <w:r>
        <w:rPr>
          <w:rFonts w:ascii="仿宋_GB2312" w:hAnsi="宋体" w:eastAsia="仿宋_GB2312" w:cs="宋体"/>
          <w:sz w:val="32"/>
          <w:szCs w:val="32"/>
        </w:rPr>
        <w:t>15.7%</w:t>
      </w:r>
      <w:r>
        <w:rPr>
          <w:rFonts w:hint="eastAsia" w:ascii="仿宋_GB2312" w:hAnsi="宋体" w:eastAsia="仿宋_GB2312" w:cs="宋体"/>
          <w:sz w:val="32"/>
          <w:szCs w:val="32"/>
        </w:rPr>
        <w:t>，主要原因是：新招录</w:t>
      </w:r>
      <w:r>
        <w:rPr>
          <w:rFonts w:ascii="仿宋_GB2312" w:hAnsi="宋体" w:eastAsia="仿宋_GB2312" w:cs="宋体"/>
          <w:sz w:val="32"/>
          <w:szCs w:val="32"/>
        </w:rPr>
        <w:t>10</w:t>
      </w:r>
      <w:r>
        <w:rPr>
          <w:rFonts w:hint="eastAsia" w:ascii="仿宋_GB2312" w:hAnsi="宋体" w:eastAsia="仿宋_GB2312" w:cs="宋体"/>
          <w:sz w:val="32"/>
          <w:szCs w:val="32"/>
        </w:rPr>
        <w:t>人，调入</w:t>
      </w:r>
      <w:r>
        <w:rPr>
          <w:rFonts w:ascii="仿宋_GB2312" w:hAnsi="宋体" w:eastAsia="仿宋_GB2312" w:cs="宋体"/>
          <w:sz w:val="32"/>
          <w:szCs w:val="32"/>
        </w:rPr>
        <w:t>2</w:t>
      </w:r>
      <w:r>
        <w:rPr>
          <w:rFonts w:hint="eastAsia" w:ascii="仿宋_GB2312" w:hAnsi="宋体" w:eastAsia="仿宋_GB2312" w:cs="宋体"/>
          <w:sz w:val="32"/>
          <w:szCs w:val="32"/>
        </w:rPr>
        <w:t>人。</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ascii="仿宋_GB2312" w:hAnsi="宋体" w:eastAsia="仿宋_GB2312" w:cs="宋体"/>
          <w:sz w:val="32"/>
          <w:szCs w:val="32"/>
        </w:rPr>
        <w:t>11</w:t>
      </w:r>
      <w:r>
        <w:rPr>
          <w:rFonts w:hint="eastAsia" w:ascii="仿宋_GB2312" w:hAnsi="宋体" w:eastAsia="仿宋_GB2312" w:cs="宋体"/>
          <w:sz w:val="32"/>
          <w:szCs w:val="32"/>
        </w:rPr>
        <w:t>款）事业单位医疗（</w:t>
      </w:r>
      <w:r>
        <w:rPr>
          <w:rFonts w:ascii="仿宋_GB2312" w:hAnsi="宋体" w:eastAsia="仿宋_GB2312" w:cs="宋体"/>
          <w:sz w:val="32"/>
          <w:szCs w:val="32"/>
        </w:rPr>
        <w:t>02</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24.21</w:t>
      </w:r>
      <w:r>
        <w:rPr>
          <w:rFonts w:hint="eastAsia" w:ascii="仿宋_GB2312" w:hAnsi="宋体" w:eastAsia="仿宋_GB2312" w:cs="宋体"/>
          <w:sz w:val="32"/>
          <w:szCs w:val="32"/>
        </w:rPr>
        <w:t>万元，比上年执行数增加</w:t>
      </w:r>
      <w:r>
        <w:rPr>
          <w:rFonts w:ascii="仿宋_GB2312" w:hAnsi="宋体" w:eastAsia="仿宋_GB2312" w:cs="宋体"/>
          <w:sz w:val="32"/>
          <w:szCs w:val="32"/>
        </w:rPr>
        <w:t>8.14</w:t>
      </w:r>
      <w:r>
        <w:rPr>
          <w:rFonts w:hint="eastAsia" w:ascii="仿宋_GB2312" w:hAnsi="宋体" w:eastAsia="仿宋_GB2312" w:cs="宋体"/>
          <w:sz w:val="32"/>
          <w:szCs w:val="32"/>
        </w:rPr>
        <w:t>万元，增长</w:t>
      </w:r>
      <w:r>
        <w:rPr>
          <w:rFonts w:ascii="仿宋_GB2312" w:hAnsi="宋体" w:eastAsia="仿宋_GB2312" w:cs="宋体"/>
          <w:sz w:val="32"/>
          <w:szCs w:val="32"/>
        </w:rPr>
        <w:t>50.65%</w:t>
      </w:r>
      <w:r>
        <w:rPr>
          <w:rFonts w:hint="eastAsia" w:ascii="仿宋_GB2312" w:hAnsi="宋体" w:eastAsia="仿宋_GB2312" w:cs="宋体"/>
          <w:sz w:val="32"/>
          <w:szCs w:val="32"/>
        </w:rPr>
        <w:t>，主要原因是：新招录</w:t>
      </w:r>
      <w:r>
        <w:rPr>
          <w:rFonts w:ascii="仿宋_GB2312" w:hAnsi="宋体" w:eastAsia="仿宋_GB2312" w:cs="宋体"/>
          <w:sz w:val="32"/>
          <w:szCs w:val="32"/>
        </w:rPr>
        <w:t>10</w:t>
      </w:r>
      <w:r>
        <w:rPr>
          <w:rFonts w:hint="eastAsia" w:ascii="仿宋_GB2312" w:hAnsi="宋体" w:eastAsia="仿宋_GB2312" w:cs="宋体"/>
          <w:sz w:val="32"/>
          <w:szCs w:val="32"/>
        </w:rPr>
        <w:t>人，调入</w:t>
      </w:r>
      <w:r>
        <w:rPr>
          <w:rFonts w:ascii="仿宋_GB2312" w:hAnsi="宋体" w:eastAsia="仿宋_GB2312" w:cs="宋体"/>
          <w:sz w:val="32"/>
          <w:szCs w:val="32"/>
        </w:rPr>
        <w:t>2</w:t>
      </w:r>
      <w:r>
        <w:rPr>
          <w:rFonts w:hint="eastAsia" w:ascii="仿宋_GB2312" w:hAnsi="宋体" w:eastAsia="仿宋_GB2312" w:cs="宋体"/>
          <w:sz w:val="32"/>
          <w:szCs w:val="32"/>
        </w:rPr>
        <w:t>人。</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8.</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ascii="仿宋_GB2312" w:hAnsi="宋体" w:eastAsia="仿宋_GB2312" w:cs="宋体"/>
          <w:sz w:val="32"/>
          <w:szCs w:val="32"/>
        </w:rPr>
        <w:t>11</w:t>
      </w:r>
      <w:r>
        <w:rPr>
          <w:rFonts w:hint="eastAsia" w:ascii="仿宋_GB2312" w:hAnsi="宋体" w:eastAsia="仿宋_GB2312" w:cs="宋体"/>
          <w:sz w:val="32"/>
          <w:szCs w:val="32"/>
        </w:rPr>
        <w:t>款）公务员医疗补助（</w:t>
      </w:r>
      <w:r>
        <w:rPr>
          <w:rFonts w:ascii="仿宋_GB2312" w:hAnsi="宋体" w:eastAsia="仿宋_GB2312" w:cs="宋体"/>
          <w:sz w:val="32"/>
          <w:szCs w:val="32"/>
        </w:rPr>
        <w:t>03</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6.03</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5.39</w:t>
      </w:r>
      <w:r>
        <w:rPr>
          <w:rFonts w:hint="eastAsia" w:ascii="仿宋_GB2312" w:hAnsi="宋体" w:eastAsia="仿宋_GB2312" w:cs="宋体"/>
          <w:sz w:val="32"/>
          <w:szCs w:val="32"/>
        </w:rPr>
        <w:t>万元，下降</w:t>
      </w:r>
      <w:r>
        <w:rPr>
          <w:rFonts w:ascii="仿宋_GB2312" w:hAnsi="宋体" w:eastAsia="仿宋_GB2312" w:cs="宋体"/>
          <w:sz w:val="32"/>
          <w:szCs w:val="32"/>
        </w:rPr>
        <w:t>47.2%</w:t>
      </w:r>
      <w:r>
        <w:rPr>
          <w:rFonts w:hint="eastAsia" w:ascii="仿宋_GB2312" w:hAnsi="宋体" w:eastAsia="仿宋_GB2312" w:cs="宋体"/>
          <w:sz w:val="32"/>
          <w:szCs w:val="32"/>
        </w:rPr>
        <w:t>，主要原因是：退休公务员医疗保险缴费费率由4%降到2%。</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9.</w:t>
      </w:r>
      <w:r>
        <w:rPr>
          <w:rFonts w:hint="eastAsia" w:ascii="仿宋_GB2312" w:hAnsi="宋体" w:eastAsia="仿宋_GB2312" w:cs="宋体"/>
          <w:sz w:val="32"/>
          <w:szCs w:val="32"/>
        </w:rPr>
        <w:t>城乡社区支出（</w:t>
      </w:r>
      <w:r>
        <w:rPr>
          <w:rFonts w:ascii="仿宋_GB2312" w:hAnsi="宋体" w:eastAsia="仿宋_GB2312" w:cs="宋体"/>
          <w:sz w:val="32"/>
          <w:szCs w:val="32"/>
        </w:rPr>
        <w:t>212</w:t>
      </w:r>
      <w:r>
        <w:rPr>
          <w:rFonts w:hint="eastAsia" w:ascii="仿宋_GB2312" w:hAnsi="宋体" w:eastAsia="仿宋_GB2312" w:cs="宋体"/>
          <w:sz w:val="32"/>
          <w:szCs w:val="32"/>
        </w:rPr>
        <w:t>类）城乡社区管理事务（</w:t>
      </w:r>
      <w:r>
        <w:rPr>
          <w:rFonts w:ascii="仿宋_GB2312" w:hAnsi="宋体" w:eastAsia="仿宋_GB2312" w:cs="宋体"/>
          <w:sz w:val="32"/>
          <w:szCs w:val="32"/>
        </w:rPr>
        <w:t>01</w:t>
      </w:r>
      <w:r>
        <w:rPr>
          <w:rFonts w:hint="eastAsia" w:ascii="仿宋_GB2312" w:hAnsi="宋体" w:eastAsia="仿宋_GB2312" w:cs="宋体"/>
          <w:sz w:val="32"/>
          <w:szCs w:val="32"/>
        </w:rPr>
        <w:t>款）行政运行（</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99.23</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233.09</w:t>
      </w:r>
      <w:r>
        <w:rPr>
          <w:rFonts w:hint="eastAsia" w:ascii="仿宋_GB2312" w:hAnsi="宋体" w:eastAsia="仿宋_GB2312" w:cs="宋体"/>
          <w:sz w:val="32"/>
          <w:szCs w:val="32"/>
        </w:rPr>
        <w:t>万元，下降</w:t>
      </w:r>
      <w:r>
        <w:rPr>
          <w:rFonts w:ascii="仿宋_GB2312" w:hAnsi="宋体" w:eastAsia="仿宋_GB2312" w:cs="宋体"/>
          <w:sz w:val="32"/>
          <w:szCs w:val="32"/>
        </w:rPr>
        <w:t>70.14%</w:t>
      </w:r>
      <w:r>
        <w:rPr>
          <w:rFonts w:hint="eastAsia" w:ascii="仿宋_GB2312" w:hAnsi="宋体" w:eastAsia="仿宋_GB2312" w:cs="宋体"/>
          <w:sz w:val="32"/>
          <w:szCs w:val="32"/>
        </w:rPr>
        <w:t>，主要原因是：去年年初预算中该类款项加入安保人员工资及网格补助，本年年初预算未安排。</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10.</w:t>
      </w:r>
      <w:r>
        <w:rPr>
          <w:rFonts w:hint="eastAsia" w:ascii="仿宋_GB2312" w:hAnsi="宋体" w:eastAsia="仿宋_GB2312" w:cs="宋体"/>
          <w:sz w:val="32"/>
          <w:szCs w:val="32"/>
        </w:rPr>
        <w:t>城乡社区支出（</w:t>
      </w:r>
      <w:r>
        <w:rPr>
          <w:rFonts w:ascii="仿宋_GB2312" w:hAnsi="宋体" w:eastAsia="仿宋_GB2312" w:cs="宋体"/>
          <w:sz w:val="32"/>
          <w:szCs w:val="32"/>
        </w:rPr>
        <w:t>212</w:t>
      </w:r>
      <w:r>
        <w:rPr>
          <w:rFonts w:hint="eastAsia" w:ascii="仿宋_GB2312" w:hAnsi="宋体" w:eastAsia="仿宋_GB2312" w:cs="宋体"/>
          <w:sz w:val="32"/>
          <w:szCs w:val="32"/>
        </w:rPr>
        <w:t>类）城乡社区管理事务（</w:t>
      </w:r>
      <w:r>
        <w:rPr>
          <w:rFonts w:ascii="仿宋_GB2312" w:hAnsi="宋体" w:eastAsia="仿宋_GB2312" w:cs="宋体"/>
          <w:sz w:val="32"/>
          <w:szCs w:val="32"/>
        </w:rPr>
        <w:t>01</w:t>
      </w:r>
      <w:r>
        <w:rPr>
          <w:rFonts w:hint="eastAsia" w:ascii="仿宋_GB2312" w:hAnsi="宋体" w:eastAsia="仿宋_GB2312" w:cs="宋体"/>
          <w:sz w:val="32"/>
          <w:szCs w:val="32"/>
        </w:rPr>
        <w:t>款）其他城乡社区支出（</w:t>
      </w:r>
      <w:r>
        <w:rPr>
          <w:rFonts w:ascii="仿宋_GB2312" w:hAnsi="宋体" w:eastAsia="仿宋_GB2312" w:cs="宋体"/>
          <w:sz w:val="32"/>
          <w:szCs w:val="32"/>
        </w:rPr>
        <w:t>99</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294.72</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287.8</w:t>
      </w:r>
      <w:r>
        <w:rPr>
          <w:rFonts w:hint="eastAsia" w:ascii="仿宋_GB2312" w:hAnsi="宋体" w:eastAsia="仿宋_GB2312" w:cs="宋体"/>
          <w:sz w:val="32"/>
          <w:szCs w:val="32"/>
        </w:rPr>
        <w:t>万元，下降</w:t>
      </w:r>
      <w:r>
        <w:rPr>
          <w:rFonts w:ascii="仿宋_GB2312" w:hAnsi="宋体" w:eastAsia="仿宋_GB2312" w:cs="宋体"/>
          <w:sz w:val="32"/>
          <w:szCs w:val="32"/>
        </w:rPr>
        <w:t>49.41%</w:t>
      </w:r>
      <w:r>
        <w:rPr>
          <w:rFonts w:hint="eastAsia" w:ascii="仿宋_GB2312" w:hAnsi="宋体" w:eastAsia="仿宋_GB2312" w:cs="宋体"/>
          <w:sz w:val="32"/>
          <w:szCs w:val="32"/>
        </w:rPr>
        <w:t>，主要原因是：去年年初预算中该类款项加入项目资金，本年未安排预算。</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11.</w:t>
      </w:r>
      <w:r>
        <w:rPr>
          <w:rFonts w:hint="eastAsia" w:ascii="仿宋_GB2312" w:hAnsi="宋体" w:eastAsia="仿宋_GB2312" w:cs="宋体"/>
          <w:sz w:val="32"/>
          <w:szCs w:val="32"/>
        </w:rPr>
        <w:t>农林水支出（</w:t>
      </w:r>
      <w:r>
        <w:rPr>
          <w:rFonts w:ascii="仿宋_GB2312" w:hAnsi="宋体" w:eastAsia="仿宋_GB2312" w:cs="宋体"/>
          <w:sz w:val="32"/>
          <w:szCs w:val="32"/>
        </w:rPr>
        <w:t>213</w:t>
      </w:r>
      <w:r>
        <w:rPr>
          <w:rFonts w:hint="eastAsia" w:ascii="仿宋_GB2312" w:hAnsi="宋体" w:eastAsia="仿宋_GB2312" w:cs="宋体"/>
          <w:sz w:val="32"/>
          <w:szCs w:val="32"/>
        </w:rPr>
        <w:t>类）农业农村（</w:t>
      </w:r>
      <w:r>
        <w:rPr>
          <w:rFonts w:ascii="仿宋_GB2312" w:hAnsi="宋体" w:eastAsia="仿宋_GB2312" w:cs="宋体"/>
          <w:sz w:val="32"/>
          <w:szCs w:val="32"/>
        </w:rPr>
        <w:t>01</w:t>
      </w:r>
      <w:r>
        <w:rPr>
          <w:rFonts w:hint="eastAsia" w:ascii="仿宋_GB2312" w:hAnsi="宋体" w:eastAsia="仿宋_GB2312" w:cs="宋体"/>
          <w:sz w:val="32"/>
          <w:szCs w:val="32"/>
        </w:rPr>
        <w:t>款）事业运行（</w:t>
      </w:r>
      <w:r>
        <w:rPr>
          <w:rFonts w:ascii="仿宋_GB2312" w:hAnsi="宋体" w:eastAsia="仿宋_GB2312" w:cs="宋体"/>
          <w:sz w:val="32"/>
          <w:szCs w:val="32"/>
        </w:rPr>
        <w:t>04</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19.57</w:t>
      </w:r>
      <w:r>
        <w:rPr>
          <w:rFonts w:hint="eastAsia" w:ascii="仿宋_GB2312" w:hAnsi="宋体" w:eastAsia="仿宋_GB2312" w:cs="宋体"/>
          <w:sz w:val="32"/>
          <w:szCs w:val="32"/>
        </w:rPr>
        <w:t>万元，比上年执行数减少</w:t>
      </w:r>
      <w:r>
        <w:rPr>
          <w:rFonts w:ascii="仿宋_GB2312" w:hAnsi="宋体" w:eastAsia="仿宋_GB2312" w:cs="宋体"/>
          <w:sz w:val="32"/>
          <w:szCs w:val="32"/>
        </w:rPr>
        <w:t>13.52</w:t>
      </w:r>
      <w:r>
        <w:rPr>
          <w:rFonts w:hint="eastAsia" w:ascii="仿宋_GB2312" w:hAnsi="宋体" w:eastAsia="仿宋_GB2312" w:cs="宋体"/>
          <w:sz w:val="32"/>
          <w:szCs w:val="32"/>
        </w:rPr>
        <w:t>万元，下降</w:t>
      </w:r>
      <w:r>
        <w:rPr>
          <w:rFonts w:ascii="仿宋_GB2312" w:hAnsi="宋体" w:eastAsia="仿宋_GB2312" w:cs="宋体"/>
          <w:sz w:val="32"/>
          <w:szCs w:val="32"/>
        </w:rPr>
        <w:t>40.86%</w:t>
      </w:r>
      <w:r>
        <w:rPr>
          <w:rFonts w:hint="eastAsia" w:ascii="仿宋_GB2312" w:hAnsi="宋体" w:eastAsia="仿宋_GB2312" w:cs="宋体"/>
          <w:sz w:val="32"/>
          <w:szCs w:val="32"/>
        </w:rPr>
        <w:t>，主要原因是：去年年初预算中有养老保险支出，定编定岗不定人工资调整至其他类款项。</w:t>
      </w:r>
    </w:p>
    <w:p>
      <w:pPr>
        <w:spacing w:line="5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12.</w:t>
      </w:r>
      <w:r>
        <w:rPr>
          <w:rFonts w:hint="eastAsia" w:ascii="仿宋_GB2312" w:hAnsi="宋体" w:eastAsia="仿宋_GB2312" w:cs="宋体"/>
          <w:sz w:val="32"/>
          <w:szCs w:val="32"/>
        </w:rPr>
        <w:t>住房保障支出（</w:t>
      </w:r>
      <w:r>
        <w:rPr>
          <w:rFonts w:ascii="仿宋_GB2312" w:hAnsi="宋体" w:eastAsia="仿宋_GB2312" w:cs="宋体"/>
          <w:sz w:val="32"/>
          <w:szCs w:val="32"/>
        </w:rPr>
        <w:t>221</w:t>
      </w:r>
      <w:r>
        <w:rPr>
          <w:rFonts w:hint="eastAsia" w:ascii="仿宋_GB2312" w:hAnsi="宋体" w:eastAsia="仿宋_GB2312" w:cs="宋体"/>
          <w:sz w:val="32"/>
          <w:szCs w:val="32"/>
        </w:rPr>
        <w:t>类）住房改革支出（</w:t>
      </w:r>
      <w:r>
        <w:rPr>
          <w:rFonts w:ascii="仿宋_GB2312" w:hAnsi="宋体" w:eastAsia="仿宋_GB2312" w:cs="宋体"/>
          <w:sz w:val="32"/>
          <w:szCs w:val="32"/>
        </w:rPr>
        <w:t>02</w:t>
      </w:r>
      <w:r>
        <w:rPr>
          <w:rFonts w:hint="eastAsia" w:ascii="仿宋_GB2312" w:hAnsi="宋体" w:eastAsia="仿宋_GB2312" w:cs="宋体"/>
          <w:sz w:val="32"/>
          <w:szCs w:val="32"/>
        </w:rPr>
        <w:t>款）住房公积金（</w:t>
      </w:r>
      <w:r>
        <w:rPr>
          <w:rFonts w:ascii="仿宋_GB2312" w:hAnsi="宋体" w:eastAsia="仿宋_GB2312" w:cs="宋体"/>
          <w:sz w:val="32"/>
          <w:szCs w:val="32"/>
        </w:rPr>
        <w:t>01</w:t>
      </w:r>
      <w:r>
        <w:rPr>
          <w:rFonts w:hint="eastAsia" w:ascii="仿宋_GB2312" w:hAnsi="宋体" w:eastAsia="仿宋_GB2312" w:cs="宋体"/>
          <w:sz w:val="32"/>
          <w:szCs w:val="32"/>
        </w:rPr>
        <w:t>项）</w:t>
      </w:r>
      <w:r>
        <w:rPr>
          <w:rFonts w:ascii="仿宋_GB2312" w:hAnsi="宋体" w:eastAsia="仿宋_GB2312" w:cs="宋体"/>
          <w:sz w:val="32"/>
          <w:szCs w:val="32"/>
        </w:rPr>
        <w:t>:2020</w:t>
      </w:r>
      <w:r>
        <w:rPr>
          <w:rFonts w:hint="eastAsia" w:ascii="仿宋_GB2312" w:hAnsi="宋体" w:eastAsia="仿宋_GB2312" w:cs="宋体"/>
          <w:sz w:val="32"/>
          <w:szCs w:val="32"/>
        </w:rPr>
        <w:t>年预算数为</w:t>
      </w:r>
      <w:r>
        <w:rPr>
          <w:rFonts w:ascii="仿宋_GB2312" w:hAnsi="宋体" w:eastAsia="仿宋_GB2312" w:cs="宋体"/>
          <w:sz w:val="32"/>
          <w:szCs w:val="32"/>
        </w:rPr>
        <w:t>47.70</w:t>
      </w:r>
      <w:r>
        <w:rPr>
          <w:rFonts w:hint="eastAsia" w:ascii="仿宋_GB2312" w:hAnsi="宋体" w:eastAsia="仿宋_GB2312" w:cs="宋体"/>
          <w:sz w:val="32"/>
          <w:szCs w:val="32"/>
        </w:rPr>
        <w:t>万元，比上年执行数增加</w:t>
      </w:r>
      <w:r>
        <w:rPr>
          <w:rFonts w:ascii="仿宋_GB2312" w:hAnsi="宋体" w:eastAsia="仿宋_GB2312" w:cs="宋体"/>
          <w:sz w:val="32"/>
          <w:szCs w:val="32"/>
        </w:rPr>
        <w:t>16.46</w:t>
      </w:r>
      <w:r>
        <w:rPr>
          <w:rFonts w:hint="eastAsia" w:ascii="仿宋_GB2312" w:hAnsi="宋体" w:eastAsia="仿宋_GB2312" w:cs="宋体"/>
          <w:sz w:val="32"/>
          <w:szCs w:val="32"/>
        </w:rPr>
        <w:t>万元，增长</w:t>
      </w:r>
      <w:r>
        <w:rPr>
          <w:rFonts w:ascii="仿宋_GB2312" w:hAnsi="宋体" w:eastAsia="仿宋_GB2312" w:cs="宋体"/>
          <w:sz w:val="32"/>
          <w:szCs w:val="32"/>
        </w:rPr>
        <w:t>52.69%</w:t>
      </w:r>
      <w:r>
        <w:rPr>
          <w:rFonts w:hint="eastAsia" w:ascii="仿宋_GB2312" w:hAnsi="宋体" w:eastAsia="仿宋_GB2312" w:cs="宋体"/>
          <w:sz w:val="32"/>
          <w:szCs w:val="32"/>
        </w:rPr>
        <w:t>，主要原因是：工资调标，基数上涨；人员变动较大，</w:t>
      </w:r>
      <w:r>
        <w:rPr>
          <w:rFonts w:hint="eastAsia" w:ascii="仿宋_GB2312" w:hAnsi="宋体" w:eastAsia="仿宋_GB2312" w:cs="宋体"/>
          <w:kern w:val="0"/>
          <w:sz w:val="32"/>
          <w:szCs w:val="32"/>
        </w:rPr>
        <w:t>调入</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人，新增</w:t>
      </w:r>
      <w:r>
        <w:rPr>
          <w:rFonts w:ascii="仿宋_GB2312" w:hAnsi="宋体" w:eastAsia="仿宋_GB2312" w:cs="宋体"/>
          <w:kern w:val="0"/>
          <w:sz w:val="32"/>
          <w:szCs w:val="32"/>
        </w:rPr>
        <w:t>10</w:t>
      </w:r>
      <w:r>
        <w:rPr>
          <w:rFonts w:hint="eastAsia" w:ascii="仿宋_GB2312" w:hAnsi="宋体" w:eastAsia="仿宋_GB2312" w:cs="宋体"/>
          <w:kern w:val="0"/>
          <w:sz w:val="32"/>
          <w:szCs w:val="32"/>
        </w:rPr>
        <w:t>人，住房公积金缴费金额增加。</w:t>
      </w:r>
    </w:p>
    <w:p>
      <w:pPr>
        <w:spacing w:line="580" w:lineRule="exact"/>
        <w:ind w:firstLine="640" w:firstLineChars="200"/>
        <w:rPr>
          <w:rFonts w:ascii="仿宋_GB2312" w:hAnsi="宋体" w:eastAsia="仿宋_GB2312" w:cs="宋体"/>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639.05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606.74</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304.19</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51.28</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37.63</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6.03</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1.46</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47.70</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152.64</w:t>
      </w:r>
      <w:r>
        <w:rPr>
          <w:rFonts w:hint="eastAsia" w:ascii="仿宋_GB2312" w:hAnsi="宋体" w:eastAsia="仿宋_GB2312" w:cs="宋体"/>
          <w:kern w:val="0"/>
          <w:sz w:val="32"/>
          <w:szCs w:val="32"/>
        </w:rPr>
        <w:t>万元；退休费</w:t>
      </w:r>
      <w:r>
        <w:rPr>
          <w:rFonts w:ascii="仿宋_GB2312" w:hAnsi="宋体" w:eastAsia="仿宋_GB2312" w:cs="宋体"/>
          <w:kern w:val="0"/>
          <w:sz w:val="32"/>
          <w:szCs w:val="32"/>
        </w:rPr>
        <w:t>0.35</w:t>
      </w:r>
      <w:r>
        <w:rPr>
          <w:rFonts w:hint="eastAsia" w:ascii="仿宋_GB2312" w:hAnsi="宋体" w:eastAsia="仿宋_GB2312" w:cs="宋体"/>
          <w:kern w:val="0"/>
          <w:sz w:val="32"/>
          <w:szCs w:val="32"/>
        </w:rPr>
        <w:t>万元；其他对个人和家庭的补助支出</w:t>
      </w:r>
      <w:r>
        <w:rPr>
          <w:rFonts w:ascii="仿宋_GB2312" w:hAnsi="宋体" w:eastAsia="仿宋_GB2312" w:cs="宋体"/>
          <w:kern w:val="0"/>
          <w:sz w:val="32"/>
          <w:szCs w:val="32"/>
        </w:rPr>
        <w:t>5.46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32.31</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5.12</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1.6</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1.92</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2.56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9.6</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2.31</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7.2</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bCs/>
          <w:kern w:val="0"/>
          <w:sz w:val="32"/>
          <w:szCs w:val="32"/>
        </w:rPr>
        <w:t>2020</w:t>
      </w:r>
      <w:r>
        <w:rPr>
          <w:rFonts w:hint="eastAsia" w:ascii="仿宋_GB2312" w:hAnsi="宋体" w:eastAsia="仿宋_GB2312"/>
          <w:bCs/>
          <w:kern w:val="0"/>
          <w:sz w:val="32"/>
          <w:szCs w:val="32"/>
        </w:rPr>
        <w:t>年未安排项目支出预算，因此没有使用项目支出预算拨款安排的支出，项目支出预算支出情况表为空表。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9.2</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7.2</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万元，主要原因是与上年相比无变化；公务接待费增加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万元，主要原因是与上年相比无变化。</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九、关于阜康市甘河子镇人民政府部门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阜康市甘河子镇人民政府部门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年，甘河子镇人民政府</w:t>
      </w:r>
      <w:r>
        <w:rPr>
          <w:rFonts w:hint="eastAsia" w:ascii="仿宋_GB2312" w:hAnsi="宋体" w:eastAsia="仿宋_GB2312" w:cs="宋体"/>
          <w:kern w:val="0"/>
          <w:sz w:val="32"/>
          <w:szCs w:val="32"/>
        </w:rPr>
        <w:t>机关运行经费财政拨款预算32.31</w:t>
      </w:r>
      <w:r>
        <w:rPr>
          <w:rFonts w:hint="eastAsia" w:ascii="仿宋_GB2312" w:hAnsi="宋体" w:eastAsia="仿宋_GB2312" w:cs="宋体"/>
          <w:kern w:val="0"/>
          <w:sz w:val="32"/>
          <w:szCs w:val="32"/>
        </w:rPr>
        <w:t>万元，比上年预算减少31.58</w:t>
      </w:r>
      <w:r>
        <w:rPr>
          <w:rFonts w:hint="eastAsia" w:ascii="仿宋_GB2312" w:hAnsi="宋体" w:eastAsia="仿宋_GB2312" w:cs="宋体"/>
          <w:kern w:val="0"/>
          <w:sz w:val="32"/>
          <w:szCs w:val="32"/>
        </w:rPr>
        <w:t>万元，下降49.43%</w:t>
      </w:r>
      <w:r>
        <w:rPr>
          <w:rFonts w:hint="eastAsia" w:ascii="仿宋_GB2312" w:hAnsi="宋体" w:eastAsia="仿宋_GB2312" w:cs="宋体"/>
          <w:kern w:val="0"/>
          <w:sz w:val="32"/>
          <w:szCs w:val="32"/>
        </w:rPr>
        <w:t>。主要原因是人员变动较大，本年度年初预算机关运行经费中未加入保安服务费等劳务费预算。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年，阜康市甘河子镇人民政府</w:t>
      </w:r>
      <w:r>
        <w:rPr>
          <w:rFonts w:hint="eastAsia" w:ascii="仿宋_GB2312" w:hAnsi="宋体" w:eastAsia="仿宋_GB2312" w:cs="宋体"/>
          <w:kern w:val="0"/>
          <w:sz w:val="32"/>
          <w:szCs w:val="32"/>
        </w:rPr>
        <w:t>采购预算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年底，阜康市甘河子镇人民政府</w:t>
      </w:r>
      <w:r>
        <w:rPr>
          <w:rFonts w:hint="eastAsia" w:ascii="仿宋_GB2312" w:hAnsi="宋体" w:eastAsia="仿宋_GB2312" w:cs="宋体"/>
          <w:kern w:val="0"/>
          <w:sz w:val="32"/>
          <w:szCs w:val="32"/>
        </w:rPr>
        <w:t>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12092.69</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1973.45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highlight w:val="yellow"/>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6</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54.83</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15</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5</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39.83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64.36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353.47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2</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bookmarkStart w:id="0" w:name="_GoBack"/>
      <w:bookmarkEnd w:id="0"/>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noWrap/>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noWrap/>
            <w:vAlign w:val="bottom"/>
          </w:tcPr>
          <w:p>
            <w:pPr>
              <w:widowControl/>
              <w:jc w:val="left"/>
              <w:rPr>
                <w:rFonts w:ascii="宋体" w:cs="宋体"/>
                <w:color w:val="000000"/>
                <w:kern w:val="0"/>
                <w:sz w:val="22"/>
              </w:rPr>
            </w:pPr>
          </w:p>
        </w:tc>
        <w:tc>
          <w:tcPr>
            <w:tcW w:w="1854"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322" w:type="dxa"/>
            <w:tcBorders>
              <w:top w:val="nil"/>
              <w:left w:val="nil"/>
              <w:bottom w:val="nil"/>
              <w:right w:val="nil"/>
            </w:tcBorders>
            <w:noWrap/>
            <w:vAlign w:val="bottom"/>
          </w:tcPr>
          <w:p>
            <w:pPr>
              <w:widowControl/>
              <w:jc w:val="left"/>
              <w:rPr>
                <w:rFonts w:ascii="宋体" w:cs="宋体"/>
                <w:color w:val="000000"/>
                <w:kern w:val="0"/>
                <w:sz w:val="22"/>
              </w:rPr>
            </w:pPr>
          </w:p>
        </w:tc>
        <w:tc>
          <w:tcPr>
            <w:tcW w:w="325" w:type="dxa"/>
            <w:tcBorders>
              <w:top w:val="nil"/>
              <w:left w:val="nil"/>
              <w:bottom w:val="nil"/>
              <w:right w:val="nil"/>
            </w:tcBorders>
            <w:noWrap/>
            <w:vAlign w:val="bottom"/>
          </w:tcPr>
          <w:p>
            <w:pPr>
              <w:widowControl/>
              <w:jc w:val="left"/>
              <w:rPr>
                <w:rFonts w:ascii="宋体" w:cs="宋体"/>
                <w:color w:val="000000"/>
                <w:kern w:val="0"/>
                <w:sz w:val="22"/>
              </w:rPr>
            </w:pPr>
          </w:p>
        </w:tc>
        <w:tc>
          <w:tcPr>
            <w:tcW w:w="1922" w:type="dxa"/>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250" w:type="dxa"/>
            <w:tcBorders>
              <w:top w:val="nil"/>
              <w:left w:val="nil"/>
              <w:bottom w:val="nil"/>
              <w:right w:val="nil"/>
            </w:tcBorders>
            <w:noWrap/>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阜康市甘河子镇人民政府</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无</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五、机关运行经费：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阜康市甘河子镇人民政府</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150"/>
    <w:rsid w:val="0003663A"/>
    <w:rsid w:val="00046D89"/>
    <w:rsid w:val="00055826"/>
    <w:rsid w:val="00093228"/>
    <w:rsid w:val="000A7039"/>
    <w:rsid w:val="000B479F"/>
    <w:rsid w:val="000C5210"/>
    <w:rsid w:val="000C7EBA"/>
    <w:rsid w:val="000E518A"/>
    <w:rsid w:val="00125799"/>
    <w:rsid w:val="001329D9"/>
    <w:rsid w:val="0015259B"/>
    <w:rsid w:val="001708A3"/>
    <w:rsid w:val="00172A27"/>
    <w:rsid w:val="00193416"/>
    <w:rsid w:val="001A6ACB"/>
    <w:rsid w:val="001B0782"/>
    <w:rsid w:val="001D167C"/>
    <w:rsid w:val="001F6573"/>
    <w:rsid w:val="00234493"/>
    <w:rsid w:val="00240422"/>
    <w:rsid w:val="00261DC0"/>
    <w:rsid w:val="0027173C"/>
    <w:rsid w:val="002822ED"/>
    <w:rsid w:val="0028780B"/>
    <w:rsid w:val="00293693"/>
    <w:rsid w:val="002B767D"/>
    <w:rsid w:val="002C33B6"/>
    <w:rsid w:val="002D655F"/>
    <w:rsid w:val="002F654A"/>
    <w:rsid w:val="002F7841"/>
    <w:rsid w:val="0032411F"/>
    <w:rsid w:val="00327BBC"/>
    <w:rsid w:val="00333C66"/>
    <w:rsid w:val="00335855"/>
    <w:rsid w:val="00351FAA"/>
    <w:rsid w:val="00373E81"/>
    <w:rsid w:val="00377F4C"/>
    <w:rsid w:val="0039380A"/>
    <w:rsid w:val="003978A0"/>
    <w:rsid w:val="003B1B97"/>
    <w:rsid w:val="003B6047"/>
    <w:rsid w:val="003D5B37"/>
    <w:rsid w:val="003F1ECC"/>
    <w:rsid w:val="0041557F"/>
    <w:rsid w:val="00432654"/>
    <w:rsid w:val="00446F41"/>
    <w:rsid w:val="00493CDF"/>
    <w:rsid w:val="00497F5E"/>
    <w:rsid w:val="004B31EE"/>
    <w:rsid w:val="004C5A0F"/>
    <w:rsid w:val="004D2CF0"/>
    <w:rsid w:val="004D41C8"/>
    <w:rsid w:val="004F7E44"/>
    <w:rsid w:val="00532E32"/>
    <w:rsid w:val="00570F05"/>
    <w:rsid w:val="00581F45"/>
    <w:rsid w:val="005A0C96"/>
    <w:rsid w:val="005A2109"/>
    <w:rsid w:val="005B30B6"/>
    <w:rsid w:val="005F2A75"/>
    <w:rsid w:val="005F2B8D"/>
    <w:rsid w:val="005F2EEE"/>
    <w:rsid w:val="005F754F"/>
    <w:rsid w:val="0060579C"/>
    <w:rsid w:val="00616E36"/>
    <w:rsid w:val="0062518F"/>
    <w:rsid w:val="00631F3D"/>
    <w:rsid w:val="00652756"/>
    <w:rsid w:val="00663171"/>
    <w:rsid w:val="00667801"/>
    <w:rsid w:val="00673475"/>
    <w:rsid w:val="00691F68"/>
    <w:rsid w:val="00697A06"/>
    <w:rsid w:val="006A312B"/>
    <w:rsid w:val="006A7B0E"/>
    <w:rsid w:val="006C1337"/>
    <w:rsid w:val="006E6780"/>
    <w:rsid w:val="00717573"/>
    <w:rsid w:val="00717B3D"/>
    <w:rsid w:val="007273BB"/>
    <w:rsid w:val="007663F1"/>
    <w:rsid w:val="007735F8"/>
    <w:rsid w:val="00773BBC"/>
    <w:rsid w:val="00782245"/>
    <w:rsid w:val="007A06F7"/>
    <w:rsid w:val="007B3E69"/>
    <w:rsid w:val="007B523B"/>
    <w:rsid w:val="007B7A45"/>
    <w:rsid w:val="007D0FDE"/>
    <w:rsid w:val="007E47AC"/>
    <w:rsid w:val="007E56CE"/>
    <w:rsid w:val="007F42A4"/>
    <w:rsid w:val="00813890"/>
    <w:rsid w:val="00817312"/>
    <w:rsid w:val="00841BD6"/>
    <w:rsid w:val="00842122"/>
    <w:rsid w:val="008735B9"/>
    <w:rsid w:val="0088500A"/>
    <w:rsid w:val="008879BE"/>
    <w:rsid w:val="008B1ABD"/>
    <w:rsid w:val="008B1FEB"/>
    <w:rsid w:val="008B36B8"/>
    <w:rsid w:val="008B46B5"/>
    <w:rsid w:val="008D2D67"/>
    <w:rsid w:val="008E2148"/>
    <w:rsid w:val="008E3ABF"/>
    <w:rsid w:val="008E492F"/>
    <w:rsid w:val="00906960"/>
    <w:rsid w:val="0093140B"/>
    <w:rsid w:val="0093674A"/>
    <w:rsid w:val="009423A5"/>
    <w:rsid w:val="00947A57"/>
    <w:rsid w:val="00985779"/>
    <w:rsid w:val="00994A94"/>
    <w:rsid w:val="009A29CB"/>
    <w:rsid w:val="009A2DA4"/>
    <w:rsid w:val="009A6792"/>
    <w:rsid w:val="009C55A7"/>
    <w:rsid w:val="009E0834"/>
    <w:rsid w:val="00A0030A"/>
    <w:rsid w:val="00A17546"/>
    <w:rsid w:val="00A3409E"/>
    <w:rsid w:val="00A361C8"/>
    <w:rsid w:val="00A4568B"/>
    <w:rsid w:val="00A649D2"/>
    <w:rsid w:val="00A675D6"/>
    <w:rsid w:val="00A74DEC"/>
    <w:rsid w:val="00A92AB0"/>
    <w:rsid w:val="00A93CA8"/>
    <w:rsid w:val="00AB1C6C"/>
    <w:rsid w:val="00AC03ED"/>
    <w:rsid w:val="00AD44DA"/>
    <w:rsid w:val="00AF3BF5"/>
    <w:rsid w:val="00B00AA9"/>
    <w:rsid w:val="00B34A0E"/>
    <w:rsid w:val="00B66B75"/>
    <w:rsid w:val="00BA6844"/>
    <w:rsid w:val="00BD6FD8"/>
    <w:rsid w:val="00BF06B1"/>
    <w:rsid w:val="00C05A6B"/>
    <w:rsid w:val="00C1778D"/>
    <w:rsid w:val="00C37304"/>
    <w:rsid w:val="00C40EEE"/>
    <w:rsid w:val="00C56FD9"/>
    <w:rsid w:val="00C64D21"/>
    <w:rsid w:val="00C86845"/>
    <w:rsid w:val="00C9313A"/>
    <w:rsid w:val="00CB041F"/>
    <w:rsid w:val="00CD14BC"/>
    <w:rsid w:val="00CD364B"/>
    <w:rsid w:val="00CE76F9"/>
    <w:rsid w:val="00CF49D5"/>
    <w:rsid w:val="00D00403"/>
    <w:rsid w:val="00D17C5D"/>
    <w:rsid w:val="00D55963"/>
    <w:rsid w:val="00D74C34"/>
    <w:rsid w:val="00D75F10"/>
    <w:rsid w:val="00D769AA"/>
    <w:rsid w:val="00D846ED"/>
    <w:rsid w:val="00D97B29"/>
    <w:rsid w:val="00DA0808"/>
    <w:rsid w:val="00DB20B9"/>
    <w:rsid w:val="00DC64B6"/>
    <w:rsid w:val="00DE1BFA"/>
    <w:rsid w:val="00E24472"/>
    <w:rsid w:val="00E3422B"/>
    <w:rsid w:val="00E4042E"/>
    <w:rsid w:val="00E44895"/>
    <w:rsid w:val="00E83C6E"/>
    <w:rsid w:val="00E843DA"/>
    <w:rsid w:val="00E90922"/>
    <w:rsid w:val="00E970E1"/>
    <w:rsid w:val="00EA564E"/>
    <w:rsid w:val="00EB6AD0"/>
    <w:rsid w:val="00ED761C"/>
    <w:rsid w:val="00F045BC"/>
    <w:rsid w:val="00F05640"/>
    <w:rsid w:val="00F14BA9"/>
    <w:rsid w:val="00F203DB"/>
    <w:rsid w:val="00F24B97"/>
    <w:rsid w:val="00F37381"/>
    <w:rsid w:val="00F61D29"/>
    <w:rsid w:val="00F64ABE"/>
    <w:rsid w:val="00F85282"/>
    <w:rsid w:val="00FA23E9"/>
    <w:rsid w:val="00FC4E99"/>
    <w:rsid w:val="00FF5F8A"/>
    <w:rsid w:val="03A74921"/>
    <w:rsid w:val="06AC7DC1"/>
    <w:rsid w:val="0748032F"/>
    <w:rsid w:val="0FFF3FD7"/>
    <w:rsid w:val="12B922D5"/>
    <w:rsid w:val="14A23CC5"/>
    <w:rsid w:val="15160358"/>
    <w:rsid w:val="276E354E"/>
    <w:rsid w:val="281258C9"/>
    <w:rsid w:val="28387B35"/>
    <w:rsid w:val="2E1F4FB5"/>
    <w:rsid w:val="3EE05911"/>
    <w:rsid w:val="41505FB6"/>
    <w:rsid w:val="42150ACF"/>
    <w:rsid w:val="42BE235A"/>
    <w:rsid w:val="44820FED"/>
    <w:rsid w:val="4B1F378E"/>
    <w:rsid w:val="5458466A"/>
    <w:rsid w:val="5DAD5160"/>
    <w:rsid w:val="5DAF1672"/>
    <w:rsid w:val="70546BDA"/>
    <w:rsid w:val="7A632304"/>
    <w:rsid w:val="7DA66708"/>
    <w:rsid w:val="7EC360FD"/>
    <w:rsid w:val="7F3966DC"/>
    <w:rsid w:val="7F630B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99" w:name="table of authorities" w:locked="1"/>
    <w:lsdException w:uiPriority="0" w:name="macro"/>
    <w:lsdException w:uiPriority="0" w:name="toa heading"/>
    <w:lsdException w:uiPriority="99" w:name="List" w:locked="1"/>
    <w:lsdException w:uiPriority="99" w:name="List Bullet" w:locked="1"/>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99" w:name="List Continue 2" w:locked="1"/>
    <w:lsdException w:uiPriority="99" w:name="List Continue 3" w:locked="1"/>
    <w:lsdException w:uiPriority="99" w:name="List Continue 4" w:locked="1"/>
    <w:lsdException w:uiPriority="99" w:name="List Continue 5" w:locked="1"/>
    <w:lsdException w:uiPriority="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2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99"/>
    <w:rPr>
      <w:rFonts w:cs="Times New Roman"/>
      <w:b/>
      <w:bCs/>
    </w:rPr>
  </w:style>
  <w:style w:type="character" w:styleId="12">
    <w:name w:val="page number"/>
    <w:qFormat/>
    <w:uiPriority w:val="99"/>
    <w:rPr>
      <w:rFonts w:cs="Times New Roman"/>
    </w:rPr>
  </w:style>
  <w:style w:type="character" w:customStyle="1" w:styleId="13">
    <w:name w:val="日期 字符"/>
    <w:link w:val="2"/>
    <w:semiHidden/>
    <w:qFormat/>
    <w:locked/>
    <w:uiPriority w:val="99"/>
    <w:rPr>
      <w:rFonts w:cs="Times New Roman"/>
      <w:sz w:val="24"/>
      <w:szCs w:val="24"/>
    </w:rPr>
  </w:style>
  <w:style w:type="character" w:customStyle="1" w:styleId="14">
    <w:name w:val="批注框文本 字符"/>
    <w:link w:val="3"/>
    <w:semiHidden/>
    <w:qFormat/>
    <w:locked/>
    <w:uiPriority w:val="99"/>
    <w:rPr>
      <w:rFonts w:cs="Times New Roman"/>
      <w:kern w:val="2"/>
      <w:sz w:val="18"/>
    </w:rPr>
  </w:style>
  <w:style w:type="character" w:customStyle="1" w:styleId="15">
    <w:name w:val="页脚 字符"/>
    <w:link w:val="4"/>
    <w:qFormat/>
    <w:locked/>
    <w:uiPriority w:val="99"/>
    <w:rPr>
      <w:rFonts w:cs="Times New Roman"/>
      <w:kern w:val="2"/>
      <w:sz w:val="18"/>
    </w:rPr>
  </w:style>
  <w:style w:type="character" w:customStyle="1" w:styleId="16">
    <w:name w:val="页眉 字符"/>
    <w:link w:val="5"/>
    <w:qFormat/>
    <w:locked/>
    <w:uiPriority w:val="99"/>
    <w:rPr>
      <w:rFonts w:cs="Times New Roman"/>
      <w:kern w:val="2"/>
      <w:sz w:val="18"/>
    </w:rPr>
  </w:style>
  <w:style w:type="character" w:customStyle="1" w:styleId="17">
    <w:name w:val="正文文本缩进 3 字符"/>
    <w:link w:val="6"/>
    <w:qFormat/>
    <w:locked/>
    <w:uiPriority w:val="99"/>
    <w:rPr>
      <w:rFonts w:eastAsia="仿宋_GB2312" w:cs="Times New Roman"/>
      <w:kern w:val="2"/>
      <w:sz w:val="24"/>
      <w:szCs w:val="24"/>
    </w:rPr>
  </w:style>
  <w:style w:type="paragraph" w:customStyle="1" w:styleId="18">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9">
    <w:name w:val="列出段落1"/>
    <w:basedOn w:val="1"/>
    <w:qFormat/>
    <w:uiPriority w:val="99"/>
    <w:pPr>
      <w:ind w:firstLine="420" w:firstLineChars="200"/>
    </w:p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26</Pages>
  <Words>1886</Words>
  <Characters>10756</Characters>
  <Lines>89</Lines>
  <Paragraphs>25</Paragraphs>
  <TotalTime>6</TotalTime>
  <ScaleCrop>false</ScaleCrop>
  <LinksUpToDate>false</LinksUpToDate>
  <CharactersWithSpaces>12617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2020-04-12T19:30:00Z</dcterms:created>
  <dc:creator>User</dc:creator>
  <cp:lastModifiedBy>A凤颜国际-张倩</cp:lastModifiedBy>
  <cp:lastPrinted>2020-03-27T11:05:00Z</cp:lastPrinted>
  <dcterms:modified xsi:type="dcterms:W3CDTF">2021-07-05T09:46:07Z</dcterms:modified>
  <dc:title>哈密地区财政局           发文稿纸</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EF91138251EF489B8D040FF8535256F4</vt:lpwstr>
  </property>
</Properties>
</file>