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hint="eastAsia"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新疆维吾尔自治区阜康市文体中心管理处2019年部门预算公开</w:t>
      </w:r>
    </w:p>
    <w:p>
      <w:pPr>
        <w:widowControl/>
        <w:spacing w:before="100" w:beforeAutospacing="1" w:after="100" w:afterAutospacing="1"/>
        <w:jc w:val="center"/>
        <w:outlineLvl w:val="1"/>
        <w:rPr>
          <w:rFonts w:hint="eastAsia" w:ascii="方正小标宋_GBK" w:hAnsi="宋体" w:eastAsia="方正小标宋_GBK"/>
          <w:kern w:val="0"/>
          <w:sz w:val="44"/>
          <w:szCs w:val="44"/>
        </w:rPr>
      </w:pPr>
    </w:p>
    <w:p>
      <w:pPr>
        <w:widowControl/>
        <w:spacing w:before="100" w:beforeAutospacing="1" w:after="100" w:afterAutospacing="1"/>
        <w:jc w:val="center"/>
        <w:outlineLvl w:val="1"/>
        <w:rPr>
          <w:rFonts w:hint="eastAsia" w:ascii="方正小标宋_GBK" w:hAnsi="宋体" w:eastAsia="方正小标宋_GBK"/>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阜康市文体中心管理处概况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一、关于阜康市文体中心管理处2019年收支预算情况的总体说明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二、关于阜康市文体中心管理处2019年收入预算情况说明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三、关于阜康市文体中心管理处2019年支出预算情况说明</w:t>
      </w:r>
    </w:p>
    <w:p>
      <w:pPr>
        <w:widowControl/>
        <w:spacing w:line="460" w:lineRule="exact"/>
        <w:ind w:left="640" w:hanging="640" w:hanging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阜康市文体中心管理处2019</w:t>
      </w:r>
      <w:r>
        <w:rPr>
          <w:rFonts w:hint="eastAsia" w:ascii="仿宋_GB2312" w:hAnsi="宋体" w:eastAsia="仿宋_GB2312"/>
          <w:bCs/>
          <w:kern w:val="0"/>
          <w:sz w:val="32"/>
          <w:szCs w:val="32"/>
        </w:rPr>
        <w:t>年财政拨款收支预算情况的总体说明</w:t>
      </w:r>
    </w:p>
    <w:p>
      <w:pPr>
        <w:widowControl/>
        <w:spacing w:line="460" w:lineRule="exact"/>
        <w:ind w:left="480" w:hanging="480" w:hangingChars="15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五、关于阜康市文体中心管理处2019年一般公共预算当年拨款情况说明</w:t>
      </w:r>
    </w:p>
    <w:p>
      <w:pPr>
        <w:widowControl/>
        <w:spacing w:line="460" w:lineRule="exact"/>
        <w:ind w:left="480" w:hanging="480" w:hangingChars="15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六、关于阜康市文体中心管理处2019年一般公共预算基本支出情况说明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七、关于阜康市文体中心管理处2019年项目支出情况说明</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八、关于阜康市文体中心管理处2019年一般公共预算“三公”经费预算情况说明</w:t>
      </w:r>
    </w:p>
    <w:p>
      <w:pPr>
        <w:widowControl/>
        <w:spacing w:line="460" w:lineRule="exact"/>
        <w:ind w:left="640" w:hanging="640" w:hanging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九、关于阜康市文体中心管理处2019年政府性基金预算拨款情况说明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阜康市文体中心管理处2019年概况</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spacing w:line="500" w:lineRule="exact"/>
        <w:ind w:firstLine="600" w:firstLineChars="200"/>
        <w:rPr>
          <w:rFonts w:ascii="仿宋_GB2312" w:hAnsi="黑体" w:eastAsia="仿宋_GB2312" w:cs="宋体"/>
          <w:bCs/>
          <w:kern w:val="0"/>
          <w:sz w:val="32"/>
          <w:szCs w:val="32"/>
        </w:rPr>
      </w:pPr>
      <w:r>
        <w:rPr>
          <w:rFonts w:ascii="仿宋_GB2312" w:hAnsi="华文仿宋" w:eastAsia="仿宋_GB2312" w:cs="华文仿宋"/>
          <w:sz w:val="30"/>
          <w:szCs w:val="30"/>
        </w:rPr>
        <w:t>1</w:t>
      </w:r>
      <w:r>
        <w:rPr>
          <w:rFonts w:hint="eastAsia" w:ascii="仿宋_GB2312" w:hAnsi="黑体" w:eastAsia="仿宋_GB2312" w:cs="宋体"/>
          <w:bCs/>
          <w:kern w:val="0"/>
          <w:sz w:val="32"/>
          <w:szCs w:val="32"/>
        </w:rPr>
        <w:t>、负责管理</w:t>
      </w:r>
      <w:r>
        <w:rPr>
          <w:rFonts w:hint="eastAsia" w:ascii="仿宋_GB2312" w:hAnsi="黑体" w:eastAsia="仿宋_GB2312" w:cs="宋体"/>
          <w:bCs/>
          <w:kern w:val="0"/>
          <w:sz w:val="32"/>
          <w:szCs w:val="32"/>
          <w:lang w:eastAsia="zh-CN"/>
        </w:rPr>
        <w:t>阜康</w:t>
      </w:r>
      <w:r>
        <w:rPr>
          <w:rFonts w:hint="eastAsia" w:ascii="仿宋_GB2312" w:hAnsi="黑体" w:eastAsia="仿宋_GB2312" w:cs="宋体"/>
          <w:bCs/>
          <w:kern w:val="0"/>
          <w:sz w:val="32"/>
          <w:szCs w:val="32"/>
        </w:rPr>
        <w:t>市文体中心内各类场馆设施及水电暖、消防、公共环境卫生、安全保卫等项工作，负责室外体育场场地、健身器材维护、保洁、保绿及停车场秩序维护、交通疏导、消防安全等工作；</w:t>
      </w:r>
    </w:p>
    <w:p>
      <w:pPr>
        <w:spacing w:line="500" w:lineRule="exact"/>
        <w:ind w:firstLine="640" w:firstLineChars="200"/>
        <w:rPr>
          <w:rFonts w:ascii="仿宋_GB2312" w:hAnsi="黑体" w:eastAsia="仿宋_GB2312" w:cs="宋体"/>
          <w:bCs/>
          <w:kern w:val="0"/>
          <w:sz w:val="32"/>
          <w:szCs w:val="32"/>
        </w:rPr>
      </w:pPr>
      <w:r>
        <w:rPr>
          <w:rFonts w:ascii="仿宋_GB2312" w:hAnsi="黑体" w:eastAsia="仿宋_GB2312" w:cs="宋体"/>
          <w:bCs/>
          <w:kern w:val="0"/>
          <w:sz w:val="32"/>
          <w:szCs w:val="32"/>
        </w:rPr>
        <w:t>2</w:t>
      </w:r>
      <w:r>
        <w:rPr>
          <w:rFonts w:hint="eastAsia" w:ascii="仿宋_GB2312" w:hAnsi="黑体" w:eastAsia="仿宋_GB2312" w:cs="宋体"/>
          <w:bCs/>
          <w:kern w:val="0"/>
          <w:sz w:val="32"/>
          <w:szCs w:val="32"/>
        </w:rPr>
        <w:t>、负责文体中心内举办的全市各大型会议、文化活动、体育赛事等活动前期运行计划制定、安排部署、沟通协调等工作，负责举办活动的安全工作，制定举办活动的应急方案，保证活动举办期间体育场馆内各类设备的正常运行；</w:t>
      </w:r>
    </w:p>
    <w:p>
      <w:pPr>
        <w:spacing w:line="500" w:lineRule="exact"/>
        <w:ind w:firstLine="640" w:firstLineChars="200"/>
        <w:rPr>
          <w:rFonts w:ascii="仿宋_GB2312" w:hAnsi="黑体" w:eastAsia="仿宋_GB2312" w:cs="宋体"/>
          <w:bCs/>
          <w:kern w:val="0"/>
          <w:sz w:val="32"/>
          <w:szCs w:val="32"/>
        </w:rPr>
      </w:pPr>
      <w:r>
        <w:rPr>
          <w:rFonts w:ascii="仿宋_GB2312" w:hAnsi="黑体" w:eastAsia="仿宋_GB2312" w:cs="宋体"/>
          <w:bCs/>
          <w:kern w:val="0"/>
          <w:sz w:val="32"/>
          <w:szCs w:val="32"/>
        </w:rPr>
        <w:t>3</w:t>
      </w:r>
      <w:r>
        <w:rPr>
          <w:rFonts w:hint="eastAsia" w:ascii="仿宋_GB2312" w:hAnsi="黑体" w:eastAsia="仿宋_GB2312" w:cs="宋体"/>
          <w:bCs/>
          <w:kern w:val="0"/>
          <w:sz w:val="32"/>
          <w:szCs w:val="32"/>
        </w:rPr>
        <w:t>、指导和配合中小学体育老师在市中小学中发现竞技体育优秀后备人才，利用业余时间加强对后备人才的教育和训练，为上级体育学校和业余体校输送具有一定实力的后备人才。</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阜康市文体中心管理处无下属预算单位，下设3个处室，分别是：</w:t>
      </w:r>
      <w:r>
        <w:rPr>
          <w:rFonts w:hint="eastAsia" w:ascii="仿宋_GB2312" w:hAnsi="宋体" w:eastAsia="仿宋_GB2312" w:cs="宋体"/>
          <w:kern w:val="0"/>
          <w:sz w:val="32"/>
          <w:szCs w:val="32"/>
        </w:rPr>
        <w:t>办公室、财务室、总务室。</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阜康市文体中心管理处</w:t>
      </w:r>
      <w:r>
        <w:rPr>
          <w:rFonts w:hint="eastAsia" w:ascii="仿宋_GB2312" w:hAnsi="宋体" w:eastAsia="仿宋_GB2312" w:cs="宋体"/>
          <w:kern w:val="0"/>
          <w:sz w:val="32"/>
          <w:szCs w:val="32"/>
          <w:highlight w:val="none"/>
        </w:rPr>
        <w:t>编制数</w:t>
      </w:r>
      <w:r>
        <w:rPr>
          <w:rFonts w:hint="eastAsia" w:ascii="仿宋_GB2312" w:hAnsi="宋体" w:eastAsia="仿宋_GB2312" w:cs="宋体"/>
          <w:kern w:val="0"/>
          <w:sz w:val="32"/>
          <w:szCs w:val="32"/>
          <w:highlight w:val="none"/>
          <w:lang w:val="en-US" w:eastAsia="zh-CN"/>
        </w:rPr>
        <w:t>7</w:t>
      </w:r>
      <w:r>
        <w:rPr>
          <w:rFonts w:hint="eastAsia" w:ascii="仿宋_GB2312" w:hAnsi="宋体" w:eastAsia="仿宋_GB2312" w:cs="宋体"/>
          <w:kern w:val="0"/>
          <w:sz w:val="32"/>
          <w:szCs w:val="32"/>
          <w:highlight w:val="none"/>
        </w:rPr>
        <w:t>个，实有人数5人，其中：在职5人，增加或减少0人； 退休0人，增加或减少0人；离休0人，增加或减少0人。</w:t>
      </w: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编制部门：阜康市文体中心管理处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132.45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132.45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122.93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5.77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132.45</w:t>
            </w:r>
          </w:p>
        </w:tc>
        <w:tc>
          <w:tcPr>
            <w:tcW w:w="269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132.45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132.45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填报部门：阜康市文体中心管理处                                  单位：万元</w:t>
      </w:r>
    </w:p>
    <w:tbl>
      <w:tblPr>
        <w:tblStyle w:val="4"/>
        <w:tblW w:w="96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7"/>
        <w:gridCol w:w="417"/>
        <w:gridCol w:w="417"/>
        <w:gridCol w:w="2145"/>
        <w:gridCol w:w="820"/>
        <w:gridCol w:w="680"/>
        <w:gridCol w:w="680"/>
        <w:gridCol w:w="680"/>
        <w:gridCol w:w="680"/>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25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21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0"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21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207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214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其他体育支出　</w:t>
            </w:r>
          </w:p>
        </w:tc>
        <w:tc>
          <w:tcPr>
            <w:tcW w:w="82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122.93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0"/>
                <w:szCs w:val="20"/>
              </w:rPr>
            </w:pPr>
            <w:r>
              <w:rPr>
                <w:rFonts w:hint="eastAsia" w:ascii="仿宋_GB2312" w:eastAsia="仿宋_GB2312"/>
                <w:color w:val="000000"/>
                <w:sz w:val="20"/>
                <w:szCs w:val="20"/>
              </w:rPr>
              <w:t>122.93</w:t>
            </w:r>
          </w:p>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1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公务员医疗补助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1.15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1.15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14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事业单位医疗</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2.60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2.60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214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机关事业单位基本养老保险缴费支出</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5.77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5.77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4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132.45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132.45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编制部门：阜康市文体中心管理处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1"/>
        <w:gridCol w:w="400"/>
        <w:gridCol w:w="400"/>
        <w:gridCol w:w="2604"/>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20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6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207</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03</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99</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其他体育支出　</w:t>
            </w: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122.93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122.93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210</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11</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03</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公务员医疗补助</w:t>
            </w: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1.15</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1.15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210</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11</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r>
              <w:rPr>
                <w:rFonts w:hint="eastAsia" w:ascii="仿宋_GB2312" w:eastAsia="仿宋_GB2312"/>
                <w:color w:val="000000"/>
                <w:sz w:val="20"/>
                <w:szCs w:val="20"/>
              </w:rPr>
              <w:t>事业单位医疗</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2.60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2.60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208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05</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05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w:t>
            </w: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5.77</w:t>
            </w:r>
          </w:p>
        </w:tc>
        <w:tc>
          <w:tcPr>
            <w:tcW w:w="1856" w:type="dxa"/>
            <w:tcBorders>
              <w:top w:val="nil"/>
              <w:left w:val="nil"/>
              <w:bottom w:val="single" w:color="auto" w:sz="4" w:space="0"/>
              <w:right w:val="single" w:color="auto" w:sz="4" w:space="0"/>
            </w:tcBorders>
            <w:vAlign w:val="center"/>
          </w:tcPr>
          <w:p>
            <w:pPr>
              <w:widowControl/>
              <w:ind w:firstLine="541" w:firstLineChars="245"/>
              <w:rPr>
                <w:rFonts w:ascii="宋体" w:hAnsi="宋体" w:cs="宋体"/>
                <w:b/>
                <w:bCs/>
                <w:color w:val="000000"/>
                <w:kern w:val="0"/>
                <w:sz w:val="22"/>
                <w:szCs w:val="22"/>
              </w:rPr>
            </w:pPr>
            <w:r>
              <w:rPr>
                <w:rFonts w:hint="eastAsia" w:ascii="宋体" w:hAnsi="宋体" w:cs="宋体"/>
                <w:b/>
                <w:bCs/>
                <w:color w:val="000000"/>
                <w:kern w:val="0"/>
                <w:sz w:val="22"/>
                <w:szCs w:val="22"/>
              </w:rPr>
              <w:t>5.77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0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132.45</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132.45</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hint="eastAsia"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阜康市文体中心管理处  </w:t>
      </w:r>
      <w:r>
        <w:rPr>
          <w:rFonts w:hint="eastAsia" w:ascii="仿宋_GB2312" w:hAnsi="宋体" w:eastAsia="仿宋_GB2312"/>
          <w:kern w:val="0"/>
          <w:sz w:val="28"/>
          <w:szCs w:val="28"/>
        </w:rPr>
        <w:t xml:space="preserve">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132.45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132.45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122.93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122.93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5.77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5.77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3.75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3.75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p>
        </w:tc>
        <w:tc>
          <w:tcPr>
            <w:tcW w:w="123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132.45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132.45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color w:val="000000"/>
                <w:kern w:val="0"/>
                <w:sz w:val="22"/>
                <w:szCs w:val="22"/>
              </w:rPr>
              <w:t>132.45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1"/>
        <w:gridCol w:w="492"/>
        <w:gridCol w:w="417"/>
        <w:gridCol w:w="2510"/>
        <w:gridCol w:w="660"/>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阜康市文体中心管理处</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35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207</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03</w:t>
            </w:r>
          </w:p>
        </w:tc>
        <w:tc>
          <w:tcPr>
            <w:tcW w:w="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99</w:t>
            </w: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其他体育支出　</w:t>
            </w:r>
            <w:r>
              <w:rPr>
                <w:rFonts w:hint="eastAsia" w:ascii="宋体" w:hAnsi="宋体" w:cs="宋体"/>
                <w:b/>
                <w:bCs/>
                <w:color w:val="000000"/>
                <w:kern w:val="0"/>
                <w:sz w:val="22"/>
                <w:szCs w:val="22"/>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122.93</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122.93</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210</w:t>
            </w: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公务员医疗补助</w:t>
            </w:r>
            <w:r>
              <w:rPr>
                <w:rFonts w:hint="eastAsia" w:ascii="宋体" w:hAnsi="宋体" w:cs="宋体"/>
                <w:b/>
                <w:bCs/>
                <w:color w:val="000000"/>
                <w:kern w:val="0"/>
                <w:sz w:val="22"/>
                <w:szCs w:val="22"/>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1.15</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　1.15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210</w:t>
            </w: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r>
              <w:rPr>
                <w:rFonts w:hint="eastAsia" w:ascii="仿宋_GB2312" w:eastAsia="仿宋_GB2312"/>
                <w:color w:val="000000"/>
                <w:sz w:val="20"/>
                <w:szCs w:val="20"/>
              </w:rPr>
              <w:t>事业单位医疗</w:t>
            </w:r>
          </w:p>
        </w:tc>
        <w:tc>
          <w:tcPr>
            <w:tcW w:w="1684" w:type="dxa"/>
            <w:gridSpan w:val="2"/>
            <w:tcBorders>
              <w:top w:val="nil"/>
              <w:left w:val="nil"/>
              <w:bottom w:val="single" w:color="auto" w:sz="4" w:space="0"/>
              <w:right w:val="single" w:color="auto" w:sz="4" w:space="0"/>
            </w:tcBorders>
            <w:vAlign w:val="center"/>
          </w:tcPr>
          <w:p>
            <w:pPr>
              <w:widowControl/>
              <w:ind w:firstLine="201" w:firstLineChars="100"/>
              <w:jc w:val="left"/>
              <w:rPr>
                <w:rFonts w:ascii="宋体" w:hAnsi="宋体" w:cs="宋体"/>
                <w:b/>
                <w:color w:val="000000"/>
                <w:kern w:val="0"/>
                <w:sz w:val="20"/>
                <w:szCs w:val="20"/>
              </w:rPr>
            </w:pPr>
            <w:r>
              <w:rPr>
                <w:rFonts w:hint="eastAsia" w:ascii="宋体" w:hAnsi="宋体" w:cs="宋体"/>
                <w:b/>
                <w:color w:val="000000"/>
                <w:kern w:val="0"/>
                <w:sz w:val="20"/>
                <w:szCs w:val="20"/>
              </w:rPr>
              <w:t>2.60</w:t>
            </w:r>
          </w:p>
        </w:tc>
        <w:tc>
          <w:tcPr>
            <w:tcW w:w="1842" w:type="dxa"/>
            <w:gridSpan w:val="2"/>
            <w:tcBorders>
              <w:top w:val="nil"/>
              <w:left w:val="nil"/>
              <w:bottom w:val="single" w:color="auto" w:sz="4" w:space="0"/>
              <w:right w:val="single" w:color="auto" w:sz="4" w:space="0"/>
            </w:tcBorders>
            <w:vAlign w:val="center"/>
          </w:tcPr>
          <w:p>
            <w:pPr>
              <w:widowControl/>
              <w:ind w:firstLine="201" w:firstLineChars="100"/>
              <w:jc w:val="left"/>
              <w:rPr>
                <w:rFonts w:ascii="宋体" w:hAnsi="宋体" w:cs="宋体"/>
                <w:b/>
                <w:color w:val="000000"/>
                <w:kern w:val="0"/>
                <w:sz w:val="20"/>
                <w:szCs w:val="20"/>
              </w:rPr>
            </w:pPr>
            <w:r>
              <w:rPr>
                <w:rFonts w:hint="eastAsia" w:ascii="宋体" w:hAnsi="宋体" w:cs="宋体"/>
                <w:b/>
                <w:color w:val="000000"/>
                <w:kern w:val="0"/>
                <w:sz w:val="20"/>
                <w:szCs w:val="20"/>
              </w:rPr>
              <w:t>2.60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208</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w:t>
            </w:r>
            <w:r>
              <w:rPr>
                <w:rFonts w:hint="eastAsia" w:ascii="宋体" w:hAnsi="宋体" w:cs="宋体"/>
                <w:b/>
                <w:bCs/>
                <w:color w:val="000000"/>
                <w:kern w:val="0"/>
                <w:sz w:val="22"/>
                <w:szCs w:val="22"/>
              </w:rPr>
              <w:t>　</w:t>
            </w:r>
          </w:p>
        </w:tc>
        <w:tc>
          <w:tcPr>
            <w:tcW w:w="1684" w:type="dxa"/>
            <w:gridSpan w:val="2"/>
            <w:tcBorders>
              <w:top w:val="nil"/>
              <w:left w:val="nil"/>
              <w:bottom w:val="single" w:color="auto" w:sz="4" w:space="0"/>
              <w:right w:val="single" w:color="auto" w:sz="4" w:space="0"/>
            </w:tcBorders>
            <w:vAlign w:val="center"/>
          </w:tcPr>
          <w:p>
            <w:pPr>
              <w:widowControl/>
              <w:ind w:firstLine="201" w:firstLineChars="100"/>
              <w:jc w:val="left"/>
              <w:rPr>
                <w:rFonts w:ascii="宋体" w:hAnsi="宋体" w:cs="宋体"/>
                <w:b/>
                <w:color w:val="000000"/>
                <w:kern w:val="0"/>
                <w:sz w:val="20"/>
                <w:szCs w:val="20"/>
              </w:rPr>
            </w:pPr>
            <w:r>
              <w:rPr>
                <w:rFonts w:hint="eastAsia" w:ascii="宋体" w:hAnsi="宋体" w:cs="宋体"/>
                <w:b/>
                <w:color w:val="000000"/>
                <w:kern w:val="0"/>
                <w:sz w:val="20"/>
                <w:szCs w:val="20"/>
              </w:rPr>
              <w:t>5.77</w:t>
            </w:r>
          </w:p>
        </w:tc>
        <w:tc>
          <w:tcPr>
            <w:tcW w:w="1842" w:type="dxa"/>
            <w:gridSpan w:val="2"/>
            <w:tcBorders>
              <w:top w:val="nil"/>
              <w:left w:val="nil"/>
              <w:bottom w:val="single" w:color="auto" w:sz="4" w:space="0"/>
              <w:right w:val="single" w:color="auto" w:sz="4" w:space="0"/>
            </w:tcBorders>
            <w:vAlign w:val="center"/>
          </w:tcPr>
          <w:p>
            <w:pPr>
              <w:widowControl/>
              <w:ind w:firstLine="201" w:firstLineChars="100"/>
              <w:jc w:val="left"/>
              <w:rPr>
                <w:rFonts w:ascii="宋体" w:hAnsi="宋体" w:cs="宋体"/>
                <w:b/>
                <w:color w:val="000000"/>
                <w:kern w:val="0"/>
                <w:sz w:val="20"/>
                <w:szCs w:val="20"/>
              </w:rPr>
            </w:pPr>
            <w:r>
              <w:rPr>
                <w:rFonts w:hint="eastAsia" w:ascii="宋体" w:hAnsi="宋体" w:cs="宋体"/>
                <w:b/>
                <w:color w:val="000000"/>
                <w:kern w:val="0"/>
                <w:sz w:val="20"/>
                <w:szCs w:val="20"/>
              </w:rPr>
              <w:t>5.77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441"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20"/>
                <w:szCs w:val="20"/>
              </w:rPr>
            </w:pPr>
            <w:r>
              <w:rPr>
                <w:rFonts w:hint="eastAsia" w:ascii="宋体" w:hAnsi="宋体" w:cs="宋体"/>
                <w:b/>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132.45</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b/>
                <w:color w:val="000000"/>
                <w:kern w:val="0"/>
                <w:sz w:val="20"/>
                <w:szCs w:val="20"/>
              </w:rPr>
            </w:pPr>
            <w:r>
              <w:rPr>
                <w:rFonts w:hint="eastAsia" w:ascii="宋体" w:hAnsi="宋体" w:cs="宋体"/>
                <w:b/>
                <w:color w:val="000000"/>
                <w:kern w:val="0"/>
                <w:sz w:val="20"/>
                <w:szCs w:val="20"/>
              </w:rPr>
              <w:t>132.45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阜康市文体中心管理处</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rPr>
                <w:rFonts w:ascii="宋体" w:hAnsi="宋体" w:cs="宋体"/>
                <w:b/>
                <w:bCs/>
                <w:color w:val="000000"/>
                <w:kern w:val="0"/>
                <w:sz w:val="22"/>
                <w:szCs w:val="22"/>
              </w:rPr>
            </w:pPr>
            <w:r>
              <w:rPr>
                <w:rFonts w:hint="eastAsia" w:ascii="仿宋" w:hAnsi="仿宋" w:eastAsia="仿宋" w:cs="仿宋"/>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仿宋"/>
                <w:color w:val="000000"/>
                <w:kern w:val="0"/>
                <w:szCs w:val="21"/>
              </w:rPr>
              <w:t>2</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仿宋"/>
                <w:color w:val="000000"/>
                <w:kern w:val="0"/>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rPr>
                <w:rFonts w:ascii="宋体" w:hAnsi="宋体" w:cs="宋体"/>
                <w:b/>
                <w:bCs/>
                <w:color w:val="000000"/>
                <w:kern w:val="0"/>
                <w:sz w:val="22"/>
                <w:szCs w:val="22"/>
                <w:lang w:val="en-US"/>
              </w:rPr>
            </w:pPr>
            <w:r>
              <w:rPr>
                <w:rFonts w:hint="eastAsia" w:ascii="仿宋" w:hAnsi="仿宋" w:eastAsia="仿宋" w:cs="仿宋"/>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default" w:ascii="仿宋" w:hAnsi="仿宋" w:eastAsia="仿宋" w:cs="仿宋"/>
                <w:color w:val="000000"/>
                <w:kern w:val="0"/>
                <w:sz w:val="20"/>
                <w:szCs w:val="20"/>
                <w:lang w:val="en-US"/>
              </w:rPr>
              <w:t>0.28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rPr>
            </w:pPr>
            <w:r>
              <w:rPr>
                <w:rFonts w:hint="default" w:ascii="仿宋" w:hAnsi="仿宋" w:eastAsia="仿宋" w:cs="仿宋"/>
                <w:color w:val="000000"/>
                <w:kern w:val="0"/>
                <w:sz w:val="20"/>
                <w:szCs w:val="20"/>
                <w:lang w:val="en-US"/>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rPr>
                <w:rFonts w:ascii="宋体" w:hAnsi="宋体" w:cs="宋体"/>
                <w:b/>
                <w:bCs/>
                <w:color w:val="000000"/>
                <w:kern w:val="0"/>
                <w:sz w:val="22"/>
                <w:szCs w:val="22"/>
              </w:rPr>
            </w:pPr>
            <w:r>
              <w:rPr>
                <w:rFonts w:hint="eastAsia" w:ascii="仿宋" w:hAnsi="仿宋" w:eastAsia="仿宋" w:cs="仿宋"/>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default" w:ascii="仿宋" w:hAnsi="仿宋" w:eastAsia="仿宋" w:cs="宋体"/>
                <w:color w:val="000000"/>
                <w:kern w:val="0"/>
                <w:sz w:val="20"/>
                <w:szCs w:val="20"/>
                <w:lang w:val="en-US"/>
              </w:rPr>
              <w:t>24</w:t>
            </w:r>
            <w:r>
              <w:rPr>
                <w:rFonts w:hint="default" w:ascii="仿宋" w:hAnsi="仿宋" w:eastAsia="仿宋" w:cs="仿宋"/>
                <w:color w:val="000000"/>
                <w:kern w:val="0"/>
                <w:sz w:val="20"/>
                <w:szCs w:val="20"/>
                <w:lang w:val="en-US"/>
              </w:rPr>
              <w:t>.08</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ascii="宋体" w:hAnsi="宋体" w:cs="宋体"/>
                <w:color w:val="000000"/>
                <w:kern w:val="0"/>
                <w:sz w:val="20"/>
                <w:szCs w:val="20"/>
                <w:lang w:val="en-US"/>
              </w:rPr>
              <w:t>24</w:t>
            </w:r>
            <w:r>
              <w:rPr>
                <w:rFonts w:hint="default" w:ascii="仿宋" w:hAnsi="仿宋" w:eastAsia="仿宋" w:cs="仿宋"/>
                <w:color w:val="000000"/>
                <w:kern w:val="0"/>
                <w:sz w:val="20"/>
                <w:szCs w:val="20"/>
                <w:lang w:val="en-US"/>
              </w:rPr>
              <w:t>.08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303</w:t>
            </w:r>
          </w:p>
        </w:tc>
        <w:tc>
          <w:tcPr>
            <w:tcW w:w="577"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39</w:t>
            </w:r>
          </w:p>
        </w:tc>
        <w:tc>
          <w:tcPr>
            <w:tcW w:w="2891" w:type="dxa"/>
            <w:tcBorders>
              <w:top w:val="nil"/>
              <w:left w:val="nil"/>
              <w:bottom w:val="single" w:color="auto" w:sz="4" w:space="0"/>
              <w:right w:val="single" w:color="auto" w:sz="4" w:space="0"/>
            </w:tcBorders>
            <w:vAlign w:val="center"/>
          </w:tcPr>
          <w:p>
            <w:pPr>
              <w:widowControl/>
              <w:rPr>
                <w:rFonts w:hint="eastAsia"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其他对个人和家族补助</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hint="eastAsia"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0.01</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hint="default" w:ascii="仿宋" w:hAnsi="仿宋" w:eastAsia="仿宋" w:cs="宋体"/>
                <w:color w:val="000000"/>
                <w:kern w:val="0"/>
                <w:sz w:val="20"/>
                <w:szCs w:val="20"/>
                <w:lang w:val="en-US"/>
              </w:rPr>
            </w:pPr>
            <w:r>
              <w:rPr>
                <w:rFonts w:hint="eastAsia" w:ascii="仿宋" w:hAnsi="仿宋" w:eastAsia="仿宋" w:cs="宋体"/>
                <w:color w:val="000000"/>
                <w:kern w:val="0"/>
                <w:sz w:val="20"/>
                <w:szCs w:val="20"/>
                <w:lang w:val="en-US" w:eastAsia="zh-CN"/>
              </w:rPr>
              <w:t>0.01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rPr>
                <w:rFonts w:ascii="宋体" w:hAnsi="宋体" w:cs="宋体"/>
                <w:b/>
                <w:bCs/>
                <w:color w:val="000000"/>
                <w:kern w:val="0"/>
                <w:sz w:val="22"/>
                <w:szCs w:val="22"/>
              </w:rPr>
            </w:pPr>
            <w:r>
              <w:rPr>
                <w:rFonts w:hint="eastAsia" w:ascii="仿宋" w:hAnsi="仿宋" w:eastAsia="仿宋" w:cs="仿宋"/>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default" w:ascii="仿宋" w:hAnsi="仿宋" w:eastAsia="仿宋" w:cs="宋体"/>
                <w:color w:val="000000"/>
                <w:kern w:val="0"/>
                <w:sz w:val="20"/>
                <w:szCs w:val="20"/>
                <w:lang w:val="en-US"/>
              </w:rPr>
              <w:t>4</w:t>
            </w:r>
            <w:r>
              <w:rPr>
                <w:rFonts w:hint="default" w:ascii="仿宋" w:hAnsi="仿宋" w:eastAsia="仿宋" w:cs="仿宋"/>
                <w:color w:val="000000"/>
                <w:kern w:val="0"/>
                <w:sz w:val="20"/>
                <w:szCs w:val="20"/>
                <w:lang w:val="en-US"/>
              </w:rPr>
              <w:t>.22</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default" w:ascii="仿宋" w:hAnsi="仿宋" w:eastAsia="仿宋" w:cs="宋体"/>
                <w:color w:val="000000"/>
                <w:kern w:val="0"/>
                <w:sz w:val="20"/>
                <w:szCs w:val="20"/>
                <w:lang w:val="en-US"/>
              </w:rPr>
              <w:t>4</w:t>
            </w:r>
            <w:r>
              <w:rPr>
                <w:rFonts w:hint="default" w:ascii="仿宋" w:hAnsi="仿宋" w:eastAsia="仿宋" w:cs="仿宋"/>
                <w:color w:val="000000"/>
                <w:kern w:val="0"/>
                <w:sz w:val="20"/>
                <w:szCs w:val="20"/>
                <w:lang w:val="en-US"/>
              </w:rPr>
              <w:t>.22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34</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34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rPr>
                <w:rFonts w:hint="eastAsia" w:ascii="宋体" w:hAnsi="宋体" w:eastAsia="仿宋" w:cs="宋体"/>
                <w:color w:val="000000"/>
                <w:kern w:val="0"/>
                <w:sz w:val="20"/>
                <w:szCs w:val="20"/>
                <w:lang w:val="en-US" w:eastAsia="zh-CN"/>
              </w:rPr>
            </w:pPr>
            <w:r>
              <w:rPr>
                <w:rFonts w:hint="eastAsia" w:ascii="仿宋" w:hAnsi="仿宋" w:eastAsia="仿宋" w:cs="仿宋"/>
                <w:color w:val="000000"/>
                <w:kern w:val="0"/>
                <w:sz w:val="20"/>
                <w:szCs w:val="20"/>
              </w:rPr>
              <w:t>公务员医疗补助</w:t>
            </w:r>
            <w:r>
              <w:rPr>
                <w:rFonts w:hint="eastAsia" w:ascii="仿宋" w:hAnsi="仿宋" w:eastAsia="仿宋" w:cs="仿宋"/>
                <w:color w:val="000000"/>
                <w:kern w:val="0"/>
                <w:sz w:val="20"/>
                <w:szCs w:val="20"/>
                <w:lang w:val="en-US" w:eastAsia="zh-CN"/>
              </w:rPr>
              <w:t>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1.</w:t>
            </w:r>
            <w:r>
              <w:rPr>
                <w:rFonts w:hint="default" w:ascii="仿宋" w:hAnsi="仿宋" w:eastAsia="仿宋" w:cs="宋体"/>
                <w:color w:val="000000"/>
                <w:kern w:val="0"/>
                <w:sz w:val="20"/>
                <w:szCs w:val="20"/>
                <w:lang w:val="en-US"/>
              </w:rPr>
              <w:t>15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1.</w:t>
            </w:r>
            <w:r>
              <w:rPr>
                <w:rFonts w:hint="default" w:ascii="仿宋" w:hAnsi="仿宋" w:eastAsia="仿宋" w:cs="宋体"/>
                <w:color w:val="000000"/>
                <w:kern w:val="0"/>
                <w:sz w:val="20"/>
                <w:szCs w:val="20"/>
                <w:lang w:val="en-US"/>
              </w:rPr>
              <w:t>15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2.63</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宋体" w:hAnsi="宋体" w:cs="宋体"/>
                <w:color w:val="000000"/>
                <w:kern w:val="0"/>
                <w:sz w:val="20"/>
                <w:szCs w:val="20"/>
                <w:lang w:val="en-US" w:eastAsia="zh-CN"/>
              </w:rPr>
              <w:t>2.63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宋体" w:hAnsi="宋体" w:cs="宋体"/>
                <w:color w:val="000000"/>
                <w:kern w:val="0"/>
                <w:sz w:val="20"/>
                <w:szCs w:val="20"/>
                <w:lang w:val="en-US" w:eastAsia="zh-CN"/>
              </w:rPr>
              <w:t>5.77</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宋体" w:hAnsi="宋体" w:cs="宋体"/>
                <w:color w:val="000000"/>
                <w:kern w:val="0"/>
                <w:sz w:val="20"/>
                <w:szCs w:val="20"/>
                <w:lang w:val="en-US" w:eastAsia="zh-CN"/>
              </w:rPr>
              <w:t>5.77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rPr>
            </w:pPr>
            <w:r>
              <w:rPr>
                <w:rFonts w:hint="eastAsia" w:ascii="仿宋" w:hAnsi="仿宋" w:eastAsia="仿宋" w:cs="宋体"/>
                <w:color w:val="000000"/>
                <w:kern w:val="0"/>
                <w:sz w:val="20"/>
                <w:szCs w:val="20"/>
                <w:lang w:val="en-US" w:eastAsia="zh-CN"/>
              </w:rPr>
              <w:t>1</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7</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rPr>
            </w:pPr>
            <w:r>
              <w:rPr>
                <w:rFonts w:hint="eastAsia" w:ascii="仿宋" w:hAnsi="仿宋" w:eastAsia="仿宋" w:cs="宋体"/>
                <w:color w:val="000000"/>
                <w:kern w:val="0"/>
                <w:sz w:val="20"/>
                <w:szCs w:val="20"/>
                <w:lang w:val="en-US" w:eastAsia="zh-CN"/>
              </w:rPr>
              <w:t>1</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45</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45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default" w:ascii="仿宋" w:hAnsi="仿宋" w:eastAsia="仿宋" w:cs="宋体"/>
                <w:color w:val="000000"/>
                <w:kern w:val="0"/>
                <w:sz w:val="20"/>
                <w:szCs w:val="20"/>
                <w:lang w:val="en-US"/>
              </w:rPr>
              <w:t>27</w:t>
            </w:r>
            <w:r>
              <w:rPr>
                <w:rFonts w:hint="default" w:ascii="仿宋" w:hAnsi="仿宋" w:eastAsia="仿宋" w:cs="仿宋"/>
                <w:color w:val="000000"/>
                <w:kern w:val="0"/>
                <w:sz w:val="20"/>
                <w:szCs w:val="20"/>
                <w:lang w:val="en-US"/>
              </w:rPr>
              <w:t>.67</w:t>
            </w:r>
          </w:p>
        </w:tc>
        <w:tc>
          <w:tcPr>
            <w:tcW w:w="1701" w:type="dxa"/>
            <w:gridSpan w:val="2"/>
            <w:tcBorders>
              <w:top w:val="nil"/>
              <w:left w:val="nil"/>
              <w:bottom w:val="single" w:color="auto" w:sz="4" w:space="0"/>
              <w:right w:val="single" w:color="auto" w:sz="4" w:space="0"/>
            </w:tcBorders>
            <w:vAlign w:val="center"/>
          </w:tcPr>
          <w:p>
            <w:pPr>
              <w:widowControl/>
              <w:jc w:val="left"/>
              <w:textAlignment w:val="center"/>
              <w:rPr>
                <w:rFonts w:ascii="宋体" w:hAnsi="宋体" w:cs="宋体"/>
                <w:color w:val="000000"/>
                <w:kern w:val="0"/>
                <w:sz w:val="20"/>
                <w:szCs w:val="20"/>
                <w:lang w:val="en-US"/>
              </w:rPr>
            </w:pPr>
            <w:r>
              <w:rPr>
                <w:rFonts w:hint="default" w:ascii="仿宋" w:hAnsi="仿宋" w:eastAsia="仿宋" w:cs="宋体"/>
                <w:color w:val="000000"/>
                <w:kern w:val="0"/>
                <w:sz w:val="20"/>
                <w:szCs w:val="20"/>
                <w:lang w:val="en-US"/>
              </w:rPr>
              <w:t>27</w:t>
            </w:r>
            <w:r>
              <w:rPr>
                <w:rFonts w:hint="default" w:ascii="仿宋" w:hAnsi="仿宋" w:eastAsia="仿宋" w:cs="仿宋"/>
                <w:color w:val="000000"/>
                <w:kern w:val="0"/>
                <w:sz w:val="20"/>
                <w:szCs w:val="20"/>
                <w:lang w:val="en-US"/>
              </w:rPr>
              <w:t>.67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60</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05</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0.1</w:t>
            </w:r>
            <w:r>
              <w:rPr>
                <w:rFonts w:hint="default" w:ascii="仿宋" w:hAnsi="仿宋" w:eastAsia="仿宋" w:cs="宋体"/>
                <w:color w:val="000000"/>
                <w:kern w:val="0"/>
                <w:sz w:val="20"/>
                <w:szCs w:val="20"/>
                <w:lang w:val="en-US"/>
              </w:rPr>
              <w:t>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0.1</w:t>
            </w:r>
            <w:r>
              <w:rPr>
                <w:rFonts w:hint="default" w:ascii="仿宋" w:hAnsi="仿宋" w:eastAsia="仿宋" w:cs="宋体"/>
                <w:color w:val="000000"/>
                <w:kern w:val="0"/>
                <w:sz w:val="20"/>
                <w:szCs w:val="20"/>
                <w:lang w:val="en-US"/>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06</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电费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25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302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07</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邮电费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25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0.</w:t>
            </w:r>
            <w:r>
              <w:rPr>
                <w:rFonts w:hint="default" w:ascii="仿宋" w:hAnsi="仿宋" w:eastAsia="仿宋" w:cs="宋体"/>
                <w:color w:val="000000"/>
                <w:kern w:val="0"/>
                <w:sz w:val="20"/>
                <w:szCs w:val="20"/>
                <w:lang w:val="en-US"/>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宋体"/>
                <w:bCs/>
                <w:color w:val="000000"/>
                <w:kern w:val="0"/>
                <w:sz w:val="20"/>
                <w:szCs w:val="20"/>
              </w:rPr>
              <w:t>差旅费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1.</w:t>
            </w:r>
            <w:r>
              <w:rPr>
                <w:rFonts w:hint="default" w:ascii="仿宋" w:hAnsi="仿宋" w:eastAsia="仿宋" w:cs="宋体"/>
                <w:color w:val="000000"/>
                <w:kern w:val="0"/>
                <w:sz w:val="20"/>
                <w:szCs w:val="20"/>
                <w:lang w:val="en-US"/>
              </w:rPr>
              <w:t>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hint="eastAsia" w:ascii="仿宋" w:hAnsi="仿宋" w:eastAsia="仿宋" w:cs="宋体"/>
                <w:color w:val="000000"/>
                <w:kern w:val="0"/>
                <w:sz w:val="20"/>
                <w:szCs w:val="20"/>
              </w:rPr>
              <w:t>1.</w:t>
            </w:r>
            <w:r>
              <w:rPr>
                <w:rFonts w:hint="default" w:ascii="仿宋" w:hAnsi="仿宋" w:eastAsia="仿宋" w:cs="宋体"/>
                <w:color w:val="000000"/>
                <w:kern w:val="0"/>
                <w:sz w:val="20"/>
                <w:szCs w:val="20"/>
                <w:lang w:val="en-US"/>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ascii="宋体" w:hAnsi="宋体" w:cs="宋体"/>
                <w:color w:val="000000"/>
                <w:kern w:val="0"/>
                <w:sz w:val="20"/>
                <w:szCs w:val="20"/>
                <w:lang w:val="en-US"/>
              </w:rPr>
              <w:t>302</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lang w:val="en-US"/>
              </w:rPr>
            </w:pPr>
            <w:r>
              <w:rPr>
                <w:rFonts w:ascii="宋体" w:hAnsi="宋体" w:cs="宋体"/>
                <w:color w:val="000000"/>
                <w:kern w:val="0"/>
                <w:sz w:val="20"/>
                <w:szCs w:val="20"/>
                <w:lang w:val="en-US"/>
              </w:rPr>
              <w:t>99</w:t>
            </w:r>
          </w:p>
        </w:tc>
        <w:tc>
          <w:tcPr>
            <w:tcW w:w="289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仿宋" w:hAnsi="仿宋" w:eastAsia="仿宋" w:cs="宋体"/>
                <w:bCs/>
                <w:color w:val="000000"/>
                <w:kern w:val="0"/>
                <w:sz w:val="20"/>
                <w:szCs w:val="20"/>
                <w:lang w:val="en-US" w:eastAsia="zh-CN"/>
              </w:rPr>
              <w:t>其他商品和服务支出</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59.83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59.83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132.45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67.59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64.86</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阜康市文体中心管理处</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阜康市文体中心2019年未安排项目资金预算，因此没有此项目资金支出，项目支出情况表为空表。</w:t>
      </w: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编制单位：阜康市文体中心管理处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ind w:firstLine="240" w:firstLineChars="100"/>
              <w:jc w:val="left"/>
              <w:rPr>
                <w:rFonts w:ascii="宋体" w:hAnsi="宋体" w:cs="宋体"/>
                <w:color w:val="000000"/>
                <w:kern w:val="0"/>
                <w:sz w:val="24"/>
              </w:rPr>
            </w:pP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outlineLvl w:val="1"/>
        <w:rPr>
          <w:rFonts w:hint="eastAsia" w:ascii="仿宋" w:hAnsi="仿宋" w:eastAsia="仿宋"/>
          <w:kern w:val="0"/>
          <w:sz w:val="28"/>
          <w:szCs w:val="32"/>
        </w:rPr>
      </w:pPr>
      <w:r>
        <w:rPr>
          <w:rFonts w:hint="eastAsia" w:ascii="仿宋_GB2312" w:hAnsi="宋体" w:eastAsia="仿宋_GB2312"/>
          <w:b/>
          <w:kern w:val="0"/>
          <w:sz w:val="28"/>
          <w:szCs w:val="32"/>
        </w:rPr>
        <w:t>备注：</w:t>
      </w:r>
      <w:r>
        <w:rPr>
          <w:rFonts w:hint="eastAsia" w:ascii="仿宋" w:hAnsi="仿宋" w:eastAsia="仿宋"/>
          <w:kern w:val="0"/>
          <w:sz w:val="28"/>
          <w:szCs w:val="32"/>
        </w:rPr>
        <w:t>阜康市文</w:t>
      </w:r>
      <w:r>
        <w:rPr>
          <w:rFonts w:hint="eastAsia" w:ascii="仿宋" w:hAnsi="仿宋" w:eastAsia="仿宋"/>
          <w:kern w:val="0"/>
          <w:sz w:val="28"/>
          <w:szCs w:val="32"/>
          <w:lang w:val="en-US" w:eastAsia="zh-CN"/>
        </w:rPr>
        <w:t>体中心管理处</w:t>
      </w:r>
      <w:r>
        <w:rPr>
          <w:rFonts w:hint="eastAsia" w:ascii="仿宋" w:hAnsi="仿宋" w:eastAsia="仿宋"/>
          <w:kern w:val="0"/>
          <w:sz w:val="28"/>
          <w:szCs w:val="32"/>
        </w:rPr>
        <w:t>2019年未安排“三公”经费预算，因此没有“三公”经费支出，</w:t>
      </w:r>
      <w:r>
        <w:rPr>
          <w:rFonts w:hint="eastAsia" w:ascii="仿宋" w:hAnsi="仿宋" w:eastAsia="仿宋"/>
          <w:kern w:val="0"/>
          <w:sz w:val="32"/>
          <w:szCs w:val="32"/>
        </w:rPr>
        <w:t>“</w:t>
      </w:r>
      <w:r>
        <w:rPr>
          <w:rFonts w:hint="eastAsia" w:ascii="仿宋" w:hAnsi="仿宋" w:eastAsia="仿宋"/>
          <w:kern w:val="0"/>
          <w:sz w:val="28"/>
          <w:szCs w:val="32"/>
        </w:rPr>
        <w:t>三公”经费表为空表。</w:t>
      </w:r>
    </w:p>
    <w:p>
      <w:pPr>
        <w:widowControl/>
        <w:jc w:val="left"/>
        <w:outlineLvl w:val="1"/>
        <w:rPr>
          <w:rFonts w:hint="eastAsia" w:ascii="仿宋" w:hAnsi="仿宋" w:eastAsia="仿宋"/>
          <w:kern w:val="0"/>
          <w:sz w:val="28"/>
          <w:szCs w:val="32"/>
        </w:rPr>
      </w:pPr>
    </w:p>
    <w:p>
      <w:pPr>
        <w:widowControl/>
        <w:jc w:val="left"/>
        <w:outlineLvl w:val="1"/>
        <w:rPr>
          <w:rFonts w:hint="eastAsia" w:ascii="仿宋" w:hAnsi="仿宋" w:eastAsia="仿宋"/>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编制单位：阜康市文体中心管理处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阜康市文体中心管理处2019年未安排政府性基金预算，因此没有使用政府性基金预算拨款安排的支出，政府性基金预算支出情况表为空表。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关于阜康市文体中心管理处2019年收支预算情况的总体说明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按照全口径预算的原则，阜康市文体中心管理处2019年所有收入和支出均纳入部门预算管理。收支总预算132.45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hint="default" w:ascii="仿宋_GB2312" w:hAnsi="宋体" w:eastAsia="仿宋_GB2312" w:cs="宋体"/>
          <w:kern w:val="0"/>
          <w:sz w:val="32"/>
          <w:szCs w:val="32"/>
          <w:lang w:val="en-US"/>
        </w:rPr>
        <w:t>132.45</w:t>
      </w:r>
      <w:r>
        <w:rPr>
          <w:rFonts w:hint="eastAsia" w:ascii="仿宋_GB2312" w:hAnsi="宋体" w:eastAsia="仿宋_GB2312" w:cs="宋体"/>
          <w:kern w:val="0"/>
          <w:sz w:val="32"/>
          <w:szCs w:val="32"/>
          <w:lang w:val="en-US" w:eastAsia="zh-CN"/>
        </w:rPr>
        <w:t>万元</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支出预算包括：文化体育与传媒支出</w:t>
      </w:r>
      <w:r>
        <w:rPr>
          <w:rFonts w:hint="eastAsia" w:ascii="仿宋_GB2312" w:hAnsi="宋体" w:eastAsia="仿宋_GB2312" w:cs="宋体"/>
          <w:kern w:val="0"/>
          <w:sz w:val="32"/>
          <w:szCs w:val="32"/>
          <w:lang w:val="en-US" w:eastAsia="zh-CN"/>
        </w:rPr>
        <w:t>122.93万元</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5.77万元</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lang w:val="en-US" w:eastAsia="zh-CN"/>
        </w:rPr>
        <w:t>3.75万元</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二、关于阜康市文体中心管理处2019年收入预算情况说明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阜康市文体中心管理处收入预算132.45万元，其中：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一般公共预算132.45万元，占100%，比上年减少8.14万元，主要原因是2019年预算未下达业务费（主要用于维修费、水费、电费、发电机储备油等）；    </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三、关于阜康市文体中心管理处2019年支出预算情况说明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阜康市文体中心管理处2019年支出预算132.45 </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基本支出132.45万元，占100%，比上年减少8.14 万元，主要原因是减少业务费的支出（主要用于维修费、水费、电费、发电机储备油等）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 0万元，占 0 %，比上年增加（减少）0万元，主要原因是年初未安排预算。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阜康市文体中心管理处2019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2019年财政拨款收支总预算132.45万元。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58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支出预算包括：一般公共服务支出132.45万元，主要用于</w:t>
      </w:r>
      <w:r>
        <w:rPr>
          <w:rFonts w:hint="eastAsia" w:ascii="仿宋_GB2312" w:hAnsi="宋体" w:eastAsia="仿宋_GB2312" w:cs="宋体"/>
          <w:kern w:val="0"/>
          <w:sz w:val="32"/>
          <w:szCs w:val="32"/>
        </w:rPr>
        <w:t>文化体育与传媒支出</w:t>
      </w:r>
      <w:r>
        <w:rPr>
          <w:rFonts w:hint="eastAsia" w:ascii="仿宋_GB2312" w:hAnsi="宋体" w:eastAsia="仿宋_GB2312" w:cs="宋体"/>
          <w:kern w:val="0"/>
          <w:sz w:val="32"/>
          <w:szCs w:val="32"/>
          <w:lang w:val="en-US" w:eastAsia="zh-CN"/>
        </w:rPr>
        <w:t>122.93万元</w:t>
      </w:r>
      <w:r>
        <w:rPr>
          <w:rFonts w:hint="eastAsia" w:ascii="仿宋_GB2312" w:hAnsi="宋体" w:eastAsia="仿宋_GB2312" w:cs="宋体"/>
          <w:kern w:val="0"/>
          <w:sz w:val="32"/>
          <w:szCs w:val="32"/>
        </w:rPr>
        <w:t>、社会保障和就业支出</w:t>
      </w:r>
      <w:r>
        <w:rPr>
          <w:rFonts w:hint="eastAsia" w:ascii="仿宋_GB2312" w:hAnsi="宋体" w:eastAsia="仿宋_GB2312" w:cs="宋体"/>
          <w:kern w:val="0"/>
          <w:sz w:val="32"/>
          <w:szCs w:val="32"/>
          <w:lang w:val="en-US" w:eastAsia="zh-CN"/>
        </w:rPr>
        <w:t>5.77万元</w:t>
      </w:r>
      <w:r>
        <w:rPr>
          <w:rFonts w:hint="eastAsia" w:ascii="仿宋_GB2312" w:hAnsi="宋体" w:eastAsia="仿宋_GB2312" w:cs="宋体"/>
          <w:kern w:val="0"/>
          <w:sz w:val="32"/>
          <w:szCs w:val="32"/>
        </w:rPr>
        <w:t>、医疗卫生与计划生育支出</w:t>
      </w:r>
      <w:r>
        <w:rPr>
          <w:rFonts w:hint="eastAsia" w:ascii="仿宋_GB2312" w:hAnsi="宋体" w:eastAsia="仿宋_GB2312" w:cs="宋体"/>
          <w:kern w:val="0"/>
          <w:sz w:val="32"/>
          <w:szCs w:val="32"/>
          <w:lang w:val="en-US" w:eastAsia="zh-CN"/>
        </w:rPr>
        <w:t>3.75万元</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五、关于阜康市文体中心管理处2019年一般公共预算当年拨款情况说明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阜康市文体中心管理处2019年一般公共预算拨款基本支出132.45万元，比上年执行数减少</w:t>
      </w:r>
      <w:r>
        <w:rPr>
          <w:rFonts w:hint="eastAsia" w:ascii="仿宋_GB2312" w:hAnsi="宋体" w:eastAsia="仿宋_GB2312" w:cs="宋体"/>
          <w:kern w:val="0"/>
          <w:sz w:val="32"/>
          <w:szCs w:val="32"/>
          <w:lang w:val="en-US" w:eastAsia="zh-CN"/>
        </w:rPr>
        <w:t>17.88</w:t>
      </w:r>
      <w:r>
        <w:rPr>
          <w:rFonts w:hint="eastAsia" w:ascii="仿宋_GB2312" w:hAnsi="宋体" w:eastAsia="仿宋_GB2312" w:cs="宋体"/>
          <w:kern w:val="0"/>
          <w:sz w:val="32"/>
          <w:szCs w:val="32"/>
        </w:rPr>
        <w:t xml:space="preserve"> 万元，下降</w:t>
      </w:r>
      <w:r>
        <w:rPr>
          <w:rFonts w:hint="eastAsia" w:ascii="仿宋_GB2312" w:hAnsi="宋体" w:eastAsia="仿宋_GB2312" w:cs="宋体"/>
          <w:kern w:val="0"/>
          <w:sz w:val="32"/>
          <w:szCs w:val="32"/>
          <w:lang w:val="en-US" w:eastAsia="zh-CN"/>
        </w:rPr>
        <w:t>11.89</w:t>
      </w:r>
      <w:r>
        <w:rPr>
          <w:rFonts w:hint="eastAsia" w:ascii="仿宋_GB2312" w:hAnsi="宋体" w:eastAsia="仿宋_GB2312" w:cs="宋体"/>
          <w:kern w:val="0"/>
          <w:sz w:val="32"/>
          <w:szCs w:val="32"/>
        </w:rPr>
        <w:t xml:space="preserve">%。主要原因是：减少业务费的支出（主要用于维修费、水费、电费、发电机储备油等）     </w:t>
      </w:r>
    </w:p>
    <w:p>
      <w:pPr>
        <w:widowControl/>
        <w:numPr>
          <w:ilvl w:val="0"/>
          <w:numId w:val="1"/>
        </w:numPr>
        <w:spacing w:line="580" w:lineRule="exact"/>
        <w:ind w:firstLine="642"/>
        <w:jc w:val="left"/>
        <w:rPr>
          <w:rFonts w:hint="eastAsia"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一般公共预算当年拨款结构情况</w:t>
      </w:r>
    </w:p>
    <w:p>
      <w:pPr>
        <w:numPr>
          <w:numId w:val="0"/>
        </w:numPr>
        <w:spacing w:line="580" w:lineRule="exact"/>
        <w:ind w:leftChars="154" w:firstLine="320" w:firstLineChars="100"/>
        <w:rPr>
          <w:rFonts w:hint="eastAsia" w:ascii="仿宋_GB2312" w:hAnsi="宋体" w:eastAsia="仿宋_GB2312" w:cs="宋体"/>
          <w:kern w:val="0"/>
          <w:sz w:val="32"/>
          <w:szCs w:val="32"/>
        </w:rPr>
      </w:pPr>
      <w:r>
        <w:rPr>
          <w:rFonts w:hint="eastAsia" w:ascii="仿宋_GB2312" w:eastAsia="仿宋_GB2312"/>
          <w:sz w:val="32"/>
          <w:szCs w:val="32"/>
          <w:lang w:val="en-US" w:eastAsia="zh-CN"/>
        </w:rPr>
        <w:t>1.</w:t>
      </w:r>
      <w:r>
        <w:rPr>
          <w:rFonts w:hint="eastAsia" w:ascii="仿宋_GB2312" w:eastAsia="仿宋_GB2312"/>
          <w:sz w:val="32"/>
          <w:szCs w:val="32"/>
        </w:rPr>
        <w:t>文化体育与传媒支出（207类）122.93</w:t>
      </w:r>
      <w:r>
        <w:rPr>
          <w:rFonts w:hint="eastAsia" w:ascii="仿宋_GB2312" w:hAnsi="宋体" w:eastAsia="仿宋_GB2312" w:cs="宋体"/>
          <w:kern w:val="0"/>
          <w:sz w:val="32"/>
          <w:szCs w:val="32"/>
        </w:rPr>
        <w:t>万元，占92.81%。</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lang w:val="en-US" w:eastAsia="zh-CN"/>
        </w:rPr>
        <w:t>2</w:t>
      </w:r>
      <w:r>
        <w:rPr>
          <w:rFonts w:hint="eastAsia" w:ascii="仿宋_GB2312" w:eastAsia="仿宋_GB2312"/>
          <w:sz w:val="32"/>
          <w:szCs w:val="32"/>
        </w:rPr>
        <w:t>.社会保障和就业支出（208类）</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7</w:t>
      </w:r>
      <w:r>
        <w:rPr>
          <w:rFonts w:hint="eastAsia" w:ascii="仿宋_GB2312" w:eastAsia="仿宋_GB2312"/>
          <w:sz w:val="32"/>
          <w:szCs w:val="32"/>
        </w:rPr>
        <w:t>7</w:t>
      </w:r>
      <w:r>
        <w:rPr>
          <w:rFonts w:hint="eastAsia" w:ascii="仿宋_GB2312" w:hAnsi="宋体" w:eastAsia="仿宋_GB2312" w:cs="宋体"/>
          <w:kern w:val="0"/>
          <w:sz w:val="32"/>
          <w:szCs w:val="32"/>
        </w:rPr>
        <w:t>万元，占4.3</w:t>
      </w:r>
      <w:r>
        <w:rPr>
          <w:rFonts w:hint="eastAsia" w:ascii="仿宋_GB2312" w:hAnsi="宋体" w:eastAsia="仿宋_GB2312" w:cs="宋体"/>
          <w:kern w:val="0"/>
          <w:sz w:val="32"/>
          <w:szCs w:val="32"/>
          <w:lang w:val="en-US" w:eastAsia="zh-CN"/>
        </w:rPr>
        <w:t>6</w:t>
      </w:r>
      <w:r>
        <w:rPr>
          <w:rFonts w:hint="eastAsia" w:ascii="仿宋_GB2312" w:hAnsi="宋体" w:eastAsia="仿宋_GB2312" w:cs="宋体"/>
          <w:kern w:val="0"/>
          <w:sz w:val="32"/>
          <w:szCs w:val="32"/>
        </w:rPr>
        <w:t>%。</w:t>
      </w:r>
    </w:p>
    <w:p>
      <w:pPr>
        <w:spacing w:line="580" w:lineRule="exact"/>
        <w:ind w:left="1118" w:leftChars="304" w:hanging="480" w:hangingChars="150"/>
        <w:rPr>
          <w:rFonts w:hint="eastAsia" w:ascii="仿宋_GB2312" w:hAnsi="宋体" w:eastAsia="仿宋_GB2312" w:cs="宋体"/>
          <w:kern w:val="0"/>
          <w:sz w:val="32"/>
          <w:szCs w:val="32"/>
          <w:lang w:val="en-US" w:eastAsia="zh-CN"/>
        </w:rPr>
      </w:pPr>
      <w:r>
        <w:rPr>
          <w:rFonts w:hint="eastAsia" w:ascii="仿宋_GB2312" w:eastAsia="仿宋_GB2312"/>
          <w:sz w:val="32"/>
          <w:szCs w:val="32"/>
          <w:lang w:val="en-US" w:eastAsia="zh-CN"/>
        </w:rPr>
        <w:t>3</w:t>
      </w:r>
      <w:r>
        <w:rPr>
          <w:rFonts w:hint="eastAsia" w:ascii="仿宋_GB2312" w:eastAsia="仿宋_GB2312"/>
          <w:sz w:val="32"/>
          <w:szCs w:val="32"/>
        </w:rPr>
        <w:t>.</w:t>
      </w:r>
      <w:r>
        <w:rPr>
          <w:rFonts w:hint="eastAsia" w:ascii="仿宋_GB2312" w:hAnsi="宋体" w:eastAsia="仿宋_GB2312" w:cs="宋体"/>
          <w:kern w:val="0"/>
          <w:sz w:val="32"/>
          <w:szCs w:val="32"/>
        </w:rPr>
        <w:t>卫生健康支出（210</w:t>
      </w:r>
      <w:r>
        <w:rPr>
          <w:rFonts w:hint="eastAsia" w:ascii="仿宋_GB2312" w:hAnsi="宋体" w:eastAsia="仿宋_GB2312" w:cs="宋体"/>
          <w:kern w:val="0"/>
          <w:sz w:val="32"/>
          <w:szCs w:val="32"/>
          <w:lang w:eastAsia="zh-CN"/>
        </w:rPr>
        <w:t>类</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3.75</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2.83</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rPr>
        <w:t>1</w:t>
      </w:r>
      <w:r>
        <w:rPr>
          <w:rFonts w:hint="eastAsia" w:ascii="仿宋_GB2312" w:hAnsi="宋体" w:eastAsia="仿宋_GB2312" w:cs="宋体"/>
          <w:sz w:val="32"/>
          <w:szCs w:val="32"/>
        </w:rPr>
        <w:t>.文化旅游体育与传媒支出（207类）体育（03款）其他体育支出（99项</w:t>
      </w:r>
      <w:r>
        <w:rPr>
          <w:rFonts w:hint="eastAsia" w:ascii="仿宋" w:hAnsi="仿宋" w:eastAsia="仿宋" w:cs="仿宋"/>
          <w:sz w:val="32"/>
          <w:szCs w:val="32"/>
        </w:rPr>
        <w:t>）</w:t>
      </w:r>
      <w:r>
        <w:rPr>
          <w:rFonts w:ascii="仿宋_GB2312" w:hAnsi="宋体" w:eastAsia="仿宋_GB2312" w:cs="宋体"/>
          <w:kern w:val="0"/>
          <w:sz w:val="32"/>
          <w:szCs w:val="32"/>
        </w:rPr>
        <w:t>:</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122.9</w:t>
      </w:r>
      <w:r>
        <w:rPr>
          <w:rFonts w:hint="eastAsia" w:ascii="仿宋_GB2312" w:hAnsi="宋体" w:eastAsia="仿宋_GB2312" w:cs="宋体"/>
          <w:kern w:val="0"/>
          <w:sz w:val="32"/>
          <w:szCs w:val="32"/>
          <w:lang w:val="en-US" w:eastAsia="zh-CN"/>
        </w:rPr>
        <w:t>3</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highlight w:val="none"/>
        </w:rPr>
        <w:t>增加16.51万元，增长</w:t>
      </w:r>
      <w:r>
        <w:rPr>
          <w:rFonts w:hint="eastAsia" w:ascii="仿宋_GB2312" w:hAnsi="宋体" w:eastAsia="仿宋_GB2312" w:cs="宋体"/>
          <w:kern w:val="0"/>
          <w:sz w:val="32"/>
          <w:szCs w:val="32"/>
          <w:highlight w:val="none"/>
          <w:lang w:val="en-US" w:eastAsia="zh-CN"/>
        </w:rPr>
        <w:t>15.51</w:t>
      </w:r>
      <w:r>
        <w:rPr>
          <w:rFonts w:hint="eastAsia" w:ascii="仿宋_GB2312" w:hAnsi="宋体" w:eastAsia="仿宋_GB2312" w:cs="宋体"/>
          <w:kern w:val="0"/>
          <w:sz w:val="32"/>
          <w:szCs w:val="32"/>
          <w:highlight w:val="none"/>
        </w:rPr>
        <w:t>%，主要原因是：人员工资增加。</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w:t>
      </w:r>
      <w:r>
        <w:rPr>
          <w:rFonts w:hint="eastAsia" w:ascii="仿宋_GB2312" w:hAnsi="宋体" w:eastAsia="仿宋_GB2312" w:cs="宋体"/>
          <w:sz w:val="32"/>
          <w:szCs w:val="32"/>
          <w:highlight w:val="none"/>
        </w:rPr>
        <w:t>社会保障和就业支出（</w:t>
      </w:r>
      <w:r>
        <w:rPr>
          <w:rFonts w:ascii="仿宋_GB2312" w:hAnsi="宋体" w:eastAsia="仿宋_GB2312" w:cs="宋体"/>
          <w:sz w:val="32"/>
          <w:szCs w:val="32"/>
          <w:highlight w:val="none"/>
        </w:rPr>
        <w:t>208</w:t>
      </w:r>
      <w:r>
        <w:rPr>
          <w:rFonts w:hint="eastAsia" w:ascii="仿宋_GB2312" w:hAnsi="宋体" w:eastAsia="仿宋_GB2312" w:cs="宋体"/>
          <w:sz w:val="32"/>
          <w:szCs w:val="32"/>
          <w:highlight w:val="none"/>
        </w:rPr>
        <w:t>类）行政事业单位离退休</w:t>
      </w:r>
      <w:r>
        <w:rPr>
          <w:rFonts w:hint="eastAsia" w:ascii="仿宋_GB2312" w:hAnsi="宋体" w:eastAsia="仿宋_GB2312" w:cs="宋体"/>
          <w:kern w:val="0"/>
          <w:sz w:val="32"/>
          <w:szCs w:val="32"/>
          <w:highlight w:val="none"/>
        </w:rPr>
        <w:t>（05款）机关事业单位基本养老保险缴费支出（05项）</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 xml:space="preserve">5.77 </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rPr>
        <w:t>1.46万元，</w:t>
      </w:r>
      <w:r>
        <w:rPr>
          <w:rFonts w:hint="eastAsia" w:ascii="仿宋_GB2312" w:hAnsi="宋体" w:eastAsia="仿宋_GB2312" w:cs="宋体"/>
          <w:kern w:val="0"/>
          <w:sz w:val="32"/>
          <w:szCs w:val="32"/>
          <w:highlight w:val="none"/>
          <w:lang w:eastAsia="zh-CN"/>
        </w:rPr>
        <w:t>下降</w:t>
      </w:r>
      <w:r>
        <w:rPr>
          <w:rFonts w:hint="eastAsia" w:ascii="仿宋_GB2312" w:hAnsi="宋体" w:eastAsia="仿宋_GB2312" w:cs="宋体"/>
          <w:kern w:val="0"/>
          <w:sz w:val="32"/>
          <w:szCs w:val="32"/>
          <w:highlight w:val="none"/>
          <w:lang w:val="en-US" w:eastAsia="zh-CN"/>
        </w:rPr>
        <w:t>20.19</w:t>
      </w:r>
      <w:r>
        <w:rPr>
          <w:rFonts w:hint="eastAsia" w:ascii="仿宋_GB2312" w:hAnsi="宋体" w:eastAsia="仿宋_GB2312" w:cs="宋体"/>
          <w:kern w:val="0"/>
          <w:sz w:val="32"/>
          <w:szCs w:val="32"/>
          <w:highlight w:val="none"/>
        </w:rPr>
        <w:t xml:space="preserve"> %，主要原因是：社保缴费。</w:t>
      </w:r>
    </w:p>
    <w:p>
      <w:pPr>
        <w:widowControl/>
        <w:spacing w:line="580" w:lineRule="exact"/>
        <w:ind w:firstLine="642"/>
        <w:jc w:val="left"/>
        <w:rPr>
          <w:rFonts w:ascii="仿宋_GB2312" w:hAnsi="宋体" w:eastAsia="仿宋_GB2312" w:cs="宋体"/>
          <w:kern w:val="0"/>
          <w:sz w:val="32"/>
          <w:szCs w:val="32"/>
        </w:rPr>
      </w:pPr>
      <w:r>
        <w:rPr>
          <w:rFonts w:hint="eastAsia" w:ascii="仿宋_GB2312" w:eastAsia="仿宋_GB2312"/>
          <w:sz w:val="32"/>
          <w:szCs w:val="32"/>
          <w:lang w:val="en-US" w:eastAsia="zh-CN"/>
        </w:rPr>
        <w:t>3.</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款）事业单位医疗（</w:t>
      </w:r>
      <w:r>
        <w:rPr>
          <w:rFonts w:ascii="仿宋_GB2312" w:hAnsi="宋体" w:eastAsia="仿宋_GB2312" w:cs="宋体"/>
          <w:kern w:val="0"/>
          <w:sz w:val="32"/>
          <w:szCs w:val="32"/>
        </w:rPr>
        <w:t>0</w:t>
      </w:r>
      <w:r>
        <w:rPr>
          <w:rFonts w:hint="eastAsia" w:ascii="仿宋_GB2312" w:hAnsi="宋体" w:eastAsia="仿宋_GB2312" w:cs="宋体"/>
          <w:kern w:val="0"/>
          <w:sz w:val="32"/>
          <w:szCs w:val="32"/>
        </w:rPr>
        <w:t xml:space="preserve">2项） </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2.60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rPr>
        <w:t>0</w:t>
      </w: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lang w:val="en-US" w:eastAsia="zh-CN"/>
        </w:rPr>
        <w:t>6.47</w:t>
      </w:r>
      <w:r>
        <w:rPr>
          <w:rFonts w:hint="eastAsia" w:ascii="仿宋_GB2312" w:hAnsi="宋体" w:eastAsia="仿宋_GB2312" w:cs="宋体"/>
          <w:kern w:val="0"/>
          <w:sz w:val="32"/>
          <w:szCs w:val="32"/>
        </w:rPr>
        <w:t>%，主要原因是：社保缴费。</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.卫生健康支出（</w:t>
      </w:r>
      <w:r>
        <w:rPr>
          <w:rFonts w:ascii="仿宋_GB2312" w:hAnsi="宋体" w:eastAsia="仿宋_GB2312" w:cs="宋体"/>
          <w:kern w:val="0"/>
          <w:sz w:val="32"/>
          <w:szCs w:val="32"/>
        </w:rPr>
        <w:t>210</w:t>
      </w:r>
      <w:r>
        <w:rPr>
          <w:rFonts w:hint="eastAsia" w:ascii="仿宋_GB2312" w:hAnsi="宋体" w:eastAsia="仿宋_GB2312" w:cs="宋体"/>
          <w:kern w:val="0"/>
          <w:sz w:val="32"/>
          <w:szCs w:val="32"/>
        </w:rPr>
        <w:t>类）行政事业单位医疗（</w:t>
      </w:r>
      <w:r>
        <w:rPr>
          <w:rFonts w:ascii="仿宋_GB2312" w:hAnsi="宋体" w:eastAsia="仿宋_GB2312" w:cs="宋体"/>
          <w:kern w:val="0"/>
          <w:sz w:val="32"/>
          <w:szCs w:val="32"/>
        </w:rPr>
        <w:t>11</w:t>
      </w:r>
      <w:r>
        <w:rPr>
          <w:rFonts w:hint="eastAsia" w:ascii="仿宋_GB2312" w:hAnsi="宋体" w:eastAsia="仿宋_GB2312" w:cs="宋体"/>
          <w:kern w:val="0"/>
          <w:sz w:val="32"/>
          <w:szCs w:val="32"/>
        </w:rPr>
        <w:t>款）公务员医疗补助（</w:t>
      </w:r>
      <w:r>
        <w:rPr>
          <w:rFonts w:ascii="仿宋_GB2312" w:hAnsi="宋体" w:eastAsia="仿宋_GB2312" w:cs="宋体"/>
          <w:kern w:val="0"/>
          <w:sz w:val="32"/>
          <w:szCs w:val="32"/>
        </w:rPr>
        <w:t>0</w:t>
      </w:r>
      <w:r>
        <w:rPr>
          <w:rFonts w:hint="eastAsia" w:ascii="仿宋_GB2312" w:hAnsi="宋体" w:eastAsia="仿宋_GB2312" w:cs="宋体"/>
          <w:kern w:val="0"/>
          <w:sz w:val="32"/>
          <w:szCs w:val="32"/>
        </w:rPr>
        <w:t>3项）</w:t>
      </w:r>
      <w:r>
        <w:rPr>
          <w:rFonts w:hint="eastAsia" w:ascii="仿宋_GB2312" w:eastAsia="仿宋_GB2312"/>
          <w:sz w:val="32"/>
          <w:szCs w:val="32"/>
          <w:lang w:eastAsia="zh-CN"/>
        </w:rPr>
        <w:t>：</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5</w:t>
      </w:r>
      <w:r>
        <w:rPr>
          <w:rFonts w:hint="eastAsia" w:ascii="仿宋_GB2312" w:hAnsi="宋体" w:eastAsia="仿宋_GB2312" w:cs="宋体"/>
          <w:kern w:val="0"/>
          <w:sz w:val="32"/>
          <w:szCs w:val="32"/>
        </w:rPr>
        <w:t>万元，比上年执行数增加</w:t>
      </w:r>
      <w:r>
        <w:rPr>
          <w:rFonts w:hint="eastAsia" w:ascii="仿宋_GB2312" w:hAnsi="宋体" w:eastAsia="仿宋_GB2312" w:cs="宋体"/>
          <w:kern w:val="0"/>
          <w:sz w:val="32"/>
          <w:szCs w:val="32"/>
          <w:lang w:val="en-US" w:eastAsia="zh-CN"/>
        </w:rPr>
        <w:t>0.03</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 xml:space="preserve">2.6 </w:t>
      </w:r>
      <w:r>
        <w:rPr>
          <w:rFonts w:hint="eastAsia" w:ascii="仿宋_GB2312" w:hAnsi="宋体" w:eastAsia="仿宋_GB2312" w:cs="宋体"/>
          <w:kern w:val="0"/>
          <w:sz w:val="32"/>
          <w:szCs w:val="32"/>
        </w:rPr>
        <w:t>%，主要原因是：人员工资增加。</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六、关于阜康市文体中心管理处2019年一般公共预算基本支出情况说明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阜康市文体中心管理处2</w:t>
      </w:r>
      <w:r>
        <w:rPr>
          <w:rFonts w:hint="eastAsia" w:ascii="黑体" w:hAnsi="宋体" w:eastAsia="黑体" w:cs="宋体"/>
          <w:kern w:val="0"/>
          <w:sz w:val="32"/>
          <w:szCs w:val="32"/>
        </w:rPr>
        <w:t>019</w:t>
      </w:r>
      <w:r>
        <w:rPr>
          <w:rFonts w:hint="eastAsia" w:ascii="仿宋_GB2312" w:hAnsi="宋体" w:eastAsia="仿宋_GB2312" w:cs="宋体"/>
          <w:kern w:val="0"/>
          <w:sz w:val="32"/>
          <w:szCs w:val="32"/>
        </w:rPr>
        <w:t>年一般公共预算基本支出      132.45万元，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67.59万元，主要包括：基本工资、津贴补贴、奖金、机关事业单位基本养老保险缴费、职工基本医疗保险缴费、公务员医疗补助缴费、其他社会保障缴费、住房公积金、其他工资福利支出、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公用经费64.86万元，主要包括：办公费、水费、电费、邮电费、差旅费、工会经费、其他交通费用、</w:t>
      </w:r>
      <w:r>
        <w:rPr>
          <w:rFonts w:hint="eastAsia" w:ascii="仿宋_GB2312" w:hAnsi="宋体" w:eastAsia="仿宋_GB2312" w:cs="宋体"/>
          <w:kern w:val="0"/>
          <w:sz w:val="32"/>
          <w:szCs w:val="32"/>
          <w:lang w:val="en-US" w:eastAsia="zh-CN"/>
        </w:rPr>
        <w:t>其他商品和服务支出</w:t>
      </w:r>
      <w:r>
        <w:rPr>
          <w:rFonts w:hint="eastAsia" w:ascii="仿宋_GB2312" w:hAnsi="宋体" w:eastAsia="仿宋_GB2312" w:cs="宋体"/>
          <w:kern w:val="0"/>
          <w:sz w:val="32"/>
          <w:szCs w:val="32"/>
        </w:rPr>
        <w:t>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七、关于文体中心管理处2019年年项目支出情况说明</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黑体" w:eastAsia="仿宋_GB2312"/>
          <w:sz w:val="32"/>
          <w:szCs w:val="32"/>
          <w:lang w:val="en-US" w:eastAsia="zh-CN"/>
        </w:rPr>
        <w:t>2019年本单位</w:t>
      </w:r>
      <w:r>
        <w:rPr>
          <w:rFonts w:hint="eastAsia" w:ascii="仿宋_GB2312" w:hAnsi="黑体" w:eastAsia="仿宋_GB2312"/>
          <w:sz w:val="32"/>
          <w:szCs w:val="32"/>
        </w:rPr>
        <w:t>无项目支出预算</w:t>
      </w:r>
      <w:r>
        <w:rPr>
          <w:rFonts w:hint="eastAsia" w:ascii="仿宋_GB2312" w:hAnsi="黑体" w:eastAsia="仿宋_GB2312"/>
          <w:sz w:val="32"/>
          <w:szCs w:val="32"/>
          <w:lang w:eastAsia="zh-CN"/>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八、关于阜康市文体中心管理处2019年一般公共预算“三公”经费预算情况说明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阜康市文体中心管理处2019年“三公”经费财政拨款预算数为0万元，其中：因公出国（境）费0万元，公务用车购置0万元，公务用车运行费0万元，公务接待费0万元。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2019年“三公”经费财政拨款预算比上年增加0万元，其中：因公出国（境）费增加0万元，主要原因是我单位严格执行中央八项规定和自治区十项规定，压减因公出国（境）</w:t>
      </w:r>
      <w:r>
        <w:rPr>
          <w:rFonts w:hint="eastAsia" w:ascii="仿宋_GB2312" w:hAnsi="宋体" w:eastAsia="仿宋_GB2312" w:cs="宋体"/>
          <w:kern w:val="0"/>
          <w:sz w:val="32"/>
          <w:szCs w:val="32"/>
          <w:highlight w:val="none"/>
        </w:rPr>
        <w:t>费；公务用车购置费为0</w:t>
      </w:r>
      <w:r>
        <w:rPr>
          <w:rFonts w:hint="eastAsia" w:ascii="仿宋_GB2312" w:hAnsi="宋体" w:eastAsia="仿宋_GB2312" w:cs="宋体"/>
          <w:kern w:val="0"/>
          <w:sz w:val="32"/>
          <w:szCs w:val="32"/>
          <w:highlight w:val="none"/>
          <w:lang w:eastAsia="zh-CN"/>
        </w:rPr>
        <w:t>万元</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主要原</w:t>
      </w:r>
      <w:r>
        <w:rPr>
          <w:rFonts w:hint="eastAsia" w:ascii="仿宋_GB2312" w:hAnsi="宋体" w:eastAsia="仿宋_GB2312" w:cs="宋体"/>
          <w:kern w:val="0"/>
          <w:sz w:val="32"/>
          <w:szCs w:val="32"/>
        </w:rPr>
        <w:t>因是是我单位严格执行中央八项规定和自治区十项规定，压减公务</w:t>
      </w:r>
      <w:r>
        <w:rPr>
          <w:rFonts w:hint="eastAsia" w:ascii="仿宋_GB2312" w:hAnsi="宋体" w:eastAsia="仿宋_GB2312" w:cs="宋体"/>
          <w:kern w:val="0"/>
          <w:sz w:val="32"/>
          <w:szCs w:val="32"/>
          <w:highlight w:val="none"/>
        </w:rPr>
        <w:t>用车购置费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公务用车运行费增加0万元，主要原因是是我单位严格执行中央八项规定和自治区十项规定，压减公务用车运行费；公务接待费增加0万元，主要原因是我单位严格执行中央八项规定和自治区十项规定，压减公务接待费</w:t>
      </w:r>
      <w:r>
        <w:rPr>
          <w:rFonts w:hint="eastAsia" w:ascii="仿宋_GB2312" w:hAnsi="宋体" w:eastAsia="仿宋_GB2312" w:cs="宋体"/>
          <w:kern w:val="0"/>
          <w:sz w:val="32"/>
          <w:szCs w:val="32"/>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九、关于阜康市文体中心管理处2019年政府性基金预算拨款情况说明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阜康市文体中心管理处2019年没有使用政府性基金预算拨款安排的支出，政府性基金预算支出情况表为空表。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lang w:val="en-US"/>
        </w:rPr>
      </w:pPr>
      <w:r>
        <w:rPr>
          <w:rFonts w:hint="eastAsia" w:ascii="仿宋_GB2312" w:hAnsi="宋体" w:eastAsia="仿宋_GB2312" w:cs="宋体"/>
          <w:kern w:val="0"/>
          <w:sz w:val="32"/>
          <w:szCs w:val="32"/>
        </w:rPr>
        <w:t>2019年</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阜康市</w:t>
      </w:r>
      <w:r>
        <w:rPr>
          <w:rFonts w:hint="eastAsia" w:ascii="仿宋_GB2312" w:hAnsi="宋体" w:eastAsia="仿宋_GB2312" w:cs="宋体"/>
          <w:kern w:val="0"/>
          <w:sz w:val="32"/>
          <w:szCs w:val="32"/>
          <w:highlight w:val="none"/>
        </w:rPr>
        <w:t>文体中心管理处本级</w:t>
      </w:r>
      <w:r>
        <w:rPr>
          <w:rFonts w:hint="eastAsia" w:ascii="仿宋_GB2312" w:hAnsi="宋体" w:eastAsia="仿宋_GB2312" w:cs="宋体"/>
          <w:kern w:val="0"/>
          <w:sz w:val="32"/>
          <w:szCs w:val="32"/>
          <w:highlight w:val="none"/>
          <w:lang w:val="en-US" w:eastAsia="zh-CN"/>
        </w:rPr>
        <w:t>机关</w:t>
      </w:r>
      <w:r>
        <w:rPr>
          <w:rFonts w:hint="eastAsia" w:ascii="仿宋_GB2312" w:hAnsi="宋体" w:eastAsia="仿宋_GB2312" w:cs="宋体"/>
          <w:kern w:val="0"/>
          <w:sz w:val="32"/>
          <w:szCs w:val="32"/>
          <w:highlight w:val="none"/>
          <w:lang w:eastAsia="zh-CN"/>
        </w:rPr>
        <w:t>运行</w:t>
      </w:r>
      <w:r>
        <w:rPr>
          <w:rFonts w:hint="eastAsia" w:ascii="仿宋_GB2312" w:hAnsi="宋体" w:eastAsia="仿宋_GB2312" w:cs="宋体"/>
          <w:kern w:val="0"/>
          <w:sz w:val="32"/>
          <w:szCs w:val="32"/>
          <w:highlight w:val="none"/>
        </w:rPr>
        <w:t>经费</w:t>
      </w:r>
      <w:r>
        <w:rPr>
          <w:rFonts w:hint="eastAsia" w:ascii="仿宋_GB2312" w:hAnsi="宋体" w:eastAsia="仿宋_GB2312" w:cs="宋体"/>
          <w:kern w:val="0"/>
          <w:sz w:val="32"/>
          <w:szCs w:val="32"/>
          <w:highlight w:val="none"/>
          <w:lang w:eastAsia="zh-CN"/>
        </w:rPr>
        <w:t>财政拨款</w:t>
      </w:r>
      <w:r>
        <w:rPr>
          <w:rFonts w:hint="eastAsia" w:ascii="仿宋_GB2312" w:hAnsi="宋体" w:eastAsia="仿宋_GB2312" w:cs="宋体"/>
          <w:kern w:val="0"/>
          <w:sz w:val="32"/>
          <w:szCs w:val="32"/>
          <w:highlight w:val="none"/>
        </w:rPr>
        <w:t xml:space="preserve">预算 </w:t>
      </w:r>
      <w:r>
        <w:rPr>
          <w:rFonts w:hint="eastAsia" w:ascii="仿宋_GB2312" w:hAnsi="宋体" w:eastAsia="仿宋_GB2312" w:cs="宋体"/>
          <w:kern w:val="0"/>
          <w:sz w:val="32"/>
          <w:szCs w:val="32"/>
          <w:highlight w:val="none"/>
          <w:lang w:val="en-US" w:eastAsia="zh-CN"/>
        </w:rPr>
        <w:t>64.86</w:t>
      </w:r>
      <w:r>
        <w:rPr>
          <w:rFonts w:hint="eastAsia" w:ascii="仿宋_GB2312" w:hAnsi="宋体" w:eastAsia="仿宋_GB2312" w:cs="宋体"/>
          <w:kern w:val="0"/>
          <w:sz w:val="32"/>
          <w:szCs w:val="32"/>
          <w:highlight w:val="none"/>
        </w:rPr>
        <w:t>万元，比上年预算</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9.68</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下降</w:t>
      </w:r>
      <w:r>
        <w:rPr>
          <w:rFonts w:hint="eastAsia" w:ascii="仿宋_GB2312" w:hAnsi="宋体" w:eastAsia="仿宋_GB2312" w:cs="宋体"/>
          <w:kern w:val="0"/>
          <w:sz w:val="32"/>
          <w:szCs w:val="32"/>
          <w:lang w:val="en-US" w:eastAsia="zh-CN"/>
        </w:rPr>
        <w:t>12.98</w:t>
      </w:r>
      <w:r>
        <w:rPr>
          <w:rFonts w:hint="eastAsia" w:ascii="仿宋_GB2312" w:hAnsi="宋体" w:eastAsia="仿宋_GB2312" w:cs="宋体"/>
          <w:kern w:val="0"/>
          <w:sz w:val="32"/>
          <w:szCs w:val="32"/>
        </w:rPr>
        <w:t xml:space="preserve"> %。主要原因是</w:t>
      </w:r>
      <w:r>
        <w:rPr>
          <w:rFonts w:hint="eastAsia" w:ascii="仿宋_GB2312" w:hAnsi="宋体" w:eastAsia="仿宋_GB2312" w:cs="宋体"/>
          <w:kern w:val="0"/>
          <w:sz w:val="32"/>
          <w:szCs w:val="32"/>
          <w:lang w:val="en-US" w:eastAsia="zh-CN"/>
        </w:rPr>
        <w:t>2019年度减少业务费。</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2019年，阜康市文体中心管理处2019政府采购预算0万元，其中：政府采购货物预算0万元，政府采购工程预算 0 万元，政府采购服务预算 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截至2018年底，阜康市文体中心管理处占用使用国有资产总体情况为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 辆，价值0万元；其中：一般公务用车0 辆，价值0 万元；执法执勤用车0辆，价值 0 万元；其他车辆</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辆，价值0 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 1.8万元。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4.其他资产价值82.96万元。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 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 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kern w:val="0"/>
                <w:sz w:val="24"/>
              </w:rPr>
              <w:t>阜康市文体中心管理处</w:t>
            </w:r>
            <w:bookmarkStart w:id="0" w:name="_GoBack"/>
            <w:bookmarkEnd w:id="0"/>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551" w:firstLineChars="196"/>
        <w:jc w:val="left"/>
        <w:rPr>
          <w:rFonts w:hint="eastAsia" w:ascii="楷体_GB2312" w:hAnsi="宋体" w:eastAsia="楷体_GB2312" w:cs="宋体"/>
          <w:b/>
          <w:kern w:val="0"/>
          <w:sz w:val="32"/>
          <w:szCs w:val="32"/>
          <w:highlight w:val="none"/>
        </w:rPr>
      </w:pPr>
      <w:r>
        <w:rPr>
          <w:rFonts w:hint="eastAsia" w:ascii="仿宋_GB2312" w:hAnsi="宋体" w:eastAsia="仿宋_GB2312"/>
          <w:b/>
          <w:kern w:val="0"/>
          <w:sz w:val="28"/>
          <w:szCs w:val="32"/>
          <w:highlight w:val="none"/>
        </w:rPr>
        <w:t>阜康市文体中心2019年未安排项目资金预算，因此没有此项目资金支出，项目支出</w:t>
      </w:r>
      <w:r>
        <w:rPr>
          <w:rFonts w:hint="eastAsia" w:ascii="仿宋_GB2312" w:hAnsi="宋体" w:eastAsia="仿宋_GB2312"/>
          <w:b/>
          <w:kern w:val="0"/>
          <w:sz w:val="28"/>
          <w:szCs w:val="32"/>
          <w:highlight w:val="none"/>
          <w:lang w:val="en-US" w:eastAsia="zh-CN"/>
        </w:rPr>
        <w:t>绩效目标</w:t>
      </w:r>
      <w:r>
        <w:rPr>
          <w:rFonts w:hint="eastAsia" w:ascii="仿宋_GB2312" w:hAnsi="宋体" w:eastAsia="仿宋_GB2312"/>
          <w:b/>
          <w:kern w:val="0"/>
          <w:sz w:val="28"/>
          <w:szCs w:val="32"/>
          <w:highlight w:val="none"/>
        </w:rPr>
        <w:t>表为空表。</w:t>
      </w: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阜康市文体中心管理处无其他需说明的事项</w:t>
      </w:r>
      <w:r>
        <w:rPr>
          <w:rFonts w:hint="eastAsia" w:ascii="仿宋_GB2312" w:eastAsia="仿宋_GB2312"/>
          <w:sz w:val="32"/>
          <w:szCs w:val="32"/>
        </w:rPr>
        <w:t>。</w:t>
      </w: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六</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ind w:left="5600" w:hanging="5600" w:hangingChars="17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阜康市文体中心管理处2019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16</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BFDE"/>
    <w:multiLevelType w:val="singleLevel"/>
    <w:tmpl w:val="068CBFD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A147AE"/>
    <w:rsid w:val="023E6A48"/>
    <w:rsid w:val="0290745A"/>
    <w:rsid w:val="03F84077"/>
    <w:rsid w:val="131A23F1"/>
    <w:rsid w:val="14474E03"/>
    <w:rsid w:val="19D058EC"/>
    <w:rsid w:val="1CA32314"/>
    <w:rsid w:val="1D7B2A61"/>
    <w:rsid w:val="1EF91D23"/>
    <w:rsid w:val="23110511"/>
    <w:rsid w:val="23EC5801"/>
    <w:rsid w:val="258E04FF"/>
    <w:rsid w:val="273A1021"/>
    <w:rsid w:val="2D521678"/>
    <w:rsid w:val="2D541DAF"/>
    <w:rsid w:val="31892FB8"/>
    <w:rsid w:val="37614E49"/>
    <w:rsid w:val="3810062E"/>
    <w:rsid w:val="38E749D3"/>
    <w:rsid w:val="39462ACD"/>
    <w:rsid w:val="3DDD466C"/>
    <w:rsid w:val="3F18059C"/>
    <w:rsid w:val="44090291"/>
    <w:rsid w:val="4542634A"/>
    <w:rsid w:val="46300679"/>
    <w:rsid w:val="51F67636"/>
    <w:rsid w:val="53C01E29"/>
    <w:rsid w:val="543872FB"/>
    <w:rsid w:val="56327B47"/>
    <w:rsid w:val="575322F1"/>
    <w:rsid w:val="5B9A2F29"/>
    <w:rsid w:val="5C436D7A"/>
    <w:rsid w:val="5E8C2F79"/>
    <w:rsid w:val="607B35F8"/>
    <w:rsid w:val="634D0B8B"/>
    <w:rsid w:val="64A03991"/>
    <w:rsid w:val="651B7BC1"/>
    <w:rsid w:val="68A07035"/>
    <w:rsid w:val="6A774CBA"/>
    <w:rsid w:val="6C7023A8"/>
    <w:rsid w:val="6E9D4B0A"/>
    <w:rsid w:val="6FF4029A"/>
    <w:rsid w:val="78052FE1"/>
    <w:rsid w:val="7F930D5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basedOn w:val="5"/>
    <w:link w:val="2"/>
    <w:semiHidden/>
    <w:uiPriority w:val="0"/>
    <w:rPr>
      <w:rFonts w:ascii="Times New Roman" w:hAnsi="Times New Roman" w:eastAsia="黑体" w:cs="Times New Roman"/>
      <w:snapToGrid w:val="0"/>
      <w:kern w:val="0"/>
      <w:sz w:val="18"/>
      <w:szCs w:val="18"/>
    </w:rPr>
  </w:style>
  <w:style w:type="character" w:customStyle="1" w:styleId="8">
    <w:name w:val="页眉 Char"/>
    <w:basedOn w:val="5"/>
    <w:link w:val="3"/>
    <w:semiHidden/>
    <w:uiPriority w:val="0"/>
    <w:rPr>
      <w:rFonts w:ascii="Times New Roman" w:hAnsi="Times New Roman" w:eastAsia="宋体" w:cs="Times New Roman"/>
      <w:sz w:val="18"/>
      <w:szCs w:val="18"/>
    </w:rPr>
  </w:style>
  <w:style w:type="character" w:customStyle="1" w:styleId="9">
    <w:name w:val="正文文本缩进 3 Char"/>
    <w:basedOn w:val="5"/>
    <w:link w:val="10"/>
    <w:semiHidden/>
    <w:uiPriority w:val="0"/>
    <w:rPr>
      <w:rFonts w:ascii="Times New Roman" w:hAnsi="Times New Roman" w:eastAsia="仿宋_GB2312" w:cs="Times New Roman"/>
      <w:sz w:val="32"/>
      <w:szCs w:val="24"/>
    </w:rPr>
  </w:style>
  <w:style w:type="paragraph" w:customStyle="1" w:styleId="10">
    <w:name w:val="Body Text Indent 3"/>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qFormat/>
    <w:uiPriority w:val="0"/>
    <w:rPr>
      <w:rFonts w:ascii="Times New Roman" w:hAnsi="Times New Roman" w:eastAsia="宋体" w:cs="Times New Roman"/>
      <w:sz w:val="18"/>
      <w:szCs w:val="18"/>
    </w:rPr>
  </w:style>
  <w:style w:type="paragraph" w:customStyle="1" w:styleId="12">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List Paragraph"/>
    <w:basedOn w:val="1"/>
    <w:qFormat/>
    <w:uiPriority w:val="0"/>
    <w:pPr>
      <w:ind w:firstLine="420" w:firstLineChars="200"/>
    </w:pPr>
    <w:rPr>
      <w:rFonts w:ascii="Calibri" w:hAnsi="Calibri"/>
      <w:szCs w:val="22"/>
    </w:rPr>
  </w:style>
  <w:style w:type="paragraph" w:customStyle="1" w:styleId="15">
    <w:name w:val="普通(网站)1"/>
    <w:basedOn w:val="1"/>
    <w:qFormat/>
    <w:uiPriority w:val="0"/>
    <w:rPr>
      <w:rFonts w:ascii="Calibri" w:hAnsi="Calibri" w:cs="黑体"/>
      <w:sz w:val="24"/>
    </w:rPr>
  </w:style>
  <w:style w:type="paragraph" w:customStyle="1" w:styleId="16">
    <w:name w:val="普通(网站)2"/>
    <w:basedOn w:val="1"/>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basedOn w:val="5"/>
    <w:link w:val="11"/>
    <w:semiHidden/>
    <w:qFormat/>
    <w:uiPriority w:val="0"/>
    <w:rPr>
      <w:rFonts w:ascii="Times New Roman" w:hAnsi="Times New Roman" w:eastAsia="宋体" w:cs="Times New Roman"/>
      <w:sz w:val="18"/>
      <w:szCs w:val="18"/>
    </w:rPr>
  </w:style>
  <w:style w:type="character" w:customStyle="1" w:styleId="19">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1372</Words>
  <Characters>7825</Characters>
  <Lines>65</Lines>
  <Paragraphs>18</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2019-01-16T10:37:00Z</dcterms:created>
  <dc:creator>王怡</dc:creator>
  <cp:lastModifiedBy>Administrator</cp:lastModifiedBy>
  <dcterms:modified xsi:type="dcterms:W3CDTF">2021-07-08T11:15:05Z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84FE2718EE4C417795D488AE3E504AA6</vt:lpwstr>
  </property>
</Properties>
</file>