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r>
        <w:rPr>
          <w:rFonts w:hint="eastAsia" w:ascii="宋体" w:hAnsi="宋体" w:cs="宋体"/>
          <w:b/>
          <w:bCs/>
          <w:kern w:val="0"/>
          <w:sz w:val="44"/>
          <w:szCs w:val="44"/>
        </w:rPr>
        <w:t xml:space="preserve">  </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新疆维吾尔自治区阜康市厦门实验小学</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阜康市厦门实验小学概况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阜康市厦门实验小学预算公开表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阜康市厦门实验小学预算情况说明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一、关于阜康市厦门实验小学2019年收支预算情况的总体说明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二、关于阜康市厦门实验小学2019年收入预算情况说明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三、关于阜康市厦门实验小学2019年支出预算情况说明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四、关于阜康市厦门实验小学2019年财政拨款收支预算情况的总体说明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五、关于阜康市厦门实验小学2019年一般公共预算当年拨款情况说明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六、关于阜康市厦门实验小学2019年一般公共预算基本支出情况说明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七、关于阜康市厦门实验小学2019年项目支出情况说明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八、关于阜康市厦门实验小学2019年一般公共预算“三公”经费预算情况说明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九、关于阜康市厦门实验小学2019年政府性基金预算拨款情况说明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阜康市厦门实验小学概况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主要职能：实施中小学义务教育，促进基础教育发展，小学学历教育。</w:t>
      </w:r>
    </w:p>
    <w:p>
      <w:pPr>
        <w:widowControl/>
        <w:spacing w:line="560" w:lineRule="exact"/>
        <w:ind w:firstLine="643" w:firstLineChars="200"/>
        <w:jc w:val="left"/>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二、机构设置及人员情况</w:t>
      </w:r>
    </w:p>
    <w:p>
      <w:pPr>
        <w:pStyle w:val="14"/>
        <w:spacing w:line="560" w:lineRule="exact"/>
        <w:ind w:firstLine="640"/>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阜康市厦门实验小学无下属预算单位，下设6个</w:t>
      </w:r>
      <w:r>
        <w:rPr>
          <w:rFonts w:hint="eastAsia" w:ascii="仿宋_GB2312" w:hAnsi="黑体" w:eastAsia="仿宋_GB2312" w:cs="宋体"/>
          <w:bCs/>
          <w:kern w:val="0"/>
          <w:sz w:val="32"/>
          <w:szCs w:val="32"/>
          <w:lang w:eastAsia="zh-CN"/>
        </w:rPr>
        <w:t>科</w:t>
      </w:r>
      <w:r>
        <w:rPr>
          <w:rFonts w:hint="eastAsia" w:ascii="仿宋_GB2312" w:hAnsi="黑体" w:eastAsia="仿宋_GB2312" w:cs="宋体"/>
          <w:bCs/>
          <w:kern w:val="0"/>
          <w:sz w:val="32"/>
          <w:szCs w:val="32"/>
        </w:rPr>
        <w:t>室，分别是：行政办、教务处、教研室、德育处、总务处、安全办。</w:t>
      </w:r>
    </w:p>
    <w:p>
      <w:pPr>
        <w:widowControl/>
        <w:spacing w:line="560" w:lineRule="exact"/>
        <w:ind w:firstLine="640" w:firstLineChars="200"/>
        <w:jc w:val="left"/>
        <w:rPr>
          <w:rFonts w:ascii="仿宋_GB2312" w:hAnsi="宋体" w:eastAsia="仿宋_GB2312" w:cs="宋体"/>
          <w:kern w:val="0"/>
          <w:sz w:val="32"/>
          <w:szCs w:val="32"/>
          <w:highlight w:val="none"/>
        </w:rPr>
      </w:pPr>
      <w:r>
        <w:rPr>
          <w:rFonts w:hint="eastAsia" w:ascii="仿宋_GB2312" w:hAnsi="黑体" w:eastAsia="仿宋_GB2312" w:cs="宋体"/>
          <w:bCs/>
          <w:kern w:val="0"/>
          <w:sz w:val="32"/>
          <w:szCs w:val="32"/>
          <w:highlight w:val="none"/>
        </w:rPr>
        <w:t>阜康市</w:t>
      </w:r>
      <w:r>
        <w:rPr>
          <w:rFonts w:hint="eastAsia" w:ascii="仿宋_GB2312" w:hAnsi="黑体" w:eastAsia="仿宋_GB2312" w:cs="宋体"/>
          <w:bCs/>
          <w:kern w:val="0"/>
          <w:sz w:val="32"/>
          <w:szCs w:val="32"/>
          <w:highlight w:val="none"/>
          <w:lang w:val="en-US" w:eastAsia="zh-CN" w:bidi="ar-SA"/>
        </w:rPr>
        <w:t>厦门实验小学</w:t>
      </w:r>
      <w:r>
        <w:rPr>
          <w:rFonts w:hint="eastAsia" w:ascii="仿宋_GB2312" w:hAnsi="宋体" w:eastAsia="仿宋_GB2312" w:cs="宋体"/>
          <w:kern w:val="0"/>
          <w:sz w:val="32"/>
          <w:szCs w:val="32"/>
          <w:highlight w:val="none"/>
        </w:rPr>
        <w:t>编制数</w:t>
      </w:r>
      <w:r>
        <w:rPr>
          <w:rFonts w:hint="eastAsia" w:ascii="仿宋_GB2312" w:hAnsi="宋体" w:eastAsia="仿宋_GB2312" w:cs="宋体"/>
          <w:kern w:val="0"/>
          <w:sz w:val="32"/>
          <w:szCs w:val="32"/>
          <w:highlight w:val="none"/>
          <w:lang w:val="en-US" w:eastAsia="zh-CN"/>
        </w:rPr>
        <w:t>68个</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67</w:t>
      </w:r>
      <w:r>
        <w:rPr>
          <w:rFonts w:hint="eastAsia" w:ascii="仿宋_GB2312" w:hAnsi="宋体" w:eastAsia="仿宋_GB2312" w:cs="宋体"/>
          <w:kern w:val="0"/>
          <w:sz w:val="32"/>
          <w:szCs w:val="32"/>
          <w:highlight w:val="none"/>
        </w:rPr>
        <w:t>人，其中：在职</w:t>
      </w:r>
      <w:r>
        <w:rPr>
          <w:rFonts w:hint="eastAsia" w:ascii="仿宋_GB2312" w:hAnsi="宋体" w:eastAsia="仿宋_GB2312" w:cs="宋体"/>
          <w:kern w:val="0"/>
          <w:sz w:val="32"/>
          <w:szCs w:val="32"/>
          <w:highlight w:val="none"/>
          <w:lang w:val="en-US" w:eastAsia="zh-CN"/>
        </w:rPr>
        <w:t>67</w:t>
      </w:r>
      <w:r>
        <w:rPr>
          <w:rFonts w:hint="eastAsia" w:ascii="仿宋_GB2312" w:hAnsi="宋体" w:eastAsia="仿宋_GB2312" w:cs="宋体"/>
          <w:kern w:val="0"/>
          <w:sz w:val="32"/>
          <w:szCs w:val="32"/>
          <w:highlight w:val="none"/>
        </w:rPr>
        <w:t>人，</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人；退休</w:t>
      </w:r>
      <w:r>
        <w:rPr>
          <w:rFonts w:hint="eastAsia" w:ascii="仿宋_GB2312" w:hAnsi="宋体" w:eastAsia="仿宋_GB2312" w:cs="宋体"/>
          <w:kern w:val="0"/>
          <w:sz w:val="32"/>
          <w:szCs w:val="32"/>
          <w:highlight w:val="none"/>
          <w:lang w:val="en-US" w:eastAsia="zh-CN"/>
        </w:rPr>
        <w:t>38</w:t>
      </w:r>
      <w:r>
        <w:rPr>
          <w:rFonts w:hint="eastAsia" w:ascii="仿宋_GB2312" w:hAnsi="宋体" w:eastAsia="仿宋_GB2312" w:cs="宋体"/>
          <w:kern w:val="0"/>
          <w:sz w:val="32"/>
          <w:szCs w:val="32"/>
          <w:highlight w:val="none"/>
        </w:rPr>
        <w:t>人，增加</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人；离休0人，增加0 人。</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hint="eastAsia"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编制部门：阜康市厦门实验小学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968.65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968.65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968.65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968.65</w:t>
            </w:r>
          </w:p>
        </w:tc>
        <w:tc>
          <w:tcPr>
            <w:tcW w:w="269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hint="eastAsia" w:ascii="仿宋_GB2312" w:hAnsi="宋体" w:eastAsia="仿宋_GB2312" w:cs="宋体"/>
                <w:kern w:val="0"/>
                <w:sz w:val="18"/>
                <w:szCs w:val="18"/>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968.65</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968.65</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填报部门：阜康市厦门实验小学                                 单位：万元</w:t>
      </w:r>
    </w:p>
    <w:tbl>
      <w:tblPr>
        <w:tblStyle w:val="4"/>
        <w:tblW w:w="9924"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7"/>
        <w:gridCol w:w="417"/>
        <w:gridCol w:w="417"/>
        <w:gridCol w:w="1869"/>
        <w:gridCol w:w="1125"/>
        <w:gridCol w:w="1080"/>
        <w:gridCol w:w="465"/>
        <w:gridCol w:w="630"/>
        <w:gridCol w:w="516"/>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52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6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1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6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3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0"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6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6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8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小学教育</w:t>
            </w:r>
          </w:p>
        </w:tc>
        <w:tc>
          <w:tcPr>
            <w:tcW w:w="11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968.65</w:t>
            </w:r>
          </w:p>
        </w:tc>
        <w:tc>
          <w:tcPr>
            <w:tcW w:w="10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968.65</w:t>
            </w:r>
          </w:p>
        </w:tc>
        <w:tc>
          <w:tcPr>
            <w:tcW w:w="46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3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3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968.65</w:t>
            </w: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968.65</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阜康市厦门实验小学                              单位：万元</w:t>
      </w:r>
    </w:p>
    <w:tbl>
      <w:tblPr>
        <w:tblStyle w:val="4"/>
        <w:tblW w:w="9559" w:type="dxa"/>
        <w:tblInd w:w="-2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5"/>
        <w:gridCol w:w="486"/>
        <w:gridCol w:w="639"/>
        <w:gridCol w:w="2365"/>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413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7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6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205　</w:t>
            </w: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236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小学教育</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2"/>
                <w:szCs w:val="22"/>
              </w:rPr>
            </w:pPr>
            <w:r>
              <w:rPr>
                <w:rFonts w:hint="eastAsia" w:ascii="宋体" w:hAnsi="宋体" w:cs="宋体"/>
                <w:color w:val="000000"/>
                <w:kern w:val="0"/>
                <w:sz w:val="22"/>
                <w:szCs w:val="22"/>
              </w:rPr>
              <w:t>968.65</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2"/>
                <w:szCs w:val="22"/>
              </w:rPr>
            </w:pPr>
            <w:r>
              <w:rPr>
                <w:rFonts w:hint="eastAsia" w:ascii="宋体" w:hAnsi="宋体" w:cs="宋体"/>
                <w:color w:val="000000"/>
                <w:kern w:val="0"/>
                <w:sz w:val="22"/>
                <w:szCs w:val="22"/>
              </w:rPr>
              <w:t>968.65</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6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2"/>
                <w:szCs w:val="22"/>
              </w:rPr>
              <w:t>968.65</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2"/>
                <w:szCs w:val="22"/>
              </w:rPr>
              <w:t>968.65</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p>
    <w:p>
      <w:pPr>
        <w:widowControl/>
        <w:outlineLvl w:val="1"/>
        <w:rPr>
          <w:rFonts w:ascii="仿宋_GB2312" w:hAnsi="宋体" w:eastAsia="仿宋_GB2312"/>
          <w:b/>
          <w:kern w:val="0"/>
          <w:sz w:val="32"/>
          <w:szCs w:val="32"/>
        </w:rPr>
      </w:pPr>
    </w:p>
    <w:p>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阜康市厦门实验小学                   单位：万元</w:t>
      </w:r>
    </w:p>
    <w:tbl>
      <w:tblPr>
        <w:tblStyle w:val="4"/>
        <w:tblW w:w="951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663"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968.65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968.65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968.65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968.65</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9"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968.65</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968.65</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color w:val="000000"/>
                <w:kern w:val="0"/>
                <w:sz w:val="18"/>
                <w:szCs w:val="18"/>
              </w:rPr>
              <w:t>968.65</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282"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6"/>
        <w:gridCol w:w="492"/>
        <w:gridCol w:w="627"/>
        <w:gridCol w:w="1965"/>
        <w:gridCol w:w="995"/>
        <w:gridCol w:w="1135"/>
        <w:gridCol w:w="105"/>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9282"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72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编制部门：阜康市厦门实验小学</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72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562"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75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196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213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73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62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196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213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3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205</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02</w:t>
            </w:r>
          </w:p>
        </w:tc>
        <w:tc>
          <w:tcPr>
            <w:tcW w:w="62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02</w:t>
            </w:r>
          </w:p>
        </w:tc>
        <w:tc>
          <w:tcPr>
            <w:tcW w:w="196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小学教育</w:t>
            </w:r>
          </w:p>
        </w:tc>
        <w:tc>
          <w:tcPr>
            <w:tcW w:w="213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　968.65</w:t>
            </w:r>
          </w:p>
        </w:tc>
        <w:tc>
          <w:tcPr>
            <w:tcW w:w="1731"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　968.65</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rPr>
            </w:pPr>
            <w:r>
              <w:rPr>
                <w:rFonts w:hint="eastAsia" w:ascii="宋体" w:hAnsi="宋体" w:cs="宋体"/>
                <w:bCs/>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rPr>
            </w:pPr>
            <w:r>
              <w:rPr>
                <w:rFonts w:hint="eastAsia" w:ascii="宋体" w:hAnsi="宋体" w:cs="宋体"/>
                <w:bCs/>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2"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bCs/>
                <w:color w:val="000000"/>
                <w:kern w:val="0"/>
                <w:sz w:val="20"/>
                <w:szCs w:val="20"/>
              </w:rPr>
              <w:t>　968.65</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bCs/>
                <w:color w:val="000000"/>
                <w:kern w:val="0"/>
                <w:sz w:val="20"/>
                <w:szCs w:val="20"/>
              </w:rPr>
              <w:t>　968.65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16"/>
        <w:gridCol w:w="834"/>
        <w:gridCol w:w="2634"/>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编制部门：阜康市厦门实验小学</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350"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63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834"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63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303</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bCs/>
                <w:color w:val="000000"/>
                <w:kern w:val="0"/>
                <w:sz w:val="20"/>
                <w:szCs w:val="20"/>
              </w:rPr>
              <w:t>02</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35.61</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35.61</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302</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31</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r>
              <w:rPr>
                <w:rFonts w:hint="eastAsia" w:ascii="宋体" w:hAnsi="宋体" w:cs="宋体"/>
                <w:color w:val="000000"/>
                <w:kern w:val="0"/>
                <w:sz w:val="20"/>
                <w:szCs w:val="20"/>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302</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28</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303</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39</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其他对个人和家庭补助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 w:hAnsi="仿宋" w:eastAsia="仿宋" w:cs="仿宋"/>
                <w:color w:val="000000"/>
                <w:kern w:val="0"/>
                <w:szCs w:val="21"/>
              </w:rPr>
              <w:t>0.33</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仿宋" w:hAnsi="仿宋" w:eastAsia="仿宋" w:cs="仿宋"/>
                <w:color w:val="000000"/>
                <w:kern w:val="0"/>
                <w:szCs w:val="21"/>
              </w:rPr>
              <w:t>0.33</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99</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103.65</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103.65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13</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70.27</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70.27</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12</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7.01</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7.01</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11</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公务员医疗补助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20.05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r>
              <w:rPr>
                <w:rFonts w:hint="eastAsia" w:ascii="宋体" w:hAnsi="宋体" w:cs="宋体"/>
                <w:color w:val="000000"/>
                <w:kern w:val="0"/>
                <w:sz w:val="20"/>
                <w:szCs w:val="20"/>
              </w:rPr>
              <w:t>20.05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10</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45.74</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45.74</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08</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100.24</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100.24</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03</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23.75</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23.75</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02</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6.03</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6.03</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301</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01</w:t>
            </w: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481.59</w:t>
            </w: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color w:val="000000"/>
                <w:kern w:val="0"/>
                <w:szCs w:val="21"/>
              </w:rPr>
            </w:pPr>
            <w:r>
              <w:rPr>
                <w:rFonts w:hint="eastAsia" w:ascii="宋体" w:hAnsi="宋体" w:cs="宋体"/>
                <w:color w:val="000000"/>
                <w:kern w:val="0"/>
                <w:sz w:val="20"/>
                <w:szCs w:val="20"/>
              </w:rPr>
              <w:t>481.59</w:t>
            </w: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r>
              <w:rPr>
                <w:rFonts w:hint="eastAsia" w:ascii="仿宋" w:hAnsi="仿宋" w:eastAsia="仿宋" w:cs="仿宋"/>
                <w:color w:val="000000"/>
                <w:kern w:val="0"/>
                <w:sz w:val="20"/>
                <w:szCs w:val="20"/>
              </w:rPr>
              <w:t>302</w:t>
            </w: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color w:val="000000"/>
                <w:kern w:val="0"/>
                <w:sz w:val="20"/>
                <w:szCs w:val="20"/>
              </w:rPr>
            </w:pPr>
            <w:r>
              <w:rPr>
                <w:rFonts w:hint="eastAsia" w:ascii="仿宋" w:hAnsi="仿宋" w:eastAsia="仿宋" w:cs="仿宋"/>
                <w:color w:val="000000"/>
                <w:kern w:val="0"/>
                <w:sz w:val="20"/>
                <w:szCs w:val="20"/>
              </w:rPr>
              <w:t>商品和服务支出（含水、电费、电话费、办公费等）</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69.02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r>
              <w:rPr>
                <w:rFonts w:hint="eastAsia" w:ascii="宋体" w:hAnsi="宋体" w:cs="宋体"/>
                <w:color w:val="000000"/>
                <w:kern w:val="0"/>
                <w:sz w:val="20"/>
                <w:szCs w:val="20"/>
              </w:rPr>
              <w:t>69.02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p>
        </w:tc>
        <w:tc>
          <w:tcPr>
            <w:tcW w:w="834"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 w:val="20"/>
                <w:szCs w:val="20"/>
              </w:rPr>
            </w:pPr>
          </w:p>
        </w:tc>
        <w:tc>
          <w:tcPr>
            <w:tcW w:w="2634" w:type="dxa"/>
            <w:tcBorders>
              <w:top w:val="nil"/>
              <w:left w:val="nil"/>
              <w:bottom w:val="single" w:color="auto" w:sz="4" w:space="0"/>
              <w:right w:val="single" w:color="auto" w:sz="4" w:space="0"/>
            </w:tcBorders>
            <w:vAlign w:val="center"/>
          </w:tcPr>
          <w:p>
            <w:pPr>
              <w:widowControl/>
              <w:rPr>
                <w:rFonts w:ascii="仿宋" w:hAnsi="仿宋" w:eastAsia="仿宋" w:cs="仿宋"/>
                <w:b/>
                <w:bCs/>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textAlignment w:val="center"/>
              <w:rPr>
                <w:rFonts w:ascii="仿宋" w:hAnsi="仿宋" w:eastAsia="仿宋" w:cs="仿宋"/>
                <w:bCs/>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3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仿宋" w:hAnsi="仿宋" w:eastAsia="仿宋" w:cs="仿宋"/>
                <w:bCs/>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center"/>
              <w:rPr>
                <w:rFonts w:ascii="仿宋" w:hAnsi="仿宋" w:eastAsia="仿宋" w:cs="仿宋"/>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3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Cs w:val="21"/>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1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8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3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968.65</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仿宋_GB2312" w:hAnsi="宋体" w:eastAsia="仿宋_GB2312" w:cs="宋体"/>
                <w:bCs/>
                <w:color w:val="000000"/>
                <w:kern w:val="0"/>
                <w:szCs w:val="21"/>
              </w:rPr>
              <w:t>　894.27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　74.38</w:t>
            </w:r>
          </w:p>
        </w:tc>
      </w:tr>
    </w:tbl>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编制部门：阜康市厦门实验小学</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center"/>
              <w:outlineLvl w:val="1"/>
              <w:rPr>
                <w:rFonts w:ascii="仿宋_GB2312" w:hAnsi="宋体" w:eastAsia="仿宋_GB2312"/>
                <w:kern w:val="0"/>
                <w:sz w:val="32"/>
                <w:szCs w:val="32"/>
              </w:rPr>
            </w:pP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p>
        </w:tc>
        <w:tc>
          <w:tcPr>
            <w:tcW w:w="397" w:type="dxa"/>
            <w:vAlign w:val="top"/>
          </w:tcPr>
          <w:p>
            <w:pPr>
              <w:widowControl/>
              <w:jc w:val="left"/>
              <w:outlineLvl w:val="1"/>
              <w:rPr>
                <w:rFonts w:ascii="仿宋_GB2312" w:hAnsi="宋体" w:eastAsia="仿宋_GB2312"/>
                <w:kern w:val="0"/>
                <w:sz w:val="32"/>
                <w:szCs w:val="32"/>
              </w:rPr>
            </w:pPr>
          </w:p>
        </w:tc>
        <w:tc>
          <w:tcPr>
            <w:tcW w:w="397" w:type="dxa"/>
            <w:vAlign w:val="top"/>
          </w:tcPr>
          <w:p>
            <w:pPr>
              <w:widowControl/>
              <w:jc w:val="left"/>
              <w:outlineLvl w:val="1"/>
              <w:rPr>
                <w:rFonts w:ascii="仿宋_GB2312" w:hAnsi="宋体" w:eastAsia="仿宋_GB2312"/>
                <w:kern w:val="0"/>
                <w:sz w:val="32"/>
                <w:szCs w:val="32"/>
              </w:rPr>
            </w:pPr>
          </w:p>
        </w:tc>
        <w:tc>
          <w:tcPr>
            <w:tcW w:w="851" w:type="dxa"/>
            <w:vAlign w:val="top"/>
          </w:tcPr>
          <w:p>
            <w:pPr>
              <w:widowControl/>
              <w:jc w:val="left"/>
              <w:outlineLvl w:val="1"/>
              <w:rPr>
                <w:rFonts w:ascii="仿宋_GB2312" w:hAnsi="宋体" w:eastAsia="仿宋_GB2312"/>
                <w:kern w:val="0"/>
                <w:sz w:val="32"/>
                <w:szCs w:val="32"/>
              </w:rPr>
            </w:pPr>
          </w:p>
        </w:tc>
        <w:tc>
          <w:tcPr>
            <w:tcW w:w="1456" w:type="dxa"/>
            <w:vAlign w:val="top"/>
          </w:tcPr>
          <w:p>
            <w:pPr>
              <w:widowControl/>
              <w:jc w:val="left"/>
              <w:outlineLvl w:val="1"/>
              <w:rPr>
                <w:rFonts w:ascii="仿宋_GB2312" w:hAnsi="宋体" w:eastAsia="仿宋_GB2312"/>
                <w:kern w:val="0"/>
                <w:sz w:val="32"/>
                <w:szCs w:val="32"/>
              </w:rPr>
            </w:pPr>
          </w:p>
        </w:tc>
        <w:tc>
          <w:tcPr>
            <w:tcW w:w="750" w:type="dxa"/>
            <w:vAlign w:val="top"/>
          </w:tcPr>
          <w:p>
            <w:pPr>
              <w:widowControl/>
              <w:jc w:val="left"/>
              <w:outlineLvl w:val="1"/>
              <w:rPr>
                <w:rFonts w:ascii="仿宋_GB2312" w:hAnsi="宋体" w:eastAsia="仿宋_GB2312"/>
                <w:kern w:val="0"/>
                <w:sz w:val="32"/>
                <w:szCs w:val="32"/>
              </w:rPr>
            </w:pPr>
          </w:p>
        </w:tc>
        <w:tc>
          <w:tcPr>
            <w:tcW w:w="569" w:type="dxa"/>
            <w:gridSpan w:val="2"/>
            <w:vAlign w:val="top"/>
          </w:tcPr>
          <w:p>
            <w:pPr>
              <w:widowControl/>
              <w:jc w:val="left"/>
              <w:outlineLvl w:val="1"/>
              <w:rPr>
                <w:rFonts w:ascii="仿宋_GB2312" w:hAnsi="宋体" w:eastAsia="仿宋_GB2312"/>
                <w:kern w:val="0"/>
                <w:sz w:val="32"/>
                <w:szCs w:val="32"/>
              </w:rPr>
            </w:pPr>
          </w:p>
        </w:tc>
        <w:tc>
          <w:tcPr>
            <w:tcW w:w="536"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578" w:type="dxa"/>
            <w:gridSpan w:val="2"/>
            <w:vAlign w:val="top"/>
          </w:tcPr>
          <w:p>
            <w:pPr>
              <w:widowControl/>
              <w:jc w:val="left"/>
              <w:outlineLvl w:val="1"/>
              <w:rPr>
                <w:rFonts w:ascii="仿宋_GB2312" w:hAnsi="宋体" w:eastAsia="仿宋_GB2312"/>
                <w:kern w:val="0"/>
                <w:sz w:val="32"/>
                <w:szCs w:val="32"/>
              </w:rPr>
            </w:pPr>
          </w:p>
        </w:tc>
        <w:tc>
          <w:tcPr>
            <w:tcW w:w="419" w:type="dxa"/>
            <w:vAlign w:val="top"/>
          </w:tcPr>
          <w:p>
            <w:pPr>
              <w:widowControl/>
              <w:jc w:val="left"/>
              <w:outlineLvl w:val="1"/>
              <w:rPr>
                <w:rFonts w:ascii="仿宋_GB2312" w:hAnsi="宋体" w:eastAsia="仿宋_GB2312"/>
                <w:kern w:val="0"/>
                <w:sz w:val="32"/>
                <w:szCs w:val="32"/>
              </w:rPr>
            </w:pPr>
          </w:p>
        </w:tc>
        <w:tc>
          <w:tcPr>
            <w:tcW w:w="578"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397" w:type="dxa"/>
            <w:gridSpan w:val="2"/>
            <w:vAlign w:val="top"/>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备注：阜康市厦门实验小学2019年未安排项目资金预算，因此没有此项目资金支出，项目支出情况表为空表。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阜康市厦门实验小学</w:t>
      </w:r>
      <w:r>
        <w:rPr>
          <w:rFonts w:hint="eastAsia" w:ascii="仿宋_GB2312" w:hAnsi="宋体" w:eastAsia="仿宋_GB2312"/>
          <w:kern w:val="0"/>
          <w:sz w:val="24"/>
        </w:rPr>
        <w:t xml:space="preserve">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2.25</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2.25</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2.25</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 xml:space="preserve">编制单位： </w:t>
      </w:r>
      <w:r>
        <w:rPr>
          <w:rFonts w:hint="eastAsia" w:ascii="仿宋_GB2312" w:hAnsi="宋体" w:eastAsia="仿宋_GB2312" w:cs="宋体"/>
          <w:color w:val="000000"/>
          <w:kern w:val="0"/>
          <w:sz w:val="24"/>
        </w:rPr>
        <w:t>阜康市厦门实验小学</w:t>
      </w:r>
      <w:r>
        <w:rPr>
          <w:rFonts w:hint="eastAsia" w:ascii="仿宋_GB2312" w:hAnsi="宋体" w:eastAsia="仿宋_GB2312"/>
          <w:kern w:val="0"/>
          <w:sz w:val="24"/>
        </w:rPr>
        <w:t xml:space="preserve">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阜康市厦门实验小学2019年未安排政府性基金预算，因此没有使用政府性基金预算拨款安排的支出，政府性基金预算支出情况表为空表。</w:t>
      </w:r>
    </w:p>
    <w:p>
      <w:pPr>
        <w:widowControl/>
        <w:jc w:val="left"/>
        <w:outlineLvl w:val="1"/>
        <w:sectPr>
          <w:footerReference r:id="rId5" w:type="default"/>
          <w:footerReference r:id="rId6"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关于阜康市厦门实验小学2019年收支预算情况的总体说明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按照全口径预算的原则，阜康市厦门实验小学2019年所有收入和支出均纳入部门预算管理。收支总预算968.65万元。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收入预算包括：一般公共预算968.65万元。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支出预算包括：教育支出968.65万元。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二、关于阜康市厦门实验小学2019年收入预算情况说明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阜康市厦门实验小学收入预算968.65</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一般公共预算968.65万元，占100%，比上年增加78.82万元，主要原因是人员工资增长，社保金额增加；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val="en-US" w:eastAsia="zh-CN"/>
        </w:rPr>
        <w:t>预算未安排</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三、关于阜康市厦门实验小学2019年支出预算情况说明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阜康市厦门实验小学2019年支出预算968.65 </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基本支出968.65万元，占100%，比上年增加78.82 万元，主要原因是人员工资和社保金额比上年增加。</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项目支出0万元，占0%，比上年增加（减少）0万元，主要原因是年初未安排预算。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w:t>
      </w:r>
      <w:r>
        <w:rPr>
          <w:rFonts w:hint="eastAsia" w:ascii="黑体" w:hAnsi="宋体" w:eastAsia="黑体" w:cs="宋体"/>
          <w:kern w:val="0"/>
          <w:sz w:val="32"/>
          <w:szCs w:val="32"/>
        </w:rPr>
        <w:t>厦门实验小学</w:t>
      </w:r>
      <w:r>
        <w:rPr>
          <w:rFonts w:hint="eastAsia" w:ascii="黑体" w:hAnsi="黑体" w:eastAsia="黑体" w:cs="宋体"/>
          <w:bCs/>
          <w:kern w:val="0"/>
          <w:sz w:val="32"/>
          <w:szCs w:val="32"/>
        </w:rPr>
        <w:t>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2019年财政拨款收支总预算968.65万元。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支出预算包括：</w:t>
      </w:r>
      <w:r>
        <w:rPr>
          <w:rFonts w:hint="eastAsia" w:ascii="仿宋_GB2312" w:hAnsi="宋体" w:eastAsia="仿宋_GB2312" w:cs="宋体"/>
          <w:kern w:val="0"/>
          <w:sz w:val="32"/>
          <w:szCs w:val="32"/>
        </w:rPr>
        <w:t>一般公共</w:t>
      </w:r>
      <w:r>
        <w:rPr>
          <w:rFonts w:hint="eastAsia" w:ascii="仿宋_GB2312" w:hAnsi="宋体" w:eastAsia="仿宋_GB2312" w:cs="宋体"/>
          <w:kern w:val="0"/>
          <w:sz w:val="32"/>
          <w:szCs w:val="32"/>
          <w:lang w:val="en-US" w:eastAsia="zh-CN"/>
        </w:rPr>
        <w:t>服务支出</w:t>
      </w:r>
      <w:r>
        <w:rPr>
          <w:rFonts w:hint="eastAsia" w:ascii="仿宋_GB2312" w:hAnsi="宋体" w:eastAsia="仿宋_GB2312" w:cs="宋体"/>
          <w:kern w:val="0"/>
          <w:sz w:val="32"/>
          <w:szCs w:val="32"/>
        </w:rPr>
        <w:t>968.65万元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主要用于教育支出</w:t>
      </w:r>
      <w:r>
        <w:rPr>
          <w:rFonts w:hint="eastAsia" w:ascii="仿宋_GB2312" w:hAnsi="宋体" w:eastAsia="仿宋_GB2312" w:cs="宋体"/>
          <w:kern w:val="0"/>
          <w:sz w:val="32"/>
          <w:szCs w:val="32"/>
        </w:rPr>
        <w:t>968.65万元</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五、关于阜康市厦门实验小学2019年一般公共预算当年拨款情况说明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阜康市厦门实验小学2019年一般公共预算拨款基本支出</w:t>
      </w:r>
      <w:r>
        <w:rPr>
          <w:rFonts w:hint="eastAsia" w:ascii="仿宋_GB2312" w:hAnsi="宋体" w:eastAsia="仿宋_GB2312" w:cs="宋体"/>
          <w:color w:val="auto"/>
          <w:kern w:val="0"/>
          <w:sz w:val="32"/>
          <w:szCs w:val="32"/>
        </w:rPr>
        <w:t>968.65 万</w:t>
      </w:r>
      <w:r>
        <w:rPr>
          <w:rFonts w:hint="eastAsia" w:ascii="仿宋_GB2312" w:hAnsi="宋体" w:eastAsia="仿宋_GB2312" w:cs="宋体"/>
          <w:kern w:val="0"/>
          <w:sz w:val="32"/>
          <w:szCs w:val="32"/>
        </w:rPr>
        <w:t>元，比上年执行数</w:t>
      </w:r>
      <w:r>
        <w:rPr>
          <w:rFonts w:hint="eastAsia" w:ascii="仿宋_GB2312" w:hAnsi="宋体" w:eastAsia="仿宋_GB2312" w:cs="宋体"/>
          <w:kern w:val="0"/>
          <w:sz w:val="32"/>
          <w:szCs w:val="32"/>
          <w:lang w:eastAsia="zh-CN"/>
        </w:rPr>
        <w:t>减少</w:t>
      </w:r>
      <w:r>
        <w:rPr>
          <w:rFonts w:hint="eastAsia" w:ascii="仿宋_GB2312" w:hAnsi="宋体" w:eastAsia="仿宋_GB2312" w:cs="宋体"/>
          <w:kern w:val="0"/>
          <w:sz w:val="32"/>
          <w:szCs w:val="32"/>
          <w:lang w:val="en-US" w:eastAsia="zh-CN"/>
        </w:rPr>
        <w:t>576.58</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r>
        <w:rPr>
          <w:rFonts w:hint="eastAsia" w:ascii="仿宋_GB2312" w:hAnsi="宋体" w:eastAsia="仿宋_GB2312" w:cs="宋体"/>
          <w:kern w:val="0"/>
          <w:sz w:val="32"/>
          <w:szCs w:val="32"/>
          <w:lang w:val="en-US" w:eastAsia="zh-CN"/>
        </w:rPr>
        <w:t>37.31</w:t>
      </w:r>
      <w:r>
        <w:rPr>
          <w:rFonts w:hint="eastAsia" w:ascii="仿宋_GB2312" w:hAnsi="宋体" w:eastAsia="仿宋_GB2312" w:cs="宋体"/>
          <w:kern w:val="0"/>
          <w:sz w:val="32"/>
          <w:szCs w:val="32"/>
        </w:rPr>
        <w:t xml:space="preserve"> %，主要原因是：人员工资和社保金额</w:t>
      </w:r>
      <w:r>
        <w:rPr>
          <w:rFonts w:hint="eastAsia" w:ascii="仿宋_GB2312" w:hAnsi="宋体" w:eastAsia="仿宋_GB2312" w:cs="宋体"/>
          <w:kern w:val="0"/>
          <w:sz w:val="32"/>
          <w:szCs w:val="32"/>
          <w:lang w:eastAsia="zh-CN"/>
        </w:rPr>
        <w:t>发生变化</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1.一般公共预算拨款</w:t>
      </w:r>
      <w:r>
        <w:rPr>
          <w:rFonts w:hint="eastAsia" w:ascii="仿宋_GB2312" w:hAnsi="宋体" w:eastAsia="仿宋_GB2312" w:cs="宋体"/>
          <w:kern w:val="0"/>
          <w:sz w:val="32"/>
          <w:szCs w:val="32"/>
        </w:rPr>
        <w:t>968.65万元，占100%。</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highlight w:val="none"/>
          <w:lang w:val="en-US" w:eastAsia="zh-CN"/>
        </w:rPr>
        <w:t>1.教育支出（205类）普通教育（02款）小学教育（02项）</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2019</w:t>
      </w:r>
      <w:r>
        <w:rPr>
          <w:rFonts w:ascii="仿宋_GB2312" w:hAnsi="宋体" w:eastAsia="仿宋_GB2312" w:cs="宋体"/>
          <w:kern w:val="0"/>
          <w:sz w:val="32"/>
          <w:szCs w:val="32"/>
          <w:highlight w:val="none"/>
        </w:rPr>
        <w:t>年预算数为</w:t>
      </w:r>
      <w:r>
        <w:rPr>
          <w:rFonts w:hint="eastAsia" w:ascii="仿宋_GB2312" w:hAnsi="宋体" w:eastAsia="仿宋_GB2312" w:cs="宋体"/>
          <w:kern w:val="0"/>
          <w:sz w:val="32"/>
          <w:szCs w:val="32"/>
          <w:highlight w:val="none"/>
        </w:rPr>
        <w:t>968.65</w:t>
      </w:r>
      <w:r>
        <w:rPr>
          <w:rFonts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rPr>
        <w:t>比上年执行数</w:t>
      </w:r>
      <w:r>
        <w:rPr>
          <w:rFonts w:hint="eastAsia" w:ascii="仿宋_GB2312" w:hAnsi="宋体" w:eastAsia="仿宋_GB2312" w:cs="宋体"/>
          <w:kern w:val="0"/>
          <w:sz w:val="32"/>
          <w:szCs w:val="32"/>
          <w:highlight w:val="none"/>
          <w:lang w:eastAsia="zh-CN"/>
        </w:rPr>
        <w:t>减少</w:t>
      </w:r>
      <w:r>
        <w:rPr>
          <w:rFonts w:hint="eastAsia" w:ascii="仿宋_GB2312" w:hAnsi="宋体" w:eastAsia="仿宋_GB2312" w:cs="宋体"/>
          <w:kern w:val="0"/>
          <w:sz w:val="32"/>
          <w:szCs w:val="32"/>
          <w:lang w:val="en-US" w:eastAsia="zh-CN"/>
        </w:rPr>
        <w:t>107.94</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下降</w:t>
      </w:r>
      <w:bookmarkStart w:id="0" w:name="_GoBack"/>
      <w:bookmarkEnd w:id="0"/>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rPr>
        <w:t xml:space="preserve"> %，主要原因是：人员工资和社保金额</w:t>
      </w:r>
      <w:r>
        <w:rPr>
          <w:rFonts w:hint="eastAsia" w:ascii="仿宋_GB2312" w:hAnsi="宋体" w:eastAsia="仿宋_GB2312" w:cs="宋体"/>
          <w:kern w:val="0"/>
          <w:sz w:val="32"/>
          <w:szCs w:val="32"/>
          <w:lang w:eastAsia="zh-CN"/>
        </w:rPr>
        <w:t>发生变化</w:t>
      </w:r>
      <w:r>
        <w:rPr>
          <w:rFonts w:hint="eastAsia" w:ascii="仿宋_GB2312" w:hAnsi="宋体" w:eastAsia="仿宋_GB2312" w:cs="宋体"/>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六、关于阜康市厦门实验小学2019年一般公共预算基本支出情况说明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阜康市厦门实验小学2019年一般公共预算基本支出968.65万元，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人员经费894.2</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万元，主要包括：基本工资、津贴补贴、奖金、机关事业单位基本养老保险缴费、职工基本医疗保险缴费、公务员医疗补助缴费、其他社会保障缴费、住房公积金、其他工资福利支出、退休费、其他对个人和家庭的补助等。</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公用经费74.3</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万元，主要包括：</w:t>
      </w:r>
      <w:r>
        <w:rPr>
          <w:rFonts w:hint="eastAsia" w:ascii="仿宋_GB2312" w:hAnsi="宋体" w:eastAsia="仿宋_GB2312" w:cs="宋体"/>
          <w:kern w:val="0"/>
          <w:sz w:val="32"/>
          <w:szCs w:val="32"/>
          <w:highlight w:val="none"/>
        </w:rPr>
        <w:t>办公费、印刷费、咨询费、手续费、水费、电费、邮电费、差旅费、维修（护）费、租赁费、培训费、劳务费、委托业务费、其他交通费用、其他商品和服务支出、办公设备购置。</w:t>
      </w:r>
    </w:p>
    <w:p>
      <w:pPr>
        <w:widowControl/>
        <w:spacing w:line="580" w:lineRule="exact"/>
        <w:ind w:firstLine="640"/>
        <w:jc w:val="left"/>
        <w:rPr>
          <w:rFonts w:ascii="仿宋_GB2312" w:hAnsi="宋体" w:eastAsia="仿宋_GB2312" w:cs="宋体"/>
          <w:kern w:val="0"/>
          <w:sz w:val="32"/>
          <w:szCs w:val="32"/>
        </w:rPr>
      </w:pPr>
      <w:r>
        <w:rPr>
          <w:rFonts w:hint="eastAsia" w:ascii="黑体" w:hAnsi="宋体" w:eastAsia="黑体" w:cs="宋体"/>
          <w:kern w:val="0"/>
          <w:sz w:val="32"/>
          <w:szCs w:val="32"/>
        </w:rPr>
        <w:t>七、关于阜康市厦门实验小学2019年项目支出情况说明</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lang w:val="en-US" w:eastAsia="zh-CN"/>
        </w:rPr>
        <w:t>2019年本单位</w:t>
      </w:r>
      <w:r>
        <w:rPr>
          <w:rFonts w:hint="eastAsia" w:ascii="仿宋_GB2312" w:hAnsi="宋体" w:eastAsia="仿宋_GB2312" w:cs="宋体"/>
          <w:kern w:val="0"/>
          <w:sz w:val="32"/>
          <w:szCs w:val="32"/>
        </w:rPr>
        <w:t>无项目支出预算</w:t>
      </w:r>
      <w:r>
        <w:rPr>
          <w:rFonts w:hint="eastAsia" w:ascii="仿宋_GB2312" w:hAnsi="宋体" w:eastAsia="仿宋_GB2312" w:cs="宋体"/>
          <w:kern w:val="0"/>
          <w:sz w:val="32"/>
          <w:szCs w:val="32"/>
          <w:lang w:eastAsia="zh-CN"/>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八、关于阜康市厦门实验小学2019年一般公共预算“三公”经费预算情况说明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阜康市厦门实验小学2019年“三公”经费财政拨款预算数为2.25万元，其中：因公出国（境）费 0万元，公务用车购置0万元，公务用车运行费2.25万元，公务接待费0万元。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2019年“三公”经费财政拨款预算比上年增加0万元，其中：因公出国（境）费增加0万元，主要原因是我单位严格执行中央八项规定和自治区十项规定，压减因公出国（境）费；</w:t>
      </w:r>
      <w:r>
        <w:rPr>
          <w:rFonts w:hint="eastAsia" w:ascii="仿宋_GB2312" w:hAnsi="宋体" w:eastAsia="仿宋_GB2312" w:cs="宋体"/>
          <w:kern w:val="0"/>
          <w:sz w:val="32"/>
          <w:szCs w:val="32"/>
          <w:highlight w:val="none"/>
        </w:rPr>
        <w:t>公务用车购置费为0万元，</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；公务</w:t>
      </w:r>
      <w:r>
        <w:rPr>
          <w:rFonts w:hint="eastAsia" w:ascii="仿宋_GB2312" w:hAnsi="宋体" w:eastAsia="仿宋_GB2312" w:cs="宋体"/>
          <w:kern w:val="0"/>
          <w:sz w:val="32"/>
          <w:szCs w:val="32"/>
        </w:rPr>
        <w:t>用车运行费增加0万元，主要原因是我单位严格执行中央八项规定和自治区十项规定，压减公务用车运行费；公务接待费增加（减少）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九、关于阜康市厦门实验小学2019年政府性基金预算拨款情况说明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阜康市厦门实验小学2019年预算中未安排政府性基金预算拨款，政府性基金预算支出情况表为空表。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w:t>
      </w:r>
      <w:r>
        <w:rPr>
          <w:rFonts w:hint="eastAsia" w:ascii="仿宋_GB2312" w:hAnsi="宋体" w:eastAsia="仿宋_GB2312" w:cs="宋体"/>
          <w:kern w:val="0"/>
          <w:sz w:val="32"/>
          <w:szCs w:val="32"/>
          <w:highlight w:val="none"/>
        </w:rPr>
        <w:t>阜康市厦门实验小学</w:t>
      </w:r>
      <w:r>
        <w:rPr>
          <w:rFonts w:hint="eastAsia" w:ascii="仿宋_GB2312" w:hAnsi="宋体" w:eastAsia="仿宋_GB2312" w:cs="宋体"/>
          <w:kern w:val="0"/>
          <w:sz w:val="32"/>
          <w:szCs w:val="32"/>
          <w:highlight w:val="none"/>
          <w:lang w:eastAsia="zh-CN"/>
        </w:rPr>
        <w:t>本级</w:t>
      </w:r>
      <w:r>
        <w:rPr>
          <w:rFonts w:hint="eastAsia" w:ascii="仿宋_GB2312" w:hAnsi="宋体" w:eastAsia="仿宋_GB2312" w:cs="宋体"/>
          <w:kern w:val="0"/>
          <w:sz w:val="32"/>
          <w:szCs w:val="32"/>
          <w:highlight w:val="none"/>
        </w:rPr>
        <w:t>机关运行</w:t>
      </w:r>
      <w:r>
        <w:rPr>
          <w:rFonts w:hint="eastAsia" w:ascii="仿宋_GB2312" w:hAnsi="宋体" w:eastAsia="仿宋_GB2312" w:cs="宋体"/>
          <w:kern w:val="0"/>
          <w:sz w:val="32"/>
          <w:szCs w:val="32"/>
        </w:rPr>
        <w:t>经费财政拨款预算</w:t>
      </w:r>
      <w:r>
        <w:rPr>
          <w:rFonts w:hint="eastAsia" w:ascii="仿宋_GB2312" w:hAnsi="宋体" w:eastAsia="仿宋_GB2312" w:cs="宋体"/>
          <w:kern w:val="0"/>
          <w:sz w:val="32"/>
          <w:szCs w:val="32"/>
          <w:lang w:val="en-US" w:eastAsia="zh-CN"/>
        </w:rPr>
        <w:t>74.38</w:t>
      </w:r>
      <w:r>
        <w:rPr>
          <w:rFonts w:hint="eastAsia" w:ascii="仿宋_GB2312" w:hAnsi="宋体" w:eastAsia="仿宋_GB2312" w:cs="宋体"/>
          <w:kern w:val="0"/>
          <w:sz w:val="32"/>
          <w:szCs w:val="32"/>
        </w:rPr>
        <w:t>万元，比上年预算增加</w:t>
      </w:r>
      <w:r>
        <w:rPr>
          <w:rFonts w:hint="eastAsia" w:ascii="仿宋_GB2312" w:hAnsi="宋体" w:eastAsia="仿宋_GB2312" w:cs="宋体"/>
          <w:kern w:val="0"/>
          <w:sz w:val="32"/>
          <w:szCs w:val="32"/>
          <w:lang w:val="en-US" w:eastAsia="zh-CN"/>
        </w:rPr>
        <w:t>60.74</w:t>
      </w:r>
      <w:r>
        <w:rPr>
          <w:rFonts w:hint="eastAsia" w:ascii="仿宋_GB2312" w:hAnsi="宋体" w:eastAsia="仿宋_GB2312" w:cs="宋体"/>
          <w:kern w:val="0"/>
          <w:sz w:val="32"/>
          <w:szCs w:val="32"/>
        </w:rPr>
        <w:t>万元，增长（下降）</w:t>
      </w:r>
      <w:r>
        <w:rPr>
          <w:rFonts w:hint="eastAsia" w:ascii="仿宋_GB2312" w:hAnsi="宋体" w:eastAsia="仿宋_GB2312" w:cs="宋体"/>
          <w:kern w:val="0"/>
          <w:sz w:val="32"/>
          <w:szCs w:val="32"/>
          <w:lang w:val="en-US" w:eastAsia="zh-CN"/>
        </w:rPr>
        <w:t>444.98</w:t>
      </w:r>
      <w:r>
        <w:rPr>
          <w:rFonts w:hint="eastAsia" w:ascii="仿宋_GB2312" w:hAnsi="宋体" w:eastAsia="仿宋_GB2312" w:cs="宋体"/>
          <w:kern w:val="0"/>
          <w:sz w:val="32"/>
          <w:szCs w:val="32"/>
        </w:rPr>
        <w:t>%。主要原因是</w:t>
      </w:r>
      <w:r>
        <w:rPr>
          <w:rFonts w:hint="eastAsia" w:ascii="仿宋_GB2312" w:hAnsi="仿宋_GB2312" w:eastAsia="仿宋_GB2312" w:cs="仿宋_GB2312"/>
          <w:sz w:val="32"/>
          <w:szCs w:val="32"/>
          <w:lang w:val="en-US" w:eastAsia="zh-CN"/>
        </w:rPr>
        <w:t>我单位2018年预算批复中公用经费是按照分批次下拨的，2019年预算批复中公用经费是全年一次性下拨的</w:t>
      </w:r>
      <w:r>
        <w:rPr>
          <w:rFonts w:hint="eastAsia" w:ascii="仿宋_GB2312" w:hAnsi="宋体" w:eastAsia="仿宋_GB2312" w:cs="宋体"/>
          <w:kern w:val="0"/>
          <w:sz w:val="32"/>
          <w:szCs w:val="32"/>
        </w:rPr>
        <w:t>。</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2019年，阜康市厦门实验小学及下属单位政府采购预算0万元，其中：政府采购货物预算0万元，政府采购工程预算0万元，政府采购服务预算0万元。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截至2018年底，阜康市厦门实验小学及下属各预算单位占用使用国有资产总体情况为;</w:t>
      </w:r>
    </w:p>
    <w:p>
      <w:pPr>
        <w:widowControl/>
        <w:numPr>
          <w:ilvl w:val="0"/>
          <w:numId w:val="0"/>
        </w:numPr>
        <w:spacing w:line="580" w:lineRule="exact"/>
        <w:ind w:firstLine="640" w:firstLineChars="20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highlight w:val="yellow"/>
          <w:lang w:val="en-US" w:eastAsia="zh-CN"/>
        </w:rPr>
        <w:t>1.</w:t>
      </w:r>
      <w:r>
        <w:rPr>
          <w:rFonts w:hint="eastAsia" w:ascii="仿宋_GB2312" w:hAnsi="宋体" w:eastAsia="仿宋_GB2312" w:cs="宋体"/>
          <w:kern w:val="0"/>
          <w:sz w:val="32"/>
          <w:szCs w:val="32"/>
          <w:highlight w:val="yellow"/>
        </w:rPr>
        <w:t>房屋</w:t>
      </w:r>
      <w:r>
        <w:rPr>
          <w:rFonts w:hint="eastAsia" w:ascii="仿宋_GB2312" w:hAnsi="宋体" w:eastAsia="仿宋_GB2312" w:cs="宋体"/>
          <w:kern w:val="0"/>
          <w:sz w:val="32"/>
          <w:szCs w:val="32"/>
          <w:highlight w:val="yellow"/>
          <w:lang w:val="en-US" w:eastAsia="zh-CN"/>
        </w:rPr>
        <w:t>7545.1</w:t>
      </w:r>
      <w:r>
        <w:rPr>
          <w:rFonts w:hint="eastAsia" w:ascii="仿宋_GB2312" w:hAnsi="宋体" w:eastAsia="仿宋_GB2312" w:cs="宋体"/>
          <w:kern w:val="0"/>
          <w:sz w:val="32"/>
          <w:szCs w:val="32"/>
          <w:highlight w:val="yellow"/>
        </w:rPr>
        <w:t>平方米，价值</w:t>
      </w:r>
      <w:r>
        <w:rPr>
          <w:rFonts w:hint="eastAsia" w:ascii="仿宋_GB2312" w:hAnsi="宋体" w:eastAsia="仿宋_GB2312" w:cs="宋体"/>
          <w:kern w:val="0"/>
          <w:sz w:val="32"/>
          <w:szCs w:val="32"/>
          <w:highlight w:val="yellow"/>
          <w:lang w:val="en-US" w:eastAsia="zh-CN"/>
        </w:rPr>
        <w:t>1385.72</w:t>
      </w:r>
      <w:r>
        <w:rPr>
          <w:rFonts w:hint="eastAsia" w:ascii="仿宋_GB2312" w:hAnsi="宋体" w:eastAsia="仿宋_GB2312" w:cs="宋体"/>
          <w:kern w:val="0"/>
          <w:sz w:val="32"/>
          <w:szCs w:val="32"/>
          <w:highlight w:val="yellow"/>
        </w:rPr>
        <w:t>万元。</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2.车辆1 辆，价值10.8万元；其中：一般公务用车1  辆，价值10.8万元；执法执勤用车0辆，价值0万元；其他车辆0辆，价值0万元。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3.办公家具价值65.29万元。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w:t>
      </w:r>
      <w:r>
        <w:rPr>
          <w:rFonts w:hint="eastAsia" w:ascii="仿宋_GB2312" w:hAnsi="宋体" w:eastAsia="仿宋_GB2312" w:cs="宋体"/>
          <w:kern w:val="0"/>
          <w:sz w:val="32"/>
          <w:szCs w:val="32"/>
          <w:lang w:val="en-US" w:eastAsia="zh-CN"/>
        </w:rPr>
        <w:t>607.45</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2"/>
        <w:gridCol w:w="1855"/>
        <w:gridCol w:w="1663"/>
        <w:gridCol w:w="499"/>
        <w:gridCol w:w="1164"/>
        <w:gridCol w:w="322"/>
        <w:gridCol w:w="322"/>
        <w:gridCol w:w="1923"/>
        <w:gridCol w:w="241"/>
        <w:gridCol w:w="1138"/>
        <w:gridCol w:w="2142"/>
        <w:gridCol w:w="250"/>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7" w:hRule="atLeast"/>
        </w:trPr>
        <w:tc>
          <w:tcPr>
            <w:tcW w:w="13960"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3" w:hRule="atLeast"/>
        </w:trPr>
        <w:tc>
          <w:tcPr>
            <w:tcW w:w="2192" w:type="dxa"/>
            <w:tcBorders>
              <w:top w:val="nil"/>
              <w:left w:val="nil"/>
              <w:bottom w:val="nil"/>
              <w:right w:val="nil"/>
            </w:tcBorders>
            <w:vAlign w:val="bottom"/>
          </w:tcPr>
          <w:p>
            <w:pPr>
              <w:widowControl/>
              <w:jc w:val="left"/>
              <w:rPr>
                <w:rFonts w:ascii="宋体" w:hAnsi="宋体" w:cs="宋体"/>
                <w:color w:val="000000"/>
                <w:kern w:val="0"/>
                <w:sz w:val="22"/>
              </w:rPr>
            </w:pPr>
          </w:p>
        </w:tc>
        <w:tc>
          <w:tcPr>
            <w:tcW w:w="1855" w:type="dxa"/>
            <w:tcBorders>
              <w:top w:val="nil"/>
              <w:left w:val="nil"/>
              <w:bottom w:val="nil"/>
              <w:right w:val="nil"/>
            </w:tcBorders>
            <w:vAlign w:val="bottom"/>
          </w:tcPr>
          <w:p>
            <w:pPr>
              <w:widowControl/>
              <w:jc w:val="left"/>
              <w:rPr>
                <w:rFonts w:ascii="宋体" w:hAnsi="宋体" w:cs="宋体"/>
                <w:color w:val="000000"/>
                <w:kern w:val="0"/>
                <w:sz w:val="22"/>
              </w:rPr>
            </w:pPr>
          </w:p>
        </w:tc>
        <w:tc>
          <w:tcPr>
            <w:tcW w:w="1663" w:type="dxa"/>
            <w:tcBorders>
              <w:top w:val="nil"/>
              <w:left w:val="nil"/>
              <w:bottom w:val="nil"/>
              <w:right w:val="nil"/>
            </w:tcBorders>
            <w:vAlign w:val="bottom"/>
          </w:tcPr>
          <w:p>
            <w:pPr>
              <w:widowControl/>
              <w:jc w:val="left"/>
              <w:rPr>
                <w:rFonts w:ascii="宋体" w:hAnsi="宋体" w:cs="宋体"/>
                <w:color w:val="000000"/>
                <w:kern w:val="0"/>
                <w:sz w:val="22"/>
              </w:rPr>
            </w:pPr>
          </w:p>
        </w:tc>
        <w:tc>
          <w:tcPr>
            <w:tcW w:w="1663"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2" w:type="dxa"/>
            <w:tcBorders>
              <w:top w:val="nil"/>
              <w:left w:val="nil"/>
              <w:bottom w:val="nil"/>
              <w:right w:val="nil"/>
            </w:tcBorders>
            <w:vAlign w:val="bottom"/>
          </w:tcPr>
          <w:p>
            <w:pPr>
              <w:widowControl/>
              <w:jc w:val="left"/>
              <w:rPr>
                <w:rFonts w:ascii="宋体" w:hAnsi="宋体" w:cs="宋体"/>
                <w:color w:val="000000"/>
                <w:kern w:val="0"/>
                <w:sz w:val="22"/>
              </w:rPr>
            </w:pPr>
          </w:p>
        </w:tc>
        <w:tc>
          <w:tcPr>
            <w:tcW w:w="322" w:type="dxa"/>
            <w:tcBorders>
              <w:top w:val="nil"/>
              <w:left w:val="nil"/>
              <w:bottom w:val="nil"/>
              <w:right w:val="nil"/>
            </w:tcBorders>
            <w:vAlign w:val="bottom"/>
          </w:tcPr>
          <w:p>
            <w:pPr>
              <w:widowControl/>
              <w:jc w:val="left"/>
              <w:rPr>
                <w:rFonts w:ascii="宋体" w:hAnsi="宋体" w:cs="宋体"/>
                <w:color w:val="000000"/>
                <w:kern w:val="0"/>
                <w:sz w:val="22"/>
              </w:rPr>
            </w:pPr>
          </w:p>
        </w:tc>
        <w:tc>
          <w:tcPr>
            <w:tcW w:w="1923" w:type="dxa"/>
            <w:tcBorders>
              <w:top w:val="nil"/>
              <w:left w:val="nil"/>
              <w:bottom w:val="nil"/>
              <w:right w:val="nil"/>
            </w:tcBorders>
            <w:vAlign w:val="bottom"/>
          </w:tcPr>
          <w:p>
            <w:pPr>
              <w:widowControl/>
              <w:jc w:val="left"/>
              <w:rPr>
                <w:rFonts w:ascii="宋体" w:hAnsi="宋体" w:cs="宋体"/>
                <w:color w:val="000000"/>
                <w:kern w:val="0"/>
                <w:sz w:val="22"/>
              </w:rPr>
            </w:pPr>
          </w:p>
        </w:tc>
        <w:tc>
          <w:tcPr>
            <w:tcW w:w="241" w:type="dxa"/>
            <w:tcBorders>
              <w:top w:val="nil"/>
              <w:left w:val="nil"/>
              <w:bottom w:val="nil"/>
              <w:right w:val="nil"/>
            </w:tcBorders>
            <w:vAlign w:val="bottom"/>
          </w:tcPr>
          <w:p>
            <w:pPr>
              <w:widowControl/>
              <w:jc w:val="left"/>
              <w:rPr>
                <w:rFonts w:ascii="宋体" w:hAnsi="宋体" w:cs="宋体"/>
                <w:color w:val="000000"/>
                <w:kern w:val="0"/>
                <w:sz w:val="22"/>
              </w:rPr>
            </w:pPr>
          </w:p>
        </w:tc>
        <w:tc>
          <w:tcPr>
            <w:tcW w:w="3280"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50"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5"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cs="宋体"/>
                <w:color w:val="000000"/>
                <w:kern w:val="0"/>
                <w:sz w:val="24"/>
              </w:rPr>
              <w:t>阜康市厦门实验小学</w:t>
            </w:r>
            <w:r>
              <w:rPr>
                <w:rFonts w:hint="eastAsia" w:ascii="仿宋_GB2312" w:hAnsi="宋体" w:eastAsia="仿宋_GB2312"/>
                <w:kern w:val="0"/>
                <w:sz w:val="24"/>
              </w:rPr>
              <w:t xml:space="preserve"> </w:t>
            </w:r>
          </w:p>
        </w:tc>
        <w:tc>
          <w:tcPr>
            <w:tcW w:w="192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1"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3"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5"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9"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0"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9" w:type="dxa"/>
            <w:gridSpan w:val="4"/>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w:t>
      </w:r>
      <w:r>
        <w:rPr>
          <w:rFonts w:hint="eastAsia" w:ascii="仿宋_GB2312" w:hAnsi="宋体" w:eastAsia="仿宋_GB2312" w:cs="宋体"/>
          <w:kern w:val="0"/>
          <w:sz w:val="32"/>
          <w:szCs w:val="32"/>
          <w:lang w:val="en-US" w:eastAsia="zh-CN"/>
        </w:rPr>
        <w:t>厦门实验小学</w:t>
      </w:r>
      <w:r>
        <w:rPr>
          <w:rFonts w:hint="eastAsia" w:ascii="仿宋_GB2312" w:hAnsi="宋体" w:eastAsia="仿宋_GB2312" w:cs="宋体"/>
          <w:kern w:val="0"/>
          <w:sz w:val="32"/>
          <w:szCs w:val="32"/>
        </w:rPr>
        <w:t>无其他需说明的事项</w:t>
      </w:r>
      <w:r>
        <w:rPr>
          <w:rFonts w:hint="eastAsia" w:ascii="仿宋_GB2312" w:eastAsia="仿宋_GB2312"/>
          <w:sz w:val="32"/>
          <w:szCs w:val="32"/>
        </w:rPr>
        <w:t>。</w:t>
      </w: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w:t>
      </w:r>
      <w:r>
        <w:rPr>
          <w:rFonts w:hint="eastAsia" w:ascii="仿宋_GB2312" w:eastAsia="仿宋_GB2312"/>
          <w:sz w:val="32"/>
          <w:szCs w:val="32"/>
          <w:lang w:val="en-US" w:eastAsia="zh-CN"/>
        </w:rPr>
        <w:t>市</w:t>
      </w:r>
      <w:r>
        <w:rPr>
          <w:rFonts w:hint="eastAsia" w:ascii="仿宋_GB2312" w:eastAsia="仿宋_GB2312"/>
          <w:sz w:val="32"/>
          <w:szCs w:val="32"/>
        </w:rPr>
        <w:t>本级部门为完成其特定的行政任务或事业发展目标，在基本支出预算之外编制的年度项目支出计划。</w:t>
      </w:r>
    </w:p>
    <w:p>
      <w:pPr>
        <w:spacing w:line="550" w:lineRule="exact"/>
        <w:ind w:firstLine="642"/>
        <w:rPr>
          <w:rFonts w:ascii="仿宋_GB2312" w:hAnsi="宋体" w:eastAsia="仿宋_GB2312" w:cs="宋体"/>
          <w:kern w:val="0"/>
          <w:sz w:val="32"/>
          <w:szCs w:val="32"/>
        </w:rPr>
      </w:pPr>
      <w:r>
        <w:rPr>
          <w:rFonts w:hint="eastAsia" w:ascii="黑体" w:hAnsi="黑体" w:eastAsia="黑体"/>
          <w:sz w:val="32"/>
          <w:szCs w:val="32"/>
        </w:rPr>
        <w:t>七、“三公”经费：</w:t>
      </w:r>
      <w:r>
        <w:rPr>
          <w:rFonts w:hint="eastAsia" w:ascii="仿宋_GB2312" w:eastAsia="仿宋_GB2312"/>
          <w:sz w:val="32"/>
          <w:szCs w:val="32"/>
        </w:rPr>
        <w:t>指</w:t>
      </w:r>
      <w:r>
        <w:rPr>
          <w:rFonts w:hint="eastAsia" w:ascii="仿宋_GB2312" w:eastAsia="仿宋_GB2312"/>
          <w:sz w:val="32"/>
          <w:szCs w:val="32"/>
          <w:lang w:val="en-US" w:eastAsia="zh-CN"/>
        </w:rPr>
        <w:t>市</w:t>
      </w:r>
      <w:r>
        <w:rPr>
          <w:rFonts w:hint="eastAsia" w:ascii="仿宋_GB2312" w:eastAsia="仿宋_GB2312"/>
          <w:sz w:val="32"/>
          <w:szCs w:val="32"/>
        </w:rPr>
        <w:t>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阜康市厦门实验小学</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 </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10 </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crosoft Sans Serif">
    <w:panose1 w:val="020B0604020202020204"/>
    <w:charset w:val="00"/>
    <w:family w:val="auto"/>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21</w:t>
    </w:r>
    <w:r>
      <w:rPr>
        <w:rFonts w:ascii="宋体" w:hAnsi="宋体" w:eastAsia="宋体"/>
        <w:sz w:val="28"/>
        <w:szCs w:val="28"/>
      </w:rP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B31E2"/>
    <w:rsid w:val="21CE0170"/>
    <w:rsid w:val="498075B3"/>
    <w:rsid w:val="4DF10EC9"/>
    <w:rsid w:val="62D91A9D"/>
    <w:rsid w:val="62DE3B0A"/>
    <w:rsid w:val="70CE6F06"/>
    <w:rsid w:val="74544440"/>
    <w:rsid w:val="75A11899"/>
    <w:rsid w:val="7CCD67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uiPriority w:val="0"/>
    <w:rPr>
      <w:rFonts w:cs="Times New Roman"/>
      <w:b/>
      <w:bCs/>
    </w:rPr>
  </w:style>
  <w:style w:type="character" w:customStyle="1" w:styleId="7">
    <w:name w:val="页脚 Char"/>
    <w:link w:val="2"/>
    <w:semiHidden/>
    <w:uiPriority w:val="0"/>
    <w:rPr>
      <w:rFonts w:ascii="Times New Roman" w:hAnsi="Times New Roman" w:eastAsia="黑体" w:cs="Times New Roman"/>
      <w:snapToGrid w:val="0"/>
      <w:kern w:val="0"/>
      <w:sz w:val="18"/>
      <w:szCs w:val="18"/>
    </w:rPr>
  </w:style>
  <w:style w:type="character" w:customStyle="1" w:styleId="8">
    <w:name w:val="页眉 Char"/>
    <w:link w:val="3"/>
    <w:semiHidden/>
    <w:uiPriority w:val="0"/>
    <w:rPr>
      <w:rFonts w:ascii="Times New Roman" w:hAnsi="Times New Roman" w:eastAsia="宋体" w:cs="Times New Roman"/>
      <w:sz w:val="18"/>
      <w:szCs w:val="18"/>
    </w:rPr>
  </w:style>
  <w:style w:type="character" w:customStyle="1" w:styleId="9">
    <w:name w:val="正文文本缩进 3 Char"/>
    <w:link w:val="10"/>
    <w:semiHidden/>
    <w:uiPriority w:val="0"/>
    <w:rPr>
      <w:rFonts w:ascii="Times New Roman" w:hAnsi="Times New Roman" w:eastAsia="仿宋_GB2312" w:cs="Times New Roman"/>
      <w:sz w:val="32"/>
      <w:szCs w:val="24"/>
    </w:rPr>
  </w:style>
  <w:style w:type="paragraph" w:customStyle="1" w:styleId="10">
    <w:name w:val="正文文本缩进 31"/>
    <w:basedOn w:val="1"/>
    <w:link w:val="9"/>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uiPriority w:val="0"/>
    <w:rPr>
      <w:rFonts w:ascii="Times New Roman" w:hAnsi="Times New Roman" w:eastAsia="宋体" w:cs="Times New Roman"/>
      <w:sz w:val="18"/>
      <w:szCs w:val="18"/>
    </w:rPr>
  </w:style>
  <w:style w:type="paragraph" w:customStyle="1" w:styleId="12">
    <w:name w:val="普通(网站)1"/>
    <w:basedOn w:val="1"/>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uiPriority w:val="0"/>
    <w:rPr>
      <w:rFonts w:ascii="Calibri" w:hAnsi="Calibri" w:cs="黑体"/>
      <w:sz w:val="24"/>
    </w:rPr>
  </w:style>
  <w:style w:type="paragraph" w:customStyle="1" w:styleId="17">
    <w:name w:val="普通(网站)3"/>
    <w:basedOn w:val="1"/>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1335</Words>
  <Characters>7612</Characters>
  <Lines>63</Lines>
  <Paragraphs>17</Paragraphs>
  <TotalTime>1</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2019-01-17T10:37:00Z</dcterms:created>
  <dc:creator>王怡</dc:creator>
  <cp:lastModifiedBy>Administrator</cp:lastModifiedBy>
  <dcterms:modified xsi:type="dcterms:W3CDTF">2021-07-08T11:39:57Z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3BEAF7D79BBF4FA7B35768362676B6B4</vt:lpwstr>
  </property>
</Properties>
</file>