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新疆维吾尔自治区阜康市九运街中学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2019年部门预算公开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九运街中学概况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第二部分  </w:t>
      </w:r>
      <w:r>
        <w:rPr>
          <w:rFonts w:hint="eastAsia" w:ascii="宋体" w:hAnsi="宋体"/>
          <w:b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第三部分  </w:t>
      </w:r>
      <w:r>
        <w:rPr>
          <w:rFonts w:hint="eastAsia" w:ascii="宋体" w:hAnsi="宋体"/>
          <w:b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一、关于九运街中学2019年收支预算情况的总体说明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二、关于九运街中学2019年收入预算情况说明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三、关于九运街中学2019年支出预算情况说明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九运街中学2019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五、关于九运街中学2019年一般公共预算当年拨款情况说明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六、关于九运街中学2019年一般公共预算基本支出情况说明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七、关于九运街中学2019年项目支出情况说明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八、关于九运街中学2019年一般公共预算“三公”经费预算情况说明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九、关于九运街中学2019年政府性基金预算拨款情况说明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  九运街中学概况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160" w:firstLineChars="50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实施九年义务教育，促进基础教育发展。小学、初中</w:t>
      </w:r>
      <w:r>
        <w:rPr>
          <w:rFonts w:hint="eastAsia" w:ascii="仿宋_GB2312" w:hAnsi="宋体" w:eastAsia="仿宋_GB2312" w:cs="宋体"/>
          <w:sz w:val="32"/>
          <w:szCs w:val="32"/>
        </w:rPr>
        <w:t>学历教育。</w:t>
      </w: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阜康市九运街中学本级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下设6个处室，分别是：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行政办、教务处、总务处、安全办、德育处、党建办。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阜康市九运街中学编制数 95人 ，实有人数 122 人，其中：在职 122人，减少17 人；退休80人，增加4人；离休0人，增加0人。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  <w:highlight w:val="yellow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2019年部门预算公开表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编制部门：阜康市九运街中学                                   单位：万元</w:t>
      </w:r>
    </w:p>
    <w:tbl>
      <w:tblPr>
        <w:tblStyle w:val="4"/>
        <w:tblW w:w="866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1771.79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1771.79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1771.79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1771.79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1771.79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1771.79　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1771.79　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填报部门：阜康市九运街中学                                      单位：万元</w:t>
      </w:r>
    </w:p>
    <w:tbl>
      <w:tblPr>
        <w:tblStyle w:val="4"/>
        <w:tblW w:w="965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567"/>
        <w:gridCol w:w="567"/>
        <w:gridCol w:w="1418"/>
        <w:gridCol w:w="1417"/>
        <w:gridCol w:w="1134"/>
        <w:gridCol w:w="426"/>
        <w:gridCol w:w="425"/>
        <w:gridCol w:w="567"/>
        <w:gridCol w:w="513"/>
        <w:gridCol w:w="680"/>
        <w:gridCol w:w="680"/>
        <w:gridCol w:w="6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5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小学教育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921.27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921.27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初中教育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850.52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850.52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1771.79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1771.79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编制部门：阜康市九运街中学                                      单位：万元</w:t>
      </w:r>
    </w:p>
    <w:tbl>
      <w:tblPr>
        <w:tblStyle w:val="4"/>
        <w:tblW w:w="92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426"/>
        <w:gridCol w:w="425"/>
        <w:gridCol w:w="2372"/>
        <w:gridCol w:w="1855"/>
        <w:gridCol w:w="1856"/>
        <w:gridCol w:w="1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3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3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205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02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小学教育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921.27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921.27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205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03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初中教育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850.52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850.52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1771.79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1771.79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 阜康市九运街中学                           单位：万元</w:t>
      </w:r>
    </w:p>
    <w:tbl>
      <w:tblPr>
        <w:tblStyle w:val="4"/>
        <w:tblW w:w="92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1771.79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1771.79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1771.79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1771.79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1771.79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1771.79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1771.79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1771.79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1771.79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1771.79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492"/>
        <w:gridCol w:w="417"/>
        <w:gridCol w:w="2510"/>
        <w:gridCol w:w="660"/>
        <w:gridCol w:w="1024"/>
        <w:gridCol w:w="216"/>
        <w:gridCol w:w="1626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阜康市九运街中学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205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小学教育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921.27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921.27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205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初中教育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850.52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850.52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1771.79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1771.79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511"/>
        <w:gridCol w:w="2891"/>
        <w:gridCol w:w="995"/>
        <w:gridCol w:w="706"/>
        <w:gridCol w:w="976"/>
        <w:gridCol w:w="725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阜康市九运街中学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902.97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902.97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10.98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10.98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03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44.58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44.58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188.40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188.40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85.99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85.99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在职公务员医疗保险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37.68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37.68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13.19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13.19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131.49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131.49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184.49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184.49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退休费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80.12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80.12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生活补助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3.26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3.26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其他对个人和家庭的补助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0.26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0.26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5.79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color w:val="000000"/>
                <w:sz w:val="22"/>
                <w:szCs w:val="22"/>
              </w:rPr>
              <w:t>5.79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Arial" w:hAnsi="Arial" w:cs="Arial"/>
                <w:color w:val="000000"/>
                <w:sz w:val="18"/>
                <w:szCs w:val="18"/>
              </w:rPr>
              <w:t>公务用车运行维护费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2.25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color w:val="000000"/>
                <w:sz w:val="22"/>
                <w:szCs w:val="22"/>
              </w:rPr>
              <w:t>2.25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80.36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/>
                <w:color w:val="000000"/>
                <w:sz w:val="22"/>
                <w:szCs w:val="22"/>
              </w:rPr>
              <w:t>80.36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1771.79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1683.39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/>
                <w:color w:val="000000"/>
                <w:sz w:val="22"/>
                <w:szCs w:val="22"/>
                <w:lang w:val="en-US" w:eastAsia="zh-CN"/>
              </w:rPr>
              <w:t>88.4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946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阜康市九运街中学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备注：阜康市九运街中学2019年未安排项目资金预算，因此没有项目资金支出，项目支出情况表为空表。</w:t>
      </w: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编制单位：阜康市九运街中学           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2.25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2.25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2.25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备注：无内容应公开空表并说明情况。</w:t>
      </w: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编制单位：阜康市九运街中学         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2019年未安排政府性基金预算，因此没有使用政府性基金预算拨款安排的支出，政府性基金预算支出情况表为空表。</w:t>
      </w:r>
    </w:p>
    <w:p>
      <w:pPr>
        <w:widowControl/>
        <w:jc w:val="left"/>
        <w:outlineLvl w:val="1"/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2019年阜康市九运街中学预算情况说明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关于九运街中学2019年收支预算情况的总体说明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按照全口径预算的原则，九运街中学2019年所有收入和支出均纳入部门预算管理。收支总预算1771.79万元。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收入预算包括：一般公共预算1771.79万元。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支出预算包括：教育支出1771.79万元。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二、关于九运街中学2019年收入预算情况说明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九运街中学2019年收入预算 1771.79万元，其中：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一般公共预算1771.79万元，占100%，比上年减少281.79万元，主要原因是九运街镇幼儿园分户独立核算；    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政府性基金预算未安排。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三、关于阜康市九运街中学2019年支出预算情况说明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阜康市九运街中学2019年支出预算1771.79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基本支出1771.79万元，占100 %，比上年减少281.79 万元，主要原因是九运街镇幼儿园分户独立核算。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 0 %，比上年增加（减少） 0 万元，主要原因是年初未安排预算。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</w:t>
      </w:r>
      <w:r>
        <w:rPr>
          <w:rFonts w:hint="eastAsia" w:ascii="黑体" w:hAnsi="宋体" w:eastAsia="黑体" w:cs="宋体"/>
          <w:kern w:val="0"/>
          <w:sz w:val="32"/>
          <w:szCs w:val="32"/>
        </w:rPr>
        <w:t>九运街中学2019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年财政拨款收支预算情况的总体说明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2019年财政拨款收支总预算1771.79万元。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支出预算包括：一般公共服务支出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1771.79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万元，主要用于：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教育支出1771.79万元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。</w:t>
      </w:r>
    </w:p>
    <w:p>
      <w:pPr>
        <w:widowControl/>
        <w:spacing w:line="580" w:lineRule="exact"/>
        <w:ind w:firstLine="640" w:firstLineChars="20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五、关于九运街中学2019年一般公共预算当年拨款情况说明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九运街中学2019年一般公共预算拨款基本支出1771.79万元，比上年执行数减少281.79万元，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下降1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 xml:space="preserve"> %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。主要原因是：九运街镇幼儿园分户独立核算。     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/>
          <w:highlight w:val="yellow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yellow"/>
        </w:rPr>
        <w:t>2050202</w:t>
      </w:r>
      <w:r>
        <w:rPr>
          <w:rFonts w:hint="eastAsia" w:ascii="仿宋_GB2312" w:eastAsia="仿宋_GB2312"/>
          <w:sz w:val="32"/>
          <w:szCs w:val="32"/>
        </w:rPr>
        <w:t xml:space="preserve"> 小学教育</w:t>
      </w:r>
      <w:bookmarkStart w:id="0" w:name="OLE_LINK1"/>
      <w:r>
        <w:rPr>
          <w:rFonts w:ascii="仿宋_GB2312" w:eastAsia="仿宋_GB2312"/>
          <w:sz w:val="32"/>
          <w:szCs w:val="32"/>
        </w:rPr>
        <w:t>921.27</w:t>
      </w:r>
      <w:bookmarkEnd w:id="0"/>
      <w:r>
        <w:rPr>
          <w:rFonts w:hint="eastAsia" w:ascii="仿宋_GB2312" w:eastAsia="仿宋_GB2312"/>
          <w:sz w:val="32"/>
          <w:szCs w:val="32"/>
        </w:rPr>
        <w:t>万元，占51.99%。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highlight w:val="yellow"/>
        </w:rPr>
        <w:t>.2050203</w:t>
      </w:r>
      <w:r>
        <w:rPr>
          <w:rFonts w:hint="eastAsia" w:ascii="仿宋_GB2312" w:eastAsia="仿宋_GB2312"/>
          <w:sz w:val="32"/>
          <w:szCs w:val="32"/>
        </w:rPr>
        <w:t>初中教育</w:t>
      </w:r>
      <w:bookmarkStart w:id="1" w:name="OLE_LINK2"/>
      <w:r>
        <w:rPr>
          <w:rFonts w:hint="eastAsia" w:ascii="仿宋_GB2312" w:eastAsia="仿宋_GB2312"/>
          <w:sz w:val="32"/>
          <w:szCs w:val="32"/>
        </w:rPr>
        <w:t>850.52</w:t>
      </w:r>
      <w:bookmarkEnd w:id="1"/>
      <w:r>
        <w:rPr>
          <w:rFonts w:hint="eastAsia" w:ascii="仿宋_GB2312" w:eastAsia="仿宋_GB2312"/>
          <w:sz w:val="32"/>
          <w:szCs w:val="32"/>
        </w:rPr>
        <w:t>万元，占48.01%。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yellow"/>
        </w:rPr>
        <w:t>2050202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小学教育921.27万元、比上年执行数减少2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62.64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yellow"/>
        </w:rPr>
        <w:t>下降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yellow"/>
          <w:lang w:val="en-US" w:eastAsia="zh-CN"/>
        </w:rPr>
        <w:t>29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yellow"/>
        </w:rPr>
        <w:t xml:space="preserve"> 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，主要原因是：九运街镇幼儿园分户独立核算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；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yellow"/>
        </w:rPr>
        <w:t>2050203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初中教育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850.52万元，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比上年执行数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增加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val="en-US" w:eastAsia="zh-CN"/>
        </w:rPr>
        <w:t>19.15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增加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yellow"/>
          <w:lang w:val="en-US" w:eastAsia="zh-CN"/>
        </w:rPr>
        <w:t>2.25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yellow"/>
        </w:rPr>
        <w:t xml:space="preserve"> %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，主要原因是：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  <w:lang w:eastAsia="zh-CN"/>
        </w:rPr>
        <w:t>人员增加。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auto"/>
          <w:kern w:val="0"/>
          <w:sz w:val="32"/>
          <w:szCs w:val="32"/>
          <w:highlight w:val="none"/>
        </w:rPr>
        <w:t>六、关于九运街中学2019年一般公共预算基本支出</w:t>
      </w:r>
      <w:r>
        <w:rPr>
          <w:rFonts w:hint="eastAsia" w:ascii="黑体" w:hAnsi="宋体" w:eastAsia="黑体" w:cs="宋体"/>
          <w:kern w:val="0"/>
          <w:sz w:val="32"/>
          <w:szCs w:val="32"/>
        </w:rPr>
        <w:t>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九运街中学2019年一般公共预算基本支出1771.79万元， 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1683.39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万元，主要包括：基本工资、津贴补贴、奖金、机关事业单位基本养老保险缴费、职工基本医疗保险缴费、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在职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公务员医疗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保险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、其他社会保障缴费、住房公积金、其他工资福利支出、退休费、生活补助、其他对个人和家庭的补助等。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88.4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万元，主要包括：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商品和服务支出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工会经费、公务用车运行维护费等。 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七、关于九运街中学部门2019年项目支出情况说明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黑体" w:eastAsia="仿宋_GB2312"/>
          <w:color w:val="000000"/>
          <w:sz w:val="32"/>
          <w:szCs w:val="32"/>
          <w:highlight w:val="none"/>
          <w:lang w:val="en-US" w:eastAsia="zh-CN"/>
        </w:rPr>
        <w:t>2019年本单位</w:t>
      </w:r>
      <w:r>
        <w:rPr>
          <w:rFonts w:hint="eastAsia" w:ascii="仿宋_GB2312" w:hAnsi="黑体" w:eastAsia="仿宋_GB2312"/>
          <w:sz w:val="32"/>
          <w:szCs w:val="32"/>
          <w:highlight w:val="none"/>
        </w:rPr>
        <w:t>无项目支出预算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八、关于九运街中学2019年一般公共预算“三公”经费预算情况说明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九运街中学2019年“三公”经费财政拨款预算数为 2.25   万元，其中：因公出国（境）费0万元，公务用车购置 0万元，公务用车运行费2.25万元，公务接待费0万元。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2019年“三公”经费财政拨款预算比上年增加（减少）0  万元，其中：因公出国（境）费增加（减少）0万元，主要原因是我单位严格执行中央八项规定和自治区十项规定，压减因公出国（境）费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</w:rPr>
        <w:t>；公务用车购置费为0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yellow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，主要原因是我单位严格执行中央八项规定和自治区十项规定，压减公务用车购置费。公务接待费增加（减少）0万元，主要原因是我单位严格执行中央八项规定和自治区十项规定，压减公务接待费。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九、关于九运街中学2019年政府性基金预算拨款情况说明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九运街中学2019年没有使用政府性基金预算拨款安排的支出，政府性基金预算支出情况表为空表。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FF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2019年，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yellow"/>
        </w:rPr>
        <w:t>九运街中学本级及下属0 家行政单位、0家参公管理事业单位和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yellow"/>
          <w:lang w:val="en-US" w:eastAsia="zh-CN"/>
        </w:rPr>
        <w:t>1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yellow"/>
        </w:rPr>
        <w:t>家事业单位的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yellow"/>
          <w:lang w:eastAsia="zh-CN"/>
        </w:rPr>
        <w:t>机关运行经费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财政拨款预算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88.4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万元，比上年预算增加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40.62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万元，增长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85.01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%。主要原因是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我单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位2018年预算批复中公用经费是按照分批次下拨的（包含公用取暖费），2019年预算批复中公用经费是全年一次性下拨的（不包含公用取暖费）。</w:t>
      </w:r>
      <w:r>
        <w:rPr>
          <w:rFonts w:hint="eastAsia" w:ascii="仿宋_GB2312" w:hAnsi="宋体" w:eastAsia="仿宋_GB2312" w:cs="宋体"/>
          <w:color w:val="FF0000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2019年，九运街中学及下属单位政府采购预算0万元，其中：政府采购货物预算0万元，政府采购工程预算0 万元，政府采购服务预算0万元。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2019年度本部门面向中小企业预留政府采购项目预算金额 0万元，其中：面向小微企业预留政府采购项目预算金额 0 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截至2018年底，九运街中学及下属各预算单位占用使用国有资产总体情况为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1.房屋29886.63平方米，价值3871.92万元。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 1辆，价值14.28 万元；其中：一般公务用车0  辆，价值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万元；执法执勤用车 0 辆，价值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万元；其他车辆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辆，价值14.28万元。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3.办公家具价值125.35万元。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4.其他资产价值733.93万元。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单位价值50万元以上大型设备1套，单位价值100万元以上大型设备 0 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2019年部门预算未安排购置车辆经费（或安排购置车辆经费  万元），安排购置50万元以上大型设备0台（套），单位价值100万元以上大型设备0台（套）。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2019年度，本年度实行绩效管理的项目0个，涉及预算金额0万元。具体情况见下表（按项目分别填报）：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7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1664"/>
        <w:gridCol w:w="500"/>
        <w:gridCol w:w="1164"/>
        <w:gridCol w:w="323"/>
        <w:gridCol w:w="323"/>
        <w:gridCol w:w="1925"/>
        <w:gridCol w:w="249"/>
        <w:gridCol w:w="1132"/>
        <w:gridCol w:w="2143"/>
        <w:gridCol w:w="249"/>
        <w:gridCol w:w="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39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2019年义务教育保障机制资金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阜康市九运街中学无其他需说明的事项。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  <w:highlight w:val="yellow"/>
        </w:rPr>
      </w:pPr>
      <w:r>
        <w:rPr>
          <w:rFonts w:hint="eastAsia" w:ascii="黑体" w:hAnsi="黑体" w:eastAsia="黑体"/>
          <w:kern w:val="0"/>
          <w:sz w:val="32"/>
          <w:szCs w:val="32"/>
          <w:highlight w:val="yellow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三、财政专户管理资金：</w:t>
      </w:r>
      <w:r>
        <w:rPr>
          <w:rFonts w:hint="eastAsia" w:ascii="仿宋_GB2312" w:eastAsia="仿宋_GB2312"/>
          <w:sz w:val="32"/>
          <w:szCs w:val="32"/>
        </w:rPr>
        <w:t>包括专户管理行政事业性收费（主要是教育收费）、其他非税收入。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四、其他资金：</w:t>
      </w:r>
      <w:r>
        <w:rPr>
          <w:rFonts w:hint="eastAsia" w:ascii="仿宋_GB2312" w:eastAsia="仿宋_GB2312"/>
          <w:sz w:val="32"/>
          <w:szCs w:val="32"/>
        </w:rPr>
        <w:t>包括事业收入、经营收入、其他收入等。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部门支出预算的组成部分，是自治区本级部门为完成其特定的行政任务或事业发展目标，在基本支出预算之外编制的年度项目支出计划。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七、“三公”经费：</w:t>
      </w:r>
      <w:r>
        <w:rPr>
          <w:rFonts w:hint="eastAsia" w:ascii="仿宋_GB2312" w:eastAsia="仿宋_GB2312"/>
          <w:sz w:val="32"/>
          <w:szCs w:val="32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spacing w:line="550" w:lineRule="exact"/>
        <w:ind w:firstLine="640"/>
        <w:rPr>
          <w:rFonts w:ascii="仿宋_GB2312" w:eastAsia="仿宋_GB2312"/>
          <w:b/>
          <w:szCs w:val="20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 阜康市九运街中学</w:t>
      </w:r>
    </w:p>
    <w:p>
      <w:pPr>
        <w:widowControl/>
        <w:spacing w:line="560" w:lineRule="exact"/>
        <w:ind w:firstLine="5120" w:firstLineChars="1600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bookmarkStart w:id="2" w:name="_GoBack"/>
      <w:bookmarkEnd w:id="2"/>
      <w:r>
        <w:rPr>
          <w:rFonts w:hint="eastAsia" w:ascii="仿宋_GB2312" w:hAnsi="宋体" w:eastAsia="仿宋_GB2312" w:cs="宋体"/>
          <w:kern w:val="0"/>
          <w:sz w:val="32"/>
          <w:szCs w:val="32"/>
        </w:rPr>
        <w:t>2019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Helvetica">
    <w:altName w:val="Microsoft Sans Serif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17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327A8B"/>
    <w:rsid w:val="5A4F2D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6">
    <w:name w:val="Strong"/>
    <w:qFormat/>
    <w:uiPriority w:val="0"/>
    <w:rPr>
      <w:rFonts w:cs="Times New Roman"/>
      <w:b/>
      <w:bCs/>
    </w:rPr>
  </w:style>
  <w:style w:type="character" w:customStyle="1" w:styleId="7">
    <w:name w:val="页脚 Char"/>
    <w:link w:val="2"/>
    <w:semiHidden/>
    <w:qFormat/>
    <w:uiPriority w:val="0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8">
    <w:name w:val="页眉 Char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Char"/>
    <w:link w:val="10"/>
    <w:semiHidden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0">
    <w:name w:val="正文文本缩进 31"/>
    <w:basedOn w:val="1"/>
    <w:link w:val="9"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1">
    <w:name w:val="批注框文本 Char Char"/>
    <w:basedOn w:val="1"/>
    <w:link w:val="18"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普通(网站)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f1"/>
    <w:basedOn w:val="1"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列出段落1"/>
    <w:basedOn w:val="1"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普通(网站)11"/>
    <w:basedOn w:val="1"/>
    <w:uiPriority w:val="0"/>
    <w:rPr>
      <w:rFonts w:ascii="Calibri" w:hAnsi="Calibri" w:cs="黑体"/>
      <w:sz w:val="24"/>
    </w:rPr>
  </w:style>
  <w:style w:type="paragraph" w:customStyle="1" w:styleId="16">
    <w:name w:val="普通(网站)2"/>
    <w:basedOn w:val="1"/>
    <w:uiPriority w:val="0"/>
    <w:rPr>
      <w:rFonts w:ascii="Calibri" w:hAnsi="Calibri" w:cs="黑体"/>
      <w:sz w:val="24"/>
    </w:rPr>
  </w:style>
  <w:style w:type="paragraph" w:customStyle="1" w:styleId="17">
    <w:name w:val="普通(网站)3"/>
    <w:basedOn w:val="1"/>
    <w:uiPriority w:val="0"/>
    <w:rPr>
      <w:rFonts w:ascii="Calibri" w:hAnsi="Calibri" w:cs="黑体"/>
      <w:sz w:val="24"/>
    </w:rPr>
  </w:style>
  <w:style w:type="character" w:customStyle="1" w:styleId="18">
    <w:name w:val="批注框文本 Char Char Char Char"/>
    <w:link w:val="11"/>
    <w:semiHidden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码1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20</Pages>
  <Words>1422</Words>
  <Characters>8109</Characters>
  <Lines>67</Lines>
  <Paragraphs>19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2019-04-27T23:44:00Z</dcterms:created>
  <dc:creator>王怡</dc:creator>
  <cp:lastModifiedBy>Administrator</cp:lastModifiedBy>
  <dcterms:modified xsi:type="dcterms:W3CDTF">2021-05-28T10:30:46Z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7A1864D2B1C7459F8C09ED603F8857CD</vt:lpwstr>
  </property>
</Properties>
</file>