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r>
        <w:rPr>
          <w:rFonts w:hint="eastAsia" w:ascii="黑体" w:hAnsi="黑体" w:eastAsia="黑体" w:cs="宋体"/>
          <w:kern w:val="0"/>
          <w:sz w:val="32"/>
          <w:szCs w:val="32"/>
        </w:rPr>
        <w:t xml:space="preserve"> </w:t>
      </w: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 xml:space="preserve">昌吉州阜康市动物疾病预防控制中心 </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阜康市动物疾病预防控制中心单位概况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一、关于阜康市动物疾病预防控制中心2019年收支预算情况的总体说明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二、关于阜康市动物疾病预防控制中心2019年收入预算情况说明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三、关于阜康市动物疾病预防控制中心2019年年支出预算情况说明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阜康市动物疾病预防控制中心2019年</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五、关于阜康市动物疾病预防控制中心2019年一般公共预算当年拨款情况说明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六、关于阜康市动物疾病预防控制中心2019年一般公共预算基本支出情况说明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七、关于阜康市动物疾病预防控制中心2019年项目支出情况说明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八、关于阜康市动物疾病预防控制中心2019年一般公共预算“三公”经费预算情况说明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九、关于阜康市动物疾病预防控制中心2019年政府性基金预算拨款情况说明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阜康市动物疾病预防控制中心概况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pStyle w:val="6"/>
        <w:ind w:left="638" w:leftChars="304"/>
        <w:rPr>
          <w:rFonts w:ascii="仿宋_GB2312" w:eastAsia="仿宋_GB2312"/>
          <w:sz w:val="32"/>
          <w:szCs w:val="32"/>
        </w:rPr>
      </w:pPr>
      <w:r>
        <w:rPr>
          <w:rFonts w:hint="eastAsia" w:ascii="黑体" w:hAnsi="黑体" w:eastAsia="黑体"/>
          <w:bCs/>
          <w:sz w:val="32"/>
          <w:szCs w:val="32"/>
        </w:rPr>
        <w:t xml:space="preserve">  </w:t>
      </w:r>
      <w:r>
        <w:rPr>
          <w:rFonts w:hint="eastAsia" w:ascii="仿宋_GB2312" w:eastAsia="仿宋_GB2312"/>
          <w:sz w:val="32"/>
          <w:szCs w:val="32"/>
        </w:rPr>
        <w:t xml:space="preserve"> （1）组织实施动物疫病的预防、控制、扑灭和动物及动物产品的检疫；</w:t>
      </w:r>
    </w:p>
    <w:p>
      <w:pPr>
        <w:pStyle w:val="6"/>
        <w:ind w:left="319" w:leftChars="152" w:firstLine="640" w:firstLineChars="200"/>
        <w:rPr>
          <w:rFonts w:ascii="仿宋_GB2312" w:eastAsia="仿宋_GB2312"/>
          <w:sz w:val="32"/>
          <w:szCs w:val="32"/>
        </w:rPr>
      </w:pPr>
      <w:r>
        <w:rPr>
          <w:rFonts w:hint="eastAsia" w:ascii="仿宋_GB2312" w:eastAsia="仿宋_GB2312"/>
          <w:sz w:val="32"/>
          <w:szCs w:val="32"/>
        </w:rPr>
        <w:t>（2）组织实施畜禽品种改良工作，对种畜禽引进、生产、经营、使用等进行监督检查，处理违法案件；</w:t>
      </w:r>
    </w:p>
    <w:p>
      <w:pPr>
        <w:pStyle w:val="6"/>
        <w:ind w:firstLine="640" w:firstLineChars="200"/>
        <w:rPr>
          <w:rFonts w:ascii="仿宋_GB2312" w:eastAsia="仿宋_GB2312"/>
          <w:sz w:val="32"/>
          <w:szCs w:val="32"/>
        </w:rPr>
      </w:pPr>
      <w:r>
        <w:rPr>
          <w:rFonts w:hint="eastAsia" w:ascii="仿宋_GB2312" w:eastAsia="仿宋_GB2312"/>
          <w:sz w:val="32"/>
          <w:szCs w:val="32"/>
        </w:rPr>
        <w:t>（3）负责畜牧兽医新技术推广、技术服务、咨询、培训和</w:t>
      </w:r>
    </w:p>
    <w:p>
      <w:pPr>
        <w:pStyle w:val="6"/>
        <w:ind w:firstLine="320" w:firstLineChars="100"/>
        <w:rPr>
          <w:rFonts w:ascii="仿宋_GB2312" w:eastAsia="仿宋_GB2312"/>
          <w:sz w:val="32"/>
          <w:szCs w:val="32"/>
        </w:rPr>
      </w:pPr>
      <w:r>
        <w:rPr>
          <w:rFonts w:hint="eastAsia" w:ascii="仿宋_GB2312" w:eastAsia="仿宋_GB2312"/>
          <w:sz w:val="32"/>
          <w:szCs w:val="32"/>
        </w:rPr>
        <w:t>兽医诊疗等工作，对防疫诊疗纠纷进行技术裁定。</w:t>
      </w:r>
    </w:p>
    <w:p>
      <w:pPr>
        <w:pStyle w:val="6"/>
        <w:ind w:left="319" w:leftChars="152" w:firstLine="320" w:firstLineChars="100"/>
        <w:rPr>
          <w:rFonts w:ascii="仿宋_GB2312" w:eastAsia="仿宋_GB2312"/>
          <w:sz w:val="32"/>
          <w:szCs w:val="32"/>
        </w:rPr>
      </w:pPr>
      <w:r>
        <w:rPr>
          <w:rFonts w:hint="eastAsia" w:ascii="仿宋_GB2312" w:eastAsia="仿宋_GB2312"/>
          <w:sz w:val="32"/>
          <w:szCs w:val="32"/>
        </w:rPr>
        <w:t>（4）贯彻落实《中华人民共和国食品安全法》、《兽医管理条例》等法律法规的规定，开展畜产品质量检测工作。</w:t>
      </w:r>
    </w:p>
    <w:p>
      <w:pPr>
        <w:pStyle w:val="6"/>
        <w:ind w:firstLine="640" w:firstLineChars="200"/>
        <w:rPr>
          <w:rFonts w:ascii="仿宋_GB2312" w:eastAsia="仿宋_GB2312"/>
          <w:sz w:val="32"/>
          <w:szCs w:val="32"/>
        </w:rPr>
      </w:pPr>
      <w:r>
        <w:rPr>
          <w:rFonts w:hint="eastAsia" w:ascii="仿宋_GB2312" w:eastAsia="仿宋_GB2312"/>
          <w:sz w:val="32"/>
          <w:szCs w:val="32"/>
        </w:rPr>
        <w:t>（5）负责全市兽药生产经营企业的生产许可证及经营许可</w:t>
      </w:r>
    </w:p>
    <w:p>
      <w:pPr>
        <w:pStyle w:val="6"/>
        <w:ind w:firstLine="320" w:firstLineChars="100"/>
        <w:rPr>
          <w:rFonts w:ascii="仿宋_GB2312" w:eastAsia="仿宋_GB2312"/>
          <w:sz w:val="32"/>
          <w:szCs w:val="32"/>
        </w:rPr>
      </w:pPr>
      <w:r>
        <w:rPr>
          <w:rFonts w:hint="eastAsia" w:ascii="仿宋_GB2312" w:eastAsia="仿宋_GB2312"/>
          <w:sz w:val="32"/>
          <w:szCs w:val="32"/>
        </w:rPr>
        <w:t>证的审核、发放工作。</w:t>
      </w:r>
    </w:p>
    <w:p>
      <w:pPr>
        <w:pStyle w:val="6"/>
        <w:ind w:firstLine="640" w:firstLineChars="200"/>
        <w:rPr>
          <w:rFonts w:ascii="仿宋_GB2312" w:eastAsia="仿宋_GB2312"/>
          <w:sz w:val="32"/>
          <w:szCs w:val="32"/>
        </w:rPr>
      </w:pPr>
      <w:r>
        <w:rPr>
          <w:rFonts w:hint="eastAsia" w:ascii="仿宋_GB2312" w:eastAsia="仿宋_GB2312"/>
          <w:sz w:val="32"/>
          <w:szCs w:val="32"/>
        </w:rPr>
        <w:t>（6）对全市兽药生产经营市场依法进行监督管理、查处假</w:t>
      </w:r>
    </w:p>
    <w:p>
      <w:pPr>
        <w:pStyle w:val="6"/>
        <w:ind w:firstLine="320" w:firstLineChars="100"/>
        <w:rPr>
          <w:rFonts w:ascii="仿宋_GB2312" w:eastAsia="仿宋_GB2312"/>
          <w:sz w:val="32"/>
          <w:szCs w:val="32"/>
        </w:rPr>
      </w:pPr>
      <w:r>
        <w:rPr>
          <w:rFonts w:hint="eastAsia" w:ascii="仿宋_GB2312" w:eastAsia="仿宋_GB2312"/>
          <w:sz w:val="32"/>
          <w:szCs w:val="32"/>
        </w:rPr>
        <w:t>劣兽药，规范兽药生产经营秩序，保障养殖业健康发展。</w:t>
      </w:r>
    </w:p>
    <w:p>
      <w:pPr>
        <w:pStyle w:val="6"/>
        <w:ind w:left="319" w:leftChars="152" w:firstLine="640" w:firstLineChars="200"/>
        <w:rPr>
          <w:rFonts w:ascii="仿宋_GB2312" w:eastAsia="仿宋_GB2312"/>
          <w:sz w:val="32"/>
          <w:szCs w:val="32"/>
        </w:rPr>
      </w:pPr>
      <w:r>
        <w:rPr>
          <w:rFonts w:hint="eastAsia" w:ascii="仿宋_GB2312" w:eastAsia="仿宋_GB2312"/>
          <w:sz w:val="32"/>
          <w:szCs w:val="32"/>
        </w:rPr>
        <w:t>（7）负责全市畜产品质量认证工作，维护公共卫生安全和人民身体健康。</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pStyle w:val="6"/>
        <w:ind w:firstLine="640" w:firstLineChars="200"/>
        <w:rPr>
          <w:rFonts w:ascii="仿宋_GB2312" w:eastAsia="仿宋_GB2312"/>
          <w:sz w:val="32"/>
          <w:szCs w:val="32"/>
        </w:rPr>
      </w:pPr>
      <w:r>
        <w:rPr>
          <w:rFonts w:hint="eastAsia" w:ascii="仿宋_GB2312" w:eastAsia="仿宋_GB2312"/>
          <w:sz w:val="32"/>
          <w:szCs w:val="32"/>
        </w:rPr>
        <w:t xml:space="preserve">阜康市动物疾病预防控制中心无下属预算单位，内设5个处室，分别是防疫科、监测科、品政科、综合办、兽疫科。       </w:t>
      </w:r>
    </w:p>
    <w:p>
      <w:pPr>
        <w:pStyle w:val="6"/>
        <w:ind w:firstLine="640" w:firstLineChars="200"/>
        <w:rPr>
          <w:rFonts w:ascii="仿宋_GB2312" w:eastAsia="仿宋_GB2312"/>
          <w:sz w:val="32"/>
          <w:szCs w:val="32"/>
        </w:rPr>
      </w:pPr>
      <w:r>
        <w:rPr>
          <w:rFonts w:hint="eastAsia" w:ascii="仿宋_GB2312" w:eastAsia="仿宋_GB2312"/>
          <w:sz w:val="32"/>
          <w:szCs w:val="32"/>
        </w:rPr>
        <w:t>阜康市动物疾病预防控制中心编制数15名，实有人数15人，其中：在职15人，增加0人； 退休9人，增加0人；离休0人，增加0人。</w:t>
      </w: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kern w:val="0"/>
          <w:sz w:val="32"/>
          <w:szCs w:val="32"/>
        </w:rPr>
      </w:pPr>
    </w:p>
    <w:p>
      <w:pPr>
        <w:widowControl/>
        <w:spacing w:beforeLines="50"/>
        <w:outlineLvl w:val="1"/>
        <w:rPr>
          <w:rFonts w:ascii="黑体" w:hAnsi="黑体" w:eastAsia="黑体"/>
          <w:kern w:val="0"/>
          <w:sz w:val="32"/>
          <w:szCs w:val="32"/>
        </w:rPr>
      </w:pPr>
      <w:r>
        <w:rPr>
          <w:rFonts w:hint="eastAsia" w:ascii="黑体" w:hAnsi="黑体" w:eastAsia="黑体"/>
          <w:kern w:val="0"/>
          <w:sz w:val="32"/>
          <w:szCs w:val="32"/>
        </w:rPr>
        <w:t>第二部分  2019年阜康市动物疾病预防控制中心预算公开表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color w:val="auto"/>
          <w:kern w:val="0"/>
          <w:sz w:val="24"/>
        </w:rPr>
        <w:t xml:space="preserve">编制部门：  阜康市动物疾病预防控制中心  </w:t>
      </w:r>
      <w:r>
        <w:rPr>
          <w:rFonts w:hint="eastAsia" w:ascii="仿宋_GB2312" w:hAnsi="宋体" w:eastAsia="仿宋_GB2312"/>
          <w:kern w:val="0"/>
          <w:sz w:val="24"/>
        </w:rPr>
        <w:t xml:space="preserve">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258.4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258.4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20.07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19.75</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203.77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14.81</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258.4</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258.4</w:t>
            </w: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258.4</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258.4</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填报部门：阜康市动物疾病预防控制中心                            单位：万元</w:t>
      </w:r>
    </w:p>
    <w:tbl>
      <w:tblPr>
        <w:tblStyle w:val="7"/>
        <w:tblW w:w="9740" w:type="dxa"/>
        <w:tblInd w:w="7" w:type="dxa"/>
        <w:tblLayout w:type="fixed"/>
        <w:tblCellMar>
          <w:top w:w="0" w:type="dxa"/>
          <w:left w:w="108" w:type="dxa"/>
          <w:bottom w:w="0" w:type="dxa"/>
          <w:right w:w="108" w:type="dxa"/>
        </w:tblCellMar>
      </w:tblPr>
      <w:tblGrid>
        <w:gridCol w:w="503"/>
        <w:gridCol w:w="417"/>
        <w:gridCol w:w="417"/>
        <w:gridCol w:w="2145"/>
        <w:gridCol w:w="820"/>
        <w:gridCol w:w="1098"/>
        <w:gridCol w:w="401"/>
        <w:gridCol w:w="541"/>
        <w:gridCol w:w="680"/>
        <w:gridCol w:w="680"/>
        <w:gridCol w:w="680"/>
        <w:gridCol w:w="680"/>
        <w:gridCol w:w="678"/>
      </w:tblGrid>
      <w:tr>
        <w:tblPrEx>
          <w:tblCellMar>
            <w:top w:w="0" w:type="dxa"/>
            <w:left w:w="108" w:type="dxa"/>
            <w:bottom w:w="0" w:type="dxa"/>
            <w:right w:w="108" w:type="dxa"/>
          </w:tblCellMar>
        </w:tblPrEx>
        <w:trPr>
          <w:trHeight w:val="510" w:hRule="atLeast"/>
        </w:trPr>
        <w:tc>
          <w:tcPr>
            <w:tcW w:w="13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09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0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54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9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0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4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05</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机关事业单位基本养老保险缴费支出</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20.07</w:t>
            </w:r>
          </w:p>
        </w:tc>
        <w:tc>
          <w:tcPr>
            <w:tcW w:w="109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20.07</w:t>
            </w:r>
          </w:p>
        </w:tc>
        <w:tc>
          <w:tcPr>
            <w:tcW w:w="401"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02</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事业单位医疗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13.67</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13.67</w:t>
            </w: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03</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公务员医疗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6.08</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6.08</w:t>
            </w: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04</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事业运行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203.77</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203.77</w:t>
            </w: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221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住房公积金</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14.81</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14.81</w:t>
            </w: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697"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258.4</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258.4</w:t>
            </w:r>
          </w:p>
        </w:tc>
        <w:tc>
          <w:tcPr>
            <w:tcW w:w="4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 阜康市动物疾病预防控制中心                          单位：万元</w:t>
      </w:r>
    </w:p>
    <w:tbl>
      <w:tblPr>
        <w:tblStyle w:val="7"/>
        <w:tblW w:w="9258" w:type="dxa"/>
        <w:tblInd w:w="93" w:type="dxa"/>
        <w:tblLayout w:type="fixed"/>
        <w:tblCellMar>
          <w:top w:w="0" w:type="dxa"/>
          <w:left w:w="108" w:type="dxa"/>
          <w:bottom w:w="0" w:type="dxa"/>
          <w:right w:w="108" w:type="dxa"/>
        </w:tblCellMar>
      </w:tblPr>
      <w:tblGrid>
        <w:gridCol w:w="514"/>
        <w:gridCol w:w="480"/>
        <w:gridCol w:w="529"/>
        <w:gridCol w:w="2282"/>
        <w:gridCol w:w="29"/>
        <w:gridCol w:w="1826"/>
        <w:gridCol w:w="29"/>
        <w:gridCol w:w="1827"/>
        <w:gridCol w:w="29"/>
        <w:gridCol w:w="1684"/>
        <w:gridCol w:w="29"/>
      </w:tblGrid>
      <w:tr>
        <w:tblPrEx>
          <w:tblCellMar>
            <w:top w:w="0" w:type="dxa"/>
            <w:left w:w="108" w:type="dxa"/>
            <w:bottom w:w="0" w:type="dxa"/>
            <w:right w:w="108" w:type="dxa"/>
          </w:tblCellMar>
        </w:tblPrEx>
        <w:trPr>
          <w:gridAfter w:val="1"/>
          <w:wAfter w:w="29" w:type="dxa"/>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gridAfter w:val="1"/>
          <w:wAfter w:w="29" w:type="dxa"/>
          <w:trHeight w:val="480" w:hRule="atLeast"/>
        </w:trPr>
        <w:tc>
          <w:tcPr>
            <w:tcW w:w="15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282"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11"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05</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机关事业单位基本养老保险缴费支出</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20.07</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20.07</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02</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事业单位医疗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13.67</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13.67</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03</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公务员医疗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6.08</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6.08</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04</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事业运行</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203.77</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203.77</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221</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02</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住房公积金</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14.81</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14.81</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258.4</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258.4</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 阜康市动物疾病预防控制中心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258.4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258.4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20.07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20.07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19.75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19.75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203.77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203.77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14.81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14.81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258.4</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258.4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258.4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258.4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258.4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258.4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596"/>
        <w:gridCol w:w="409"/>
        <w:gridCol w:w="504"/>
        <w:gridCol w:w="2351"/>
        <w:gridCol w:w="660"/>
        <w:gridCol w:w="1024"/>
        <w:gridCol w:w="216"/>
        <w:gridCol w:w="1626"/>
        <w:gridCol w:w="1701"/>
      </w:tblGrid>
      <w:tr>
        <w:tblPrEx>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编制部门阜康市动物疾病预防控制中心</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509"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35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35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208</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05</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05</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20.07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20.07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210</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11</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02</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13.67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13.67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210</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11</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03</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公务员医疗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6.08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6.08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213</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04</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事业运行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203.77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203.77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221</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02</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14.81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14.81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3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258.4</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258.4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编制部门：阜康市动物疾病预防控制中心</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100.19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100.19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机关事业基本养老保险缴费支出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13.82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13.82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公务员医疗补助经费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14.81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14.81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94.9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94.9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公用取暖费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公务车运行维护费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生活补助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258.4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258.4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outlineLvl w:val="1"/>
        <w:rPr>
          <w:rFonts w:hint="eastAsia"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outlineLvl w:val="1"/>
        <w:rPr>
          <w:rFonts w:hint="eastAsia" w:ascii="仿宋_GB2312" w:hAnsi="宋体" w:eastAsia="仿宋_GB2312"/>
          <w:b/>
          <w:kern w:val="0"/>
          <w:sz w:val="28"/>
          <w:szCs w:val="32"/>
        </w:rPr>
      </w:pPr>
    </w:p>
    <w:p>
      <w:pPr>
        <w:widowControl/>
        <w:outlineLvl w:val="1"/>
        <w:rPr>
          <w:rFonts w:hint="eastAsia"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编制部门：阜康市动物疾病预防控制中心</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69"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36"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19"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397"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备注：2019年未安排项目支出预算，因此没有使用项目支出预算拨款安排的支出，项目支出预算支出情况表为空表。</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编制单位：阜康市动物疾病预防控制中心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3.25</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2.25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2.25</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1</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编制单位：阜康市动物疾病预防控制中心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预算，因此没有使用</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预算拨款安排的支出，</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关于阜康市动物疾病预防控制中心收支预算情况的总体说明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按照全口径预算的原则，阜康市动物疾病预防控制中心所有收入和支出均纳入部门预算管理。收支总预算258.4万元。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收入预算包括：一般公共预算258.4万元。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支出预算包括：社会保障和就业支出20.07万元、医疗卫生与计划生育支出19.75万元、农林水支出203.77万元、住房保障支出14.81万元等。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二、关于阜康市动物疾病预防控制中心2019年收入预算情况说明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阜康市动物疾病预防控制中心收入预算258.4万元，其中：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一般公共预算258.4万元，占100%，比上年减少59.27万元，主要原因是2019年公用经费及项目未预算； </w:t>
      </w:r>
    </w:p>
    <w:p>
      <w:pPr>
        <w:widowControl/>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三、关于阜康市动物疾病预防控制中心2019年支出预算情况说明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阜康市动物疾病预防控制中心2019年支出预算258.4万元，其中：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基本支出258.4万元，占100 %，比上年减少59.27万元，主要原因是2019年公用经费及项目未预算； </w:t>
      </w:r>
    </w:p>
    <w:p>
      <w:pPr>
        <w:widowControl/>
        <w:spacing w:line="580" w:lineRule="exact"/>
        <w:ind w:firstLine="640"/>
        <w:jc w:val="left"/>
        <w:rPr>
          <w:rFonts w:hint="eastAsia" w:ascii="仿宋_GB2312" w:hAnsi="宋体" w:eastAsia="仿宋_GB2312" w:cs="宋体"/>
          <w:color w:val="FF0000"/>
          <w:kern w:val="0"/>
          <w:sz w:val="32"/>
          <w:szCs w:val="32"/>
          <w:lang w:eastAsia="zh-CN"/>
        </w:rPr>
      </w:pP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四、关于阜康市动物疾病预防控制中心2019年财政拨款收支预算情况的总体说明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2019年财政拨款收支总预算258.4万元。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支出预算包括：社会保障和就业支出20.07万元，主要用于单位职工离退休人员津贴补贴、机关事业单位基本养老保险费等；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医疗卫生与计划生育支出19.75万元，主要用于单位公务员医疗补助。</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农林水支出203.77万元，主要用于单位人员生育、医疗、工伤保险、奖金等；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住房保障支出14.81万元，主要用于单位职工住房公积金。</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五、关于阜康市动物疾病预防控制中心2019年年一般公共预算当年拨款情况说明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none"/>
        </w:rPr>
        <w:t>阜康市动物疾病预防控制中心2019年一般公共预算拨款基本支出258.4万元，比上年执行数减少59.27万元，</w:t>
      </w:r>
      <w:r>
        <w:rPr>
          <w:rFonts w:hint="eastAsia" w:ascii="仿宋_GB2312" w:hAnsi="宋体" w:eastAsia="仿宋_GB2312" w:cs="宋体"/>
          <w:kern w:val="0"/>
          <w:sz w:val="32"/>
          <w:szCs w:val="32"/>
          <w:highlight w:val="none"/>
          <w:lang w:val="en-US" w:eastAsia="zh-CN"/>
        </w:rPr>
        <w:t>下</w:t>
      </w:r>
      <w:r>
        <w:rPr>
          <w:rFonts w:hint="eastAsia" w:ascii="仿宋_GB2312" w:hAnsi="宋体" w:eastAsia="仿宋_GB2312" w:cs="宋体"/>
          <w:kern w:val="0"/>
          <w:sz w:val="32"/>
          <w:szCs w:val="32"/>
          <w:lang w:val="en-US" w:eastAsia="zh-CN"/>
        </w:rPr>
        <w:t>降18.65</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 xml:space="preserve">主要原因是2019年公用经费及项目未预算； </w:t>
      </w:r>
      <w:bookmarkStart w:id="0" w:name="_GoBack"/>
      <w:bookmarkEnd w:id="0"/>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eastAsia="仿宋_GB2312"/>
          <w:color w:val="auto"/>
          <w:sz w:val="32"/>
          <w:szCs w:val="32"/>
        </w:rPr>
        <w:t>1、</w:t>
      </w:r>
      <w:r>
        <w:rPr>
          <w:rFonts w:hint="eastAsia" w:ascii="仿宋_GB2312" w:hAnsi="宋体" w:eastAsia="仿宋_GB2312" w:cs="宋体"/>
          <w:color w:val="auto"/>
          <w:kern w:val="0"/>
          <w:sz w:val="32"/>
          <w:szCs w:val="32"/>
        </w:rPr>
        <w:t>社会保障和就业</w:t>
      </w:r>
      <w:r>
        <w:rPr>
          <w:rFonts w:hint="eastAsia" w:ascii="仿宋_GB2312" w:eastAsia="仿宋_GB2312"/>
          <w:color w:val="auto"/>
          <w:sz w:val="32"/>
          <w:szCs w:val="32"/>
        </w:rPr>
        <w:t>（类</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rPr>
        <w:t>20.07万元；占7.77 %</w:t>
      </w:r>
    </w:p>
    <w:p>
      <w:pPr>
        <w:spacing w:line="580" w:lineRule="exact"/>
        <w:ind w:left="958" w:leftChars="456" w:firstLine="0" w:firstLineChars="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医疗卫生与计划生育</w:t>
      </w:r>
      <w:r>
        <w:rPr>
          <w:rFonts w:hint="eastAsia" w:ascii="仿宋_GB2312" w:eastAsia="仿宋_GB2312"/>
          <w:color w:val="auto"/>
          <w:sz w:val="32"/>
          <w:szCs w:val="32"/>
          <w:highlight w:val="none"/>
        </w:rPr>
        <w:t>（类）</w:t>
      </w:r>
      <w:r>
        <w:rPr>
          <w:rFonts w:hint="eastAsia" w:ascii="仿宋_GB2312" w:hAnsi="宋体" w:eastAsia="仿宋_GB2312" w:cs="宋体"/>
          <w:color w:val="auto"/>
          <w:kern w:val="0"/>
          <w:sz w:val="32"/>
          <w:szCs w:val="32"/>
          <w:highlight w:val="none"/>
        </w:rPr>
        <w:t>19.75万元；占7.64 %。</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农林水支出</w:t>
      </w:r>
      <w:r>
        <w:rPr>
          <w:rFonts w:hint="eastAsia" w:ascii="仿宋_GB2312" w:eastAsia="仿宋_GB2312"/>
          <w:color w:val="auto"/>
          <w:sz w:val="32"/>
          <w:szCs w:val="32"/>
          <w:highlight w:val="none"/>
        </w:rPr>
        <w:t>（类）</w:t>
      </w:r>
      <w:r>
        <w:rPr>
          <w:rFonts w:hint="eastAsia" w:ascii="仿宋_GB2312" w:hAnsi="宋体" w:eastAsia="仿宋_GB2312" w:cs="宋体"/>
          <w:color w:val="auto"/>
          <w:kern w:val="0"/>
          <w:sz w:val="32"/>
          <w:szCs w:val="32"/>
          <w:highlight w:val="none"/>
        </w:rPr>
        <w:t>203.77万元；占78.86 %。。</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rPr>
        <w:t>住房保障支出</w:t>
      </w:r>
      <w:r>
        <w:rPr>
          <w:rFonts w:hint="eastAsia" w:ascii="仿宋_GB2312" w:eastAsia="仿宋_GB2312"/>
          <w:color w:val="auto"/>
          <w:sz w:val="32"/>
          <w:szCs w:val="32"/>
          <w:highlight w:val="none"/>
        </w:rPr>
        <w:t>（类）</w:t>
      </w:r>
      <w:r>
        <w:rPr>
          <w:rFonts w:hint="eastAsia" w:ascii="仿宋_GB2312" w:hAnsi="宋体" w:eastAsia="仿宋_GB2312" w:cs="宋体"/>
          <w:color w:val="auto"/>
          <w:kern w:val="0"/>
          <w:sz w:val="32"/>
          <w:szCs w:val="32"/>
          <w:highlight w:val="none"/>
        </w:rPr>
        <w:t>14.81万元；占5.73 %。</w:t>
      </w:r>
    </w:p>
    <w:p>
      <w:pPr>
        <w:widowControl/>
        <w:numPr>
          <w:ilvl w:val="0"/>
          <w:numId w:val="1"/>
        </w:numPr>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一般公共预算当年拨款具体使用情况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highlight w:val="none"/>
        </w:rPr>
        <w:t xml:space="preserve"> 社会保障和就业支出</w:t>
      </w:r>
      <w:r>
        <w:rPr>
          <w:rFonts w:hint="eastAsia" w:ascii="仿宋_GB2312" w:eastAsia="仿宋_GB2312"/>
          <w:sz w:val="32"/>
          <w:szCs w:val="32"/>
          <w:highlight w:val="none"/>
        </w:rPr>
        <w:t>（类）</w:t>
      </w:r>
      <w:r>
        <w:rPr>
          <w:rFonts w:hint="eastAsia" w:ascii="仿宋_GB2312" w:hAnsi="宋体" w:eastAsia="仿宋_GB2312" w:cs="宋体"/>
          <w:kern w:val="0"/>
          <w:sz w:val="32"/>
          <w:szCs w:val="32"/>
          <w:highlight w:val="none"/>
        </w:rPr>
        <w:t xml:space="preserve"> </w:t>
      </w:r>
      <w:r>
        <w:rPr>
          <w:rFonts w:hint="eastAsia" w:ascii="仿宋_GB2312" w:eastAsia="仿宋_GB2312"/>
          <w:sz w:val="32"/>
          <w:szCs w:val="32"/>
          <w:highlight w:val="none"/>
        </w:rPr>
        <w:t>行政事业单位单位离退休</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机关事业单位基本养老保险缴费</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 xml:space="preserve"> 20.07万元。比上年执行数增加0.24万元，增长1.21%。增加原因为人员工资增加，导致缴费基数增大。</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highlight w:val="none"/>
        </w:rPr>
        <w:t>2、医疗卫生与计划生育支出</w:t>
      </w:r>
      <w:r>
        <w:rPr>
          <w:rFonts w:hint="eastAsia" w:ascii="仿宋_GB2312" w:eastAsia="仿宋_GB2312"/>
          <w:sz w:val="32"/>
          <w:szCs w:val="32"/>
          <w:highlight w:val="none"/>
        </w:rPr>
        <w:t>（类）行政事业单位医疗</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 xml:space="preserve">行政单位医疗 </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 xml:space="preserve">13.67万元，比上年执行数增加 </w:t>
      </w:r>
      <w:r>
        <w:rPr>
          <w:rFonts w:hint="eastAsia" w:ascii="仿宋_GB2312" w:hAnsi="宋体" w:eastAsia="仿宋_GB2312" w:cs="宋体"/>
          <w:kern w:val="0"/>
          <w:sz w:val="32"/>
          <w:szCs w:val="32"/>
          <w:highlight w:val="none"/>
          <w:lang w:val="en-US" w:eastAsia="zh-CN"/>
        </w:rPr>
        <w:t>0.18</w:t>
      </w:r>
      <w:r>
        <w:rPr>
          <w:rFonts w:hint="eastAsia" w:ascii="仿宋_GB2312" w:hAnsi="宋体" w:eastAsia="仿宋_GB2312" w:cs="宋体"/>
          <w:kern w:val="0"/>
          <w:sz w:val="32"/>
          <w:szCs w:val="32"/>
          <w:highlight w:val="none"/>
        </w:rPr>
        <w:t>万元，增长1</w:t>
      </w:r>
      <w:r>
        <w:rPr>
          <w:rFonts w:hint="eastAsia" w:ascii="仿宋_GB2312" w:hAnsi="宋体" w:eastAsia="仿宋_GB2312" w:cs="宋体"/>
          <w:kern w:val="0"/>
          <w:sz w:val="32"/>
          <w:szCs w:val="32"/>
          <w:highlight w:val="none"/>
          <w:lang w:val="en-US" w:eastAsia="zh-CN"/>
        </w:rPr>
        <w:t>.33</w:t>
      </w:r>
      <w:r>
        <w:rPr>
          <w:rFonts w:hint="eastAsia" w:ascii="仿宋_GB2312" w:hAnsi="宋体" w:eastAsia="仿宋_GB2312" w:cs="宋体"/>
          <w:kern w:val="0"/>
          <w:sz w:val="32"/>
          <w:szCs w:val="32"/>
          <w:highlight w:val="none"/>
        </w:rPr>
        <w:t>%。增加原因人员工资增加，导致缴</w:t>
      </w:r>
      <w:r>
        <w:rPr>
          <w:rFonts w:hint="eastAsia" w:ascii="仿宋_GB2312" w:hAnsi="宋体" w:eastAsia="仿宋_GB2312" w:cs="宋体"/>
          <w:kern w:val="0"/>
          <w:sz w:val="32"/>
          <w:szCs w:val="32"/>
        </w:rPr>
        <w:t>费基数增大。</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highlight w:val="none"/>
        </w:rPr>
        <w:t>、医疗卫生与计划生育支出</w:t>
      </w:r>
      <w:r>
        <w:rPr>
          <w:rFonts w:hint="eastAsia" w:ascii="仿宋_GB2312" w:eastAsia="仿宋_GB2312"/>
          <w:sz w:val="32"/>
          <w:szCs w:val="32"/>
          <w:highlight w:val="none"/>
        </w:rPr>
        <w:t>（类）行政事业单位医疗</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lang w:val="en-US" w:eastAsia="zh-CN"/>
        </w:rPr>
        <w:t>公</w:t>
      </w:r>
      <w:r>
        <w:rPr>
          <w:rFonts w:hint="eastAsia" w:ascii="仿宋_GB2312" w:hAnsi="宋体" w:eastAsia="仿宋_GB2312" w:cs="宋体"/>
          <w:kern w:val="0"/>
          <w:sz w:val="32"/>
          <w:szCs w:val="32"/>
          <w:highlight w:val="none"/>
        </w:rPr>
        <w:t>务员医疗补助</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6.0</w:t>
      </w:r>
      <w:r>
        <w:rPr>
          <w:rFonts w:hint="eastAsia" w:ascii="仿宋_GB2312" w:hAnsi="宋体" w:eastAsia="仿宋_GB2312" w:cs="宋体"/>
          <w:kern w:val="0"/>
          <w:sz w:val="32"/>
          <w:szCs w:val="32"/>
          <w:highlight w:val="none"/>
          <w:lang w:val="en-US" w:eastAsia="zh-CN"/>
        </w:rPr>
        <w:t>8</w:t>
      </w:r>
      <w:r>
        <w:rPr>
          <w:rFonts w:hint="eastAsia" w:ascii="仿宋_GB2312" w:hAnsi="宋体" w:eastAsia="仿宋_GB2312" w:cs="宋体"/>
          <w:kern w:val="0"/>
          <w:sz w:val="32"/>
          <w:szCs w:val="32"/>
          <w:highlight w:val="none"/>
        </w:rPr>
        <w:t>万元。比上年执行数增加 0.</w:t>
      </w:r>
      <w:r>
        <w:rPr>
          <w:rFonts w:hint="eastAsia" w:ascii="仿宋_GB2312" w:hAnsi="宋体" w:eastAsia="仿宋_GB2312" w:cs="宋体"/>
          <w:kern w:val="0"/>
          <w:sz w:val="32"/>
          <w:szCs w:val="32"/>
          <w:highlight w:val="none"/>
          <w:lang w:val="en-US" w:eastAsia="zh-CN"/>
        </w:rPr>
        <w:t>15</w:t>
      </w:r>
      <w:r>
        <w:rPr>
          <w:rFonts w:hint="eastAsia" w:ascii="仿宋_GB2312" w:hAnsi="宋体" w:eastAsia="仿宋_GB2312" w:cs="宋体"/>
          <w:kern w:val="0"/>
          <w:sz w:val="32"/>
          <w:szCs w:val="32"/>
          <w:highlight w:val="none"/>
        </w:rPr>
        <w:t>万元，增长</w:t>
      </w:r>
      <w:r>
        <w:rPr>
          <w:rFonts w:hint="eastAsia" w:ascii="仿宋_GB2312" w:hAnsi="宋体" w:eastAsia="仿宋_GB2312" w:cs="宋体"/>
          <w:kern w:val="0"/>
          <w:sz w:val="32"/>
          <w:szCs w:val="32"/>
          <w:highlight w:val="none"/>
          <w:lang w:val="en-US" w:eastAsia="zh-CN"/>
        </w:rPr>
        <w:t>2.52</w:t>
      </w:r>
      <w:r>
        <w:rPr>
          <w:rFonts w:hint="eastAsia" w:ascii="仿宋_GB2312" w:hAnsi="宋体" w:eastAsia="仿宋_GB2312" w:cs="宋体"/>
          <w:kern w:val="0"/>
          <w:sz w:val="32"/>
          <w:szCs w:val="32"/>
          <w:highlight w:val="none"/>
        </w:rPr>
        <w:t>%。增加原因人员工资增加，导致缴费基数增大。</w:t>
      </w:r>
    </w:p>
    <w:p>
      <w:pPr>
        <w:widowControl/>
        <w:spacing w:line="58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4</w:t>
      </w:r>
      <w:r>
        <w:rPr>
          <w:rFonts w:hint="eastAsia" w:ascii="仿宋_GB2312" w:hAnsi="宋体" w:eastAsia="仿宋_GB2312" w:cs="宋体"/>
          <w:kern w:val="0"/>
          <w:sz w:val="32"/>
          <w:szCs w:val="32"/>
          <w:highlight w:val="none"/>
        </w:rPr>
        <w:t>、农林水支出</w:t>
      </w:r>
      <w:r>
        <w:rPr>
          <w:rFonts w:hint="eastAsia" w:ascii="仿宋_GB2312" w:eastAsia="仿宋_GB2312"/>
          <w:sz w:val="32"/>
          <w:szCs w:val="32"/>
          <w:highlight w:val="none"/>
        </w:rPr>
        <w:t>（类）</w:t>
      </w:r>
      <w:r>
        <w:rPr>
          <w:rFonts w:hint="eastAsia" w:ascii="仿宋_GB2312" w:eastAsia="仿宋_GB2312"/>
          <w:sz w:val="32"/>
          <w:szCs w:val="32"/>
          <w:highlight w:val="none"/>
          <w:lang w:val="en-US" w:eastAsia="zh-CN"/>
        </w:rPr>
        <w:t>农业</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 xml:space="preserve"> 事业运行</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 xml:space="preserve"> 203.77万元。比上年执行数减少123.24万元，减少 37.69%，减少原因为2019年绩效奖金及业务费未纳入预算及公积金调整科目。</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、房屋保障支出</w:t>
      </w:r>
      <w:r>
        <w:rPr>
          <w:rFonts w:hint="eastAsia" w:ascii="仿宋_GB2312" w:eastAsia="仿宋_GB2312"/>
          <w:sz w:val="32"/>
          <w:szCs w:val="32"/>
        </w:rPr>
        <w:t>（类）住房改革支出</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住房公积金</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14.81万元。比上年执</w:t>
      </w:r>
      <w:r>
        <w:rPr>
          <w:rFonts w:hint="eastAsia" w:ascii="仿宋_GB2312" w:hAnsi="宋体" w:eastAsia="仿宋_GB2312" w:cs="宋体"/>
          <w:kern w:val="0"/>
          <w:sz w:val="32"/>
          <w:szCs w:val="32"/>
        </w:rPr>
        <w:t>行数增加14.8万元。增长100%。增加原因2019年调整了预算科目。</w:t>
      </w:r>
    </w:p>
    <w:p>
      <w:pPr>
        <w:widowControl/>
        <w:spacing w:line="580" w:lineRule="exact"/>
        <w:jc w:val="left"/>
        <w:rPr>
          <w:rFonts w:ascii="楷体_GB2312" w:hAnsi="宋体" w:eastAsia="楷体_GB2312" w:cs="宋体"/>
          <w:b/>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六、关于阜康市动物疾病预防控制中心2019年一般公共预算基本支出情况说明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阜康市动物疾病预防控制中心2019年一般公共预算基本支出258.4万元，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258.4万元，主要包括：基本工资100.19万元、津贴补贴1.35万元、奖金4.6万元、机关事业单位基本养老保险缴费20.07万元、职工基本医疗保险缴费13.82万元、公务员医疗补助缴费6.08万元、其他社会保障缴费1.2万元、住房公积金14.81万元、其他工资福利支出94.9万元、退休费0.94万元、生活补助0.44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七关于阜康市动物疾病预防控制中心2019年项目支出情况说明</w:t>
      </w:r>
    </w:p>
    <w:p>
      <w:pPr>
        <w:widowControl/>
        <w:spacing w:line="580" w:lineRule="exact"/>
        <w:jc w:val="left"/>
        <w:rPr>
          <w:rFonts w:ascii="黑体" w:hAnsi="宋体" w:eastAsia="黑体" w:cs="宋体"/>
          <w:bCs/>
          <w:kern w:val="0"/>
          <w:sz w:val="32"/>
          <w:szCs w:val="32"/>
        </w:rPr>
      </w:pPr>
      <w:r>
        <w:rPr>
          <w:rFonts w:hint="eastAsia" w:ascii="黑体" w:hAnsi="宋体" w:eastAsia="黑体" w:cs="宋体"/>
          <w:kern w:val="0"/>
          <w:sz w:val="32"/>
          <w:szCs w:val="32"/>
        </w:rPr>
        <w:t xml:space="preserve">    </w:t>
      </w:r>
      <w:r>
        <w:rPr>
          <w:rFonts w:hint="eastAsia" w:ascii="仿宋_GB2312" w:hAnsi="宋体" w:eastAsia="仿宋_GB2312"/>
          <w:bCs/>
          <w:kern w:val="0"/>
          <w:sz w:val="32"/>
          <w:szCs w:val="32"/>
        </w:rPr>
        <w:t>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八、关于阜康市动物疾病预防控制中心2019年年一般公共预算“三公”经费预算情况说明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阜康市动物疾病预防控制中心2019年“三公”经费财政拨款控制数为3.25万元，其中：因公出国（境）费 0万元，公务用车购置0万元，公务用车运行费2.25万元，公务接待费1万元。</w:t>
      </w:r>
    </w:p>
    <w:p>
      <w:pPr>
        <w:pStyle w:val="6"/>
        <w:ind w:firstLine="640" w:firstLineChars="200"/>
        <w:rPr>
          <w:rFonts w:hint="eastAsia" w:ascii="仿宋_GB2312" w:eastAsia="仿宋_GB2312"/>
          <w:sz w:val="32"/>
          <w:szCs w:val="32"/>
        </w:rPr>
      </w:pPr>
      <w:r>
        <w:rPr>
          <w:rFonts w:hint="eastAsia" w:ascii="仿宋_GB2312" w:eastAsia="仿宋_GB2312"/>
          <w:sz w:val="32"/>
          <w:szCs w:val="32"/>
        </w:rPr>
        <w:t>2019年“三公”经费财政拨款预算比上年增加  0万元，其中：因公出国（境）费增加0万元，主要原因是我单位严格执行中央八项规定和自治区十条规定；</w:t>
      </w:r>
      <w:r>
        <w:rPr>
          <w:rFonts w:hint="eastAsia" w:ascii="仿宋_GB2312" w:eastAsia="仿宋_GB2312"/>
          <w:sz w:val="32"/>
          <w:szCs w:val="32"/>
          <w:highlight w:val="none"/>
        </w:rPr>
        <w:t>公务用车购置费为0</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rPr>
        <w:t xml:space="preserve">。公务用车运行费增加0万元，主要原因是我单位严格执行中央八项规定和自治区十条规定压减 0 </w:t>
      </w:r>
      <w:r>
        <w:rPr>
          <w:rFonts w:hint="eastAsia" w:ascii="仿宋_GB2312" w:eastAsia="仿宋_GB2312"/>
          <w:sz w:val="32"/>
          <w:szCs w:val="32"/>
        </w:rPr>
        <w:t>经费；公务接待费增加0万元，主要原因是我单位严格执行中央八项规定和自治区十条规定压减三公经费。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九、关于阜康市动物疾病预防控制中心2019年政府性基金预算拨款情况说明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阜康市动物疾病预防控制中心2019年没有使用政府性基金预算拨款安排的支出，政府性基金预算支出情况表为空表。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2019年，阜康市动物疾控中心本级及下属  0家行政单位、  0家参公管理事业单位和 0 家事业单位的机关运行经费财政拨款预算 0 万元，比上年预算增加0万元，增长0%。主要原因是无。</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2019年，阜康市动物疾病预防控制中心及下属单位政府采购预算0万元，其中：政府采购货物预算0万元，政府采购工程预算0万元，政府采购服务预算0万元。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截至2018年底，阜康市动物疾病预防控制中心占用使用国有资产总体情况为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1.房屋73.2平方米，价值 4.49万元。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2.车辆2辆，价值31.77万元；其中：一般公务用车0</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辆，价值0万元；执法执勤用车 0 辆，价值 0 万元；其他车辆 2辆，价值 31.77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4.其他资产价值51.82万元。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 50 万元以上大型设备 0 台（套），单位价值100 万元以上大型设备 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 年部门预算未安排购置车辆经费（或安排购置车辆经费 0 万元），安排购置 50 万元以上大型设备 0 台（套），单位价值 100 万元以上大型设备 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 0  个，涉及预算金额   0  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XX单位</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beforeLines="50"/>
        <w:ind w:firstLine="960" w:firstLineChars="300"/>
        <w:jc w:val="left"/>
        <w:outlineLvl w:val="1"/>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无。</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ascii="黑体" w:hAnsi="黑体" w:eastAsia="黑体"/>
          <w:sz w:val="32"/>
          <w:szCs w:val="32"/>
        </w:rPr>
        <w:t>三</w:t>
      </w:r>
      <w:r>
        <w:rPr>
          <w:rFonts w:hint="eastAsia" w:ascii="黑体" w:hAnsi="黑体" w:eastAsia="黑体"/>
          <w:sz w:val="32"/>
          <w:szCs w:val="32"/>
        </w:rPr>
        <w:t>、其他资金：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七、机关运行经费：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阜康市动物疾病预防控制中心</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01A999"/>
    <w:multiLevelType w:val="singleLevel"/>
    <w:tmpl w:val="2301A99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000BC1"/>
    <w:rsid w:val="000242A1"/>
    <w:rsid w:val="00050D04"/>
    <w:rsid w:val="001833B0"/>
    <w:rsid w:val="001E5A84"/>
    <w:rsid w:val="0022197D"/>
    <w:rsid w:val="00226397"/>
    <w:rsid w:val="00240227"/>
    <w:rsid w:val="00243818"/>
    <w:rsid w:val="00281FDE"/>
    <w:rsid w:val="002B5144"/>
    <w:rsid w:val="002C1B91"/>
    <w:rsid w:val="002F15E9"/>
    <w:rsid w:val="00325B17"/>
    <w:rsid w:val="00333978"/>
    <w:rsid w:val="00353EA2"/>
    <w:rsid w:val="00360FED"/>
    <w:rsid w:val="003C0DD9"/>
    <w:rsid w:val="0045209E"/>
    <w:rsid w:val="00453C9D"/>
    <w:rsid w:val="00473E90"/>
    <w:rsid w:val="00492F78"/>
    <w:rsid w:val="00525587"/>
    <w:rsid w:val="005A440B"/>
    <w:rsid w:val="00633B93"/>
    <w:rsid w:val="00635C62"/>
    <w:rsid w:val="0072516C"/>
    <w:rsid w:val="0073157F"/>
    <w:rsid w:val="00757310"/>
    <w:rsid w:val="007B51CD"/>
    <w:rsid w:val="007D4F11"/>
    <w:rsid w:val="007F7179"/>
    <w:rsid w:val="008104CD"/>
    <w:rsid w:val="0081429F"/>
    <w:rsid w:val="00841512"/>
    <w:rsid w:val="009E1690"/>
    <w:rsid w:val="00A3211B"/>
    <w:rsid w:val="00A328E4"/>
    <w:rsid w:val="00A51FDF"/>
    <w:rsid w:val="00AF3BE3"/>
    <w:rsid w:val="00BA4B4E"/>
    <w:rsid w:val="00BB552A"/>
    <w:rsid w:val="00BE347F"/>
    <w:rsid w:val="00D26711"/>
    <w:rsid w:val="00D95B2F"/>
    <w:rsid w:val="00D968AF"/>
    <w:rsid w:val="00DC6B73"/>
    <w:rsid w:val="00E14C2C"/>
    <w:rsid w:val="00E71F0F"/>
    <w:rsid w:val="00EE458B"/>
    <w:rsid w:val="00F449A9"/>
    <w:rsid w:val="00F577F3"/>
    <w:rsid w:val="00FC6ABD"/>
    <w:rsid w:val="01335E17"/>
    <w:rsid w:val="01CD67DD"/>
    <w:rsid w:val="0D3C0923"/>
    <w:rsid w:val="142B0058"/>
    <w:rsid w:val="170E4A2E"/>
    <w:rsid w:val="1C0E0146"/>
    <w:rsid w:val="1C274C0D"/>
    <w:rsid w:val="1D5C446B"/>
    <w:rsid w:val="1DCC2CF2"/>
    <w:rsid w:val="23A30495"/>
    <w:rsid w:val="248E2950"/>
    <w:rsid w:val="24907C1A"/>
    <w:rsid w:val="250F2BC6"/>
    <w:rsid w:val="2778198B"/>
    <w:rsid w:val="29482BF3"/>
    <w:rsid w:val="2EE86825"/>
    <w:rsid w:val="2FAB1B86"/>
    <w:rsid w:val="31E15190"/>
    <w:rsid w:val="347D023D"/>
    <w:rsid w:val="34E521C3"/>
    <w:rsid w:val="34EE7EEC"/>
    <w:rsid w:val="39095BB4"/>
    <w:rsid w:val="3C7124DB"/>
    <w:rsid w:val="3F611D03"/>
    <w:rsid w:val="3F817670"/>
    <w:rsid w:val="3FED73FC"/>
    <w:rsid w:val="43F05151"/>
    <w:rsid w:val="491114F0"/>
    <w:rsid w:val="507066C1"/>
    <w:rsid w:val="50E04081"/>
    <w:rsid w:val="50FE639E"/>
    <w:rsid w:val="51967D4E"/>
    <w:rsid w:val="539A02C9"/>
    <w:rsid w:val="55F535BC"/>
    <w:rsid w:val="57AE1A05"/>
    <w:rsid w:val="59214B29"/>
    <w:rsid w:val="595377D3"/>
    <w:rsid w:val="59AD21B1"/>
    <w:rsid w:val="5A431B82"/>
    <w:rsid w:val="5C6E6CE1"/>
    <w:rsid w:val="5CD22CFB"/>
    <w:rsid w:val="60CA6832"/>
    <w:rsid w:val="63E8299A"/>
    <w:rsid w:val="67526F76"/>
    <w:rsid w:val="676D6747"/>
    <w:rsid w:val="6891273F"/>
    <w:rsid w:val="692557B2"/>
    <w:rsid w:val="698A46EC"/>
    <w:rsid w:val="6CE9782D"/>
    <w:rsid w:val="73A91B79"/>
    <w:rsid w:val="750F4BF6"/>
    <w:rsid w:val="75611508"/>
    <w:rsid w:val="770A69E3"/>
    <w:rsid w:val="7AFE09DC"/>
    <w:rsid w:val="7BEB4E07"/>
    <w:rsid w:val="7DB936C8"/>
    <w:rsid w:val="7DC21B5E"/>
    <w:rsid w:val="7E486199"/>
    <w:rsid w:val="7EB07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2DEFBC-B141-420F-B21F-6E81588EBC04}">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1576</Words>
  <Characters>8984</Characters>
  <Lines>74</Lines>
  <Paragraphs>21</Paragraphs>
  <TotalTime>4</TotalTime>
  <ScaleCrop>false</ScaleCrop>
  <LinksUpToDate>false</LinksUpToDate>
  <CharactersWithSpaces>10539</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2020-09-28T11:04:00Z</dcterms:created>
  <dc:creator>王怡</dc:creator>
  <cp:lastModifiedBy>财务室</cp:lastModifiedBy>
  <cp:lastPrinted>2019-04-23T11:30:00Z</cp:lastPrinted>
  <dcterms:modified xsi:type="dcterms:W3CDTF">2021-07-08T04:20:26Z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ED8B5B033FA04EB8A2479D3A7FB37C4D</vt:lpwstr>
  </property>
</Properties>
</file>