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新疆维吾尔自治区阜康市煤炭局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阜康市煤炭局单位概况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阜康市煤炭局</w:t>
      </w:r>
      <w:r>
        <w:rPr>
          <w:rFonts w:hint="eastAsia" w:ascii="宋体" w:hAnsi="宋体" w:eastAsia="仿宋_GB2312"/>
          <w:b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 阜康市煤炭局</w:t>
      </w:r>
      <w:r>
        <w:rPr>
          <w:rFonts w:hint="eastAsia" w:ascii="宋体" w:hAnsi="宋体"/>
          <w:b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一、关于阜康市煤炭局2019年收支预算情况的总体说明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二、关于阜康市煤炭局2019年收入预算情况说明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三、关于阜康市煤炭局2019年支出预算情况说明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阜康市煤炭局2019年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五、关于阜康市煤炭局2019年一般公共预算当年拨款情况说明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六、关于阜康市煤炭局2019年一般公共预算基本支出情况说明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七、关于阜康市煤炭局2019年项目支出情况说明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八、关于阜康市煤炭局2019年一般公共预算“三公”经费预算情况说明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九、关于阜康市煤炭局2019年政府性基金预算拨款情况说明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 xml:space="preserve">第一部分   </w:t>
      </w:r>
      <w:r>
        <w:rPr>
          <w:rFonts w:hint="eastAsia" w:ascii="仿宋_GB2312" w:hAnsi="宋体" w:eastAsia="仿宋_GB2312"/>
          <w:b/>
          <w:bCs/>
          <w:kern w:val="0"/>
          <w:sz w:val="32"/>
          <w:szCs w:val="32"/>
        </w:rPr>
        <w:t>阜康市煤炭局</w:t>
      </w:r>
      <w:r>
        <w:rPr>
          <w:rFonts w:hint="eastAsia" w:ascii="黑体" w:hAnsi="黑体" w:eastAsia="黑体"/>
          <w:kern w:val="0"/>
          <w:sz w:val="32"/>
          <w:szCs w:val="32"/>
        </w:rPr>
        <w:t>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一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、主要职能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　  1、贯彻执行国家和自治区有关发展煤炭工业的方针、政策、法律、法规，研究制定煤炭工业的行业规章、规范和技术标准。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2、研究制定煤炭工业发展战略和中长期规划、年度计划，组织对煤炭资源的合理开发利用，引导行业结构调整，统筹规划煤炭工业布局，对煤炭工业实行行业管理。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、依法整顿煤炭生产和经营秩序，协调煤炭行业内部关系，维护公平竞争秩序，组织协调煤炭企业产、运、销和煤炭行业对外协作；负责煤矿工程竣工验收，煤矿管理人员资格的管理工作；负责煤炭生产许可证、煤矿企业设计方案及地质报告，煤炭企业经营资格等管理工作；负责报废煤矿的管理工作，并依照法律、法规进行监督检查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4、组织协调煤炭行业的技术开发、推广和先进技术的引进、合作与交流；负责煤炭工业经济运行和安全生产动态的统计和分析，收集发布煤炭经济技术和市场信息，提供信息、管理、咨询服务。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5、负责指导煤炭企业的安全生产，对煤矿安全生产进行监督管理，对煤矿违法违规行为依法作出现场处理或实施行政处罚；监督煤矿企业事故隐患的整改并协助复查，负责煤矿安全专项整治工作；依法关闭不具备安全生产条件的矿井，关停违法开办的各类煤矿及煤炭经营性公司；组织协调煤矿安全事故的抢险救灾，参与煤矿重大事故的调查处理；协助矿山救护队的工作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6、负责制定煤矿行业管理人员的培训规划；负责组织煤矿安全培训，组织煤矿管理人员参加各类培训；负责煤炭行业普法教育工作和煤矿安全生产宣传教育工作，对煤矿职工培训进行监督检查。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7、承办市委、市人民政府交办的其他事项。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8、阜康市煤矿瓦斯远程联网监控中心主要职责任务：</w:t>
      </w:r>
    </w:p>
    <w:p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负责市煤矿远程瓦斯监测监控中心日常管理和运行，保障网络正常运行，发挥监控中心的监测、监控和预警作用制定各种应急预案，发现瓦斯超限、停风、馈电状态异常情况，按应急预案及时处理，为政府和上级管理部门及时提供瓦斯监测监控</w:t>
      </w:r>
      <w:r>
        <w:rPr>
          <w:rFonts w:hint="eastAsia" w:ascii="仿宋_GB2312" w:eastAsia="仿宋_GB2312"/>
          <w:sz w:val="32"/>
          <w:szCs w:val="32"/>
        </w:rPr>
        <w:t>信息。</w:t>
      </w: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阜康市煤炭局无下属预算单位，下设4个职能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处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室，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具体为：行政办公室、安全监管科、行业管理发展科、煤矿瓦斯监控中心。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阜康市煤炭局编制数28人 ，实有人数33人，其中：在职 21   人，增加1人； 退休12人，增加0人；离休0人，增加0人。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2019年部门预算公开表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 阜康市煤炭局                                  单位：万元</w:t>
      </w:r>
    </w:p>
    <w:tbl>
      <w:tblPr>
        <w:tblStyle w:val="4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295.11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295.11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27.18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25.8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221.68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20.45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295.11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295.11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295.11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295.11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填报部门：阜康市煤炭局                                           单位：万元</w:t>
      </w:r>
    </w:p>
    <w:tbl>
      <w:tblPr>
        <w:tblStyle w:val="4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417"/>
        <w:gridCol w:w="417"/>
        <w:gridCol w:w="2145"/>
        <w:gridCol w:w="820"/>
        <w:gridCol w:w="1019"/>
        <w:gridCol w:w="341"/>
        <w:gridCol w:w="680"/>
        <w:gridCol w:w="680"/>
        <w:gridCol w:w="680"/>
        <w:gridCol w:w="680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2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0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3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2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27.18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27.18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17.92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17.92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7.88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7.88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200.29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200.29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其他资源勘探业支出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21.39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21.39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20.45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20.45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295.11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295.11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编制部门：阜康市煤炭局                                   单位：万元</w:t>
      </w:r>
    </w:p>
    <w:tbl>
      <w:tblPr>
        <w:tblStyle w:val="4"/>
        <w:tblW w:w="9682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566"/>
        <w:gridCol w:w="471"/>
        <w:gridCol w:w="2604"/>
        <w:gridCol w:w="1855"/>
        <w:gridCol w:w="1856"/>
        <w:gridCol w:w="17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2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6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27.18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27.18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17.92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17.92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7.88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7.88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200.29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200.29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其他资源勘探业支出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21.39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21.39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20.45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20.45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295.11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273.72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21.39</w:t>
            </w:r>
          </w:p>
        </w:tc>
      </w:tr>
    </w:tbl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</w:t>
      </w:r>
      <w:r>
        <w:rPr>
          <w:rFonts w:hint="eastAsia" w:ascii="仿宋_GB2312" w:hAnsi="宋体" w:eastAsia="仿宋_GB2312"/>
          <w:kern w:val="0"/>
          <w:sz w:val="24"/>
        </w:rPr>
        <w:t>阜康市煤炭局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                        单位：万元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295.11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295.11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27.18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27.18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25.8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25.8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221.68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221.68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20.45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20.45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295.11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295.11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295.11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295.11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295.11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295.11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207" w:type="dxa"/>
        <w:tblInd w:w="-2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0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阜康市煤炭局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27.18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27.18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17.92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17.92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7.88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7.88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200.29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200.29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其他资源勘探业支出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21.39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21.39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20.45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20.45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295.11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273.72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21.39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2891"/>
        <w:gridCol w:w="995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阜康市煤炭局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138.23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138.23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1.89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147" w:rightChars="7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147" w:rightChars="7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6.03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27.18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27.18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12.43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12.43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5.43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0.82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20.45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20.45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28.42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28.42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0.84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1.26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工会会费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1.38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公务车运行维护费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5.04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其他对个人和家庭的补助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0.07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9.75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9.75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商品服务支出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273.72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250.7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23.02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46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阜康市煤炭局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215</w:t>
            </w:r>
          </w:p>
        </w:tc>
        <w:tc>
          <w:tcPr>
            <w:tcW w:w="397" w:type="dxa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  其他资源勘探业支出支出</w:t>
            </w:r>
          </w:p>
        </w:tc>
        <w:tc>
          <w:tcPr>
            <w:tcW w:w="1456" w:type="dxa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煤炭局综合联网监控系统终端平台建设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21.39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21.39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21.39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21.39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 阜康市煤炭局                                     单位：万元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7.04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5.04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5.04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  阜康市煤炭局                                                   单位：万元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阜康市煤炭局2019年未安排政府性基金预算，因此没有使用政府性基金预算拨款安排的支出，政府性基金预算支出情况表为空表。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2019年阜康市煤炭局预算情况说明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关于阜康市煤炭局2019年收支预算情况的总体说明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按照全口径预算的原则，阜康市煤炭局2019年所有收入和支出均纳入部门预算管理。收支总预算295.11万元。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收入预算包括：一般公共预算295.11万元。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支出预算包括：社会保障和就业支出27.18万元、医疗卫生与计划生育支出25.8万元、资源勘探信息等支出221.68万元、住房保障支出20.45万元。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二、关于阜康市煤炭局2019年收入预算情况说明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阜康市煤炭局收入预算 295.11万元，其中：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一般公共预算295.11万元，占100 %，比上年增加17.55   万元，主要原因是2019年下达了煤炭局综合联网监控系统终端平台建设经费 ；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政府性基金预算未安排。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三、关于阜康市煤炭局2019年支出预算情况说明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阜康市煤炭局2019年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支出预算295.11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 273.72万元，占92.75 %，比上年减少3.84 万元，主要原因是辞职1人 经费减少。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 21.39万元，占7.25%，比上年增加21.39万元，主要原因是2019年下达了煤炭局综合联网监控系统终端平台建设经费。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四、关于阜康市煤炭局2019年财政拨款收支预算情况的总体说明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spacing w:val="-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2019年财政拨款收支总预算 295.11万元。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支出预算包括：社会保障和就业支出27.18万元，主要用于单位基本养老保险缴费支出；医疗卫生与计划生育支出25.8万元，主要用于单位医疗保险缴费支出；资源勘探信息等支出221.68万元，主要用于工资福利支出、商品服务支出、对个人和家庭的补助支出等；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878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住房保障支出20.45万元，主要用于住房公积金缴费支出。</w:t>
      </w:r>
    </w:p>
    <w:p>
      <w:pPr>
        <w:widowControl/>
        <w:spacing w:line="580" w:lineRule="exact"/>
        <w:ind w:firstLine="640" w:firstLineChars="20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五、关于阜康市煤炭局2019年一般公共预算当年拨款情况说明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阜康市煤炭局2019年一般公共预算拨款基本支出 273.72万元，比上年执行数减少3.84 万元，减少1.38%。主要原因是：辞职1人，经费减少。    </w:t>
      </w:r>
    </w:p>
    <w:p>
      <w:pPr>
        <w:widowControl/>
        <w:numPr>
          <w:ilvl w:val="0"/>
          <w:numId w:val="1"/>
        </w:numPr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一般公共预算当年拨款结构情况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1、资源勘探信息等支出221.68万元，占一般预算支出的75.12%。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2、社会保障和就业支出27.18万元，占一般预算支出的9.21%。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3、医疗卫生与计划生育支出25.8万元，占一般预算支出的8.74%。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4、住房保障支出20.45万元，占一般预算支出的6.93%。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1、</w:t>
      </w:r>
      <w:r>
        <w:rPr>
          <w:rFonts w:hint="eastAsia" w:ascii="仿宋_GB2312" w:eastAsia="仿宋_GB2312" w:cs="仿宋_GB2312"/>
          <w:sz w:val="32"/>
          <w:szCs w:val="32"/>
          <w:highlight w:val="yellow"/>
        </w:rPr>
        <w:t>资源勘探</w:t>
      </w:r>
      <w:r>
        <w:rPr>
          <w:rFonts w:hint="eastAsia" w:ascii="仿宋_GB2312" w:eastAsia="仿宋_GB2312" w:cs="仿宋_GB2312"/>
          <w:sz w:val="32"/>
          <w:szCs w:val="32"/>
          <w:highlight w:val="yellow"/>
          <w:lang w:eastAsia="zh-CN"/>
        </w:rPr>
        <w:t>及</w:t>
      </w:r>
      <w:r>
        <w:rPr>
          <w:rFonts w:hint="eastAsia" w:ascii="仿宋_GB2312" w:eastAsia="仿宋_GB2312" w:cs="仿宋_GB2312"/>
          <w:sz w:val="32"/>
          <w:szCs w:val="32"/>
          <w:highlight w:val="yellow"/>
        </w:rPr>
        <w:t>信息</w:t>
      </w:r>
      <w:r>
        <w:rPr>
          <w:rFonts w:hint="eastAsia" w:ascii="仿宋_GB2312" w:eastAsia="仿宋_GB2312" w:cs="仿宋_GB2312"/>
          <w:sz w:val="32"/>
          <w:szCs w:val="32"/>
          <w:highlight w:val="yellow"/>
          <w:lang w:eastAsia="zh-CN"/>
        </w:rPr>
        <w:t>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支出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215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资源勘探开发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款）行政运行（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项）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2019年预算数为221.68万元，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84.93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27.7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%，主要原因是：煤矿安全监管费用和煤矿生产费用2019年年初预算没有指标。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2、</w:t>
      </w:r>
      <w:r>
        <w:rPr>
          <w:rFonts w:hint="eastAsia" w:ascii="仿宋_GB2312" w:eastAsia="仿宋_GB2312" w:cs="仿宋_GB2312"/>
          <w:sz w:val="32"/>
          <w:szCs w:val="32"/>
          <w:highlight w:val="yellow"/>
        </w:rPr>
        <w:t>社会保障和就业支出（</w:t>
      </w:r>
      <w:r>
        <w:rPr>
          <w:rFonts w:hint="eastAsia" w:ascii="仿宋_GB2312" w:eastAsia="仿宋_GB2312" w:cs="仿宋_GB2312"/>
          <w:sz w:val="32"/>
          <w:szCs w:val="32"/>
          <w:highlight w:val="yellow"/>
          <w:lang w:val="en-US" w:eastAsia="zh-CN"/>
        </w:rPr>
        <w:t>208</w:t>
      </w:r>
      <w:r>
        <w:rPr>
          <w:rFonts w:hint="eastAsia" w:ascii="仿宋_GB2312" w:eastAsia="仿宋_GB2312" w:cs="仿宋_GB2312"/>
          <w:sz w:val="32"/>
          <w:szCs w:val="32"/>
          <w:highlight w:val="yellow"/>
        </w:rPr>
        <w:t>类）行政事业单位离退休（</w:t>
      </w:r>
      <w:r>
        <w:rPr>
          <w:rFonts w:hint="eastAsia" w:ascii="仿宋_GB2312" w:eastAsia="仿宋_GB2312" w:cs="仿宋_GB2312"/>
          <w:sz w:val="32"/>
          <w:szCs w:val="32"/>
          <w:highlight w:val="yellow"/>
          <w:lang w:val="en-US" w:eastAsia="zh-CN"/>
        </w:rPr>
        <w:t>05</w:t>
      </w:r>
      <w:r>
        <w:rPr>
          <w:rFonts w:hint="eastAsia" w:ascii="仿宋_GB2312" w:eastAsia="仿宋_GB2312" w:cs="仿宋_GB2312"/>
          <w:sz w:val="32"/>
          <w:szCs w:val="32"/>
          <w:highlight w:val="yellow"/>
        </w:rPr>
        <w:t>款）机关事业单位基本养老保险缴费支出（</w:t>
      </w:r>
      <w:r>
        <w:rPr>
          <w:rFonts w:hint="eastAsia" w:ascii="仿宋_GB2312" w:eastAsia="仿宋_GB2312" w:cs="仿宋_GB2312"/>
          <w:sz w:val="32"/>
          <w:szCs w:val="32"/>
          <w:highlight w:val="yellow"/>
          <w:lang w:val="en-US" w:eastAsia="zh-CN"/>
        </w:rPr>
        <w:t>05</w:t>
      </w:r>
      <w:r>
        <w:rPr>
          <w:rFonts w:hint="eastAsia" w:ascii="仿宋_GB2312" w:eastAsia="仿宋_GB2312" w:cs="仿宋_GB2312"/>
          <w:sz w:val="32"/>
          <w:szCs w:val="32"/>
          <w:highlight w:val="yellow"/>
        </w:rPr>
        <w:t>项）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:2019年预算数为27.18万元，比上年执行数减少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1.45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5.06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%，主要原因是：辞职1人，基本养老保险缴费减少。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医疗卫生与计划生育</w:t>
      </w:r>
      <w:r>
        <w:rPr>
          <w:rFonts w:hint="eastAsia" w:ascii="仿宋_GB2312" w:eastAsia="仿宋_GB2312" w:cs="仿宋_GB2312"/>
          <w:sz w:val="32"/>
          <w:szCs w:val="32"/>
          <w:highlight w:val="yellow"/>
        </w:rPr>
        <w:t>支出（</w:t>
      </w:r>
      <w:r>
        <w:rPr>
          <w:rFonts w:hint="eastAsia" w:ascii="仿宋_GB2312" w:eastAsia="仿宋_GB2312" w:cs="仿宋_GB2312"/>
          <w:sz w:val="32"/>
          <w:szCs w:val="32"/>
          <w:highlight w:val="yellow"/>
          <w:lang w:val="en-US" w:eastAsia="zh-CN"/>
        </w:rPr>
        <w:t>210类</w:t>
      </w:r>
      <w:r>
        <w:rPr>
          <w:rFonts w:hint="eastAsia" w:ascii="仿宋_GB2312" w:eastAsia="仿宋_GB2312" w:cs="仿宋_GB2312"/>
          <w:sz w:val="32"/>
          <w:szCs w:val="32"/>
          <w:highlight w:val="yellow"/>
        </w:rPr>
        <w:t>）行政事业单位医疗（</w:t>
      </w:r>
      <w:r>
        <w:rPr>
          <w:rFonts w:hint="eastAsia" w:ascii="仿宋_GB2312" w:eastAsia="仿宋_GB2312" w:cs="仿宋_GB2312"/>
          <w:sz w:val="32"/>
          <w:szCs w:val="32"/>
          <w:highlight w:val="yellow"/>
          <w:lang w:val="en-US" w:eastAsia="zh-CN"/>
        </w:rPr>
        <w:t>11</w:t>
      </w:r>
      <w:r>
        <w:rPr>
          <w:rFonts w:hint="eastAsia" w:ascii="仿宋_GB2312" w:eastAsia="仿宋_GB2312" w:cs="仿宋_GB2312"/>
          <w:sz w:val="32"/>
          <w:szCs w:val="32"/>
          <w:highlight w:val="yellow"/>
        </w:rPr>
        <w:t>款</w:t>
      </w:r>
      <w:r>
        <w:rPr>
          <w:rFonts w:hint="eastAsia" w:ascii="仿宋_GB2312" w:eastAsia="仿宋_GB2312" w:cs="仿宋_GB2312"/>
          <w:sz w:val="32"/>
          <w:szCs w:val="32"/>
        </w:rPr>
        <w:t>）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行政</w:t>
      </w:r>
      <w:r>
        <w:rPr>
          <w:rFonts w:hint="eastAsia" w:ascii="仿宋_GB2312" w:eastAsia="仿宋_GB2312" w:cs="仿宋_GB2312"/>
          <w:sz w:val="32"/>
          <w:szCs w:val="32"/>
          <w:highlight w:val="yellow"/>
        </w:rPr>
        <w:t>单位医疗（</w:t>
      </w:r>
      <w:r>
        <w:rPr>
          <w:rFonts w:hint="eastAsia" w:ascii="仿宋_GB2312" w:eastAsia="仿宋_GB2312" w:cs="仿宋_GB2312"/>
          <w:sz w:val="32"/>
          <w:szCs w:val="32"/>
          <w:highlight w:val="yellow"/>
          <w:lang w:val="en-US" w:eastAsia="zh-CN"/>
        </w:rPr>
        <w:t>01</w:t>
      </w:r>
      <w:r>
        <w:rPr>
          <w:rFonts w:hint="eastAsia" w:ascii="仿宋_GB2312" w:eastAsia="仿宋_GB2312" w:cs="仿宋_GB2312"/>
          <w:sz w:val="32"/>
          <w:szCs w:val="32"/>
          <w:highlight w:val="yellow"/>
        </w:rPr>
        <w:t>项）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:2019年预算数为17.92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万元，比上年执行数减少0.44万元，减少2.42%，主要原因是：辞职1人，单位基本医疗减少。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4、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医疗卫生与计划生育支出</w:t>
      </w:r>
      <w:bookmarkStart w:id="0" w:name="_GoBack"/>
      <w:bookmarkEnd w:id="0"/>
      <w:r>
        <w:rPr>
          <w:rFonts w:hint="eastAsia" w:ascii="仿宋_GB2312" w:eastAsia="仿宋_GB2312" w:cs="仿宋_GB2312"/>
          <w:sz w:val="32"/>
          <w:szCs w:val="32"/>
          <w:highlight w:val="yellow"/>
        </w:rPr>
        <w:t>（</w:t>
      </w:r>
      <w:r>
        <w:rPr>
          <w:rFonts w:hint="eastAsia" w:ascii="仿宋_GB2312" w:eastAsia="仿宋_GB2312" w:cs="仿宋_GB2312"/>
          <w:sz w:val="32"/>
          <w:szCs w:val="32"/>
          <w:highlight w:val="yellow"/>
          <w:lang w:val="en-US" w:eastAsia="zh-CN"/>
        </w:rPr>
        <w:t>210</w:t>
      </w:r>
      <w:r>
        <w:rPr>
          <w:rFonts w:hint="eastAsia" w:ascii="仿宋_GB2312" w:eastAsia="仿宋_GB2312" w:cs="仿宋_GB2312"/>
          <w:sz w:val="32"/>
          <w:szCs w:val="32"/>
          <w:highlight w:val="yellow"/>
        </w:rPr>
        <w:t>类）行政事业单位医疗（</w:t>
      </w:r>
      <w:r>
        <w:rPr>
          <w:rFonts w:hint="eastAsia" w:ascii="仿宋_GB2312" w:eastAsia="仿宋_GB2312" w:cs="仿宋_GB2312"/>
          <w:sz w:val="32"/>
          <w:szCs w:val="32"/>
          <w:highlight w:val="yellow"/>
          <w:lang w:val="en-US" w:eastAsia="zh-CN"/>
        </w:rPr>
        <w:t>11</w:t>
      </w:r>
      <w:r>
        <w:rPr>
          <w:rFonts w:hint="eastAsia" w:ascii="仿宋_GB2312" w:eastAsia="仿宋_GB2312" w:cs="仿宋_GB2312"/>
          <w:sz w:val="32"/>
          <w:szCs w:val="32"/>
          <w:highlight w:val="yellow"/>
        </w:rPr>
        <w:t>款）公务员医疗补助（</w:t>
      </w:r>
      <w:r>
        <w:rPr>
          <w:rFonts w:hint="eastAsia" w:ascii="仿宋_GB2312" w:eastAsia="仿宋_GB2312" w:cs="仿宋_GB2312"/>
          <w:sz w:val="32"/>
          <w:szCs w:val="32"/>
          <w:highlight w:val="yellow"/>
          <w:lang w:val="en-US" w:eastAsia="zh-CN"/>
        </w:rPr>
        <w:t>03</w:t>
      </w:r>
      <w:r>
        <w:rPr>
          <w:rFonts w:hint="eastAsia" w:ascii="仿宋_GB2312" w:eastAsia="仿宋_GB2312" w:cs="仿宋_GB2312"/>
          <w:sz w:val="32"/>
          <w:szCs w:val="32"/>
          <w:highlight w:val="yellow"/>
        </w:rPr>
        <w:t>项）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:2019年预算数为7.88万元，比上年执行数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减少0.18万元，减少2.23%，主要原因是：辞职1人，公务员医疗补助减少。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5、</w:t>
      </w:r>
      <w:r>
        <w:rPr>
          <w:rFonts w:hint="eastAsia" w:ascii="仿宋_GB2312" w:eastAsia="仿宋_GB2312" w:cs="仿宋_GB2312"/>
          <w:sz w:val="32"/>
          <w:szCs w:val="32"/>
          <w:highlight w:val="yellow"/>
        </w:rPr>
        <w:t>住房保障支出（</w:t>
      </w:r>
      <w:r>
        <w:rPr>
          <w:rFonts w:hint="eastAsia" w:ascii="仿宋_GB2312" w:eastAsia="仿宋_GB2312" w:cs="仿宋_GB2312"/>
          <w:sz w:val="32"/>
          <w:szCs w:val="32"/>
          <w:highlight w:val="yellow"/>
          <w:lang w:val="en-US" w:eastAsia="zh-CN"/>
        </w:rPr>
        <w:t>221</w:t>
      </w:r>
      <w:r>
        <w:rPr>
          <w:rFonts w:hint="eastAsia" w:ascii="仿宋_GB2312" w:eastAsia="仿宋_GB2312" w:cs="仿宋_GB2312"/>
          <w:sz w:val="32"/>
          <w:szCs w:val="32"/>
          <w:highlight w:val="yellow"/>
        </w:rPr>
        <w:t>类）住房改革支出（</w:t>
      </w:r>
      <w:r>
        <w:rPr>
          <w:rFonts w:hint="eastAsia" w:ascii="仿宋_GB2312" w:eastAsia="仿宋_GB2312" w:cs="仿宋_GB2312"/>
          <w:sz w:val="32"/>
          <w:szCs w:val="32"/>
          <w:highlight w:val="yellow"/>
          <w:lang w:val="en-US" w:eastAsia="zh-CN"/>
        </w:rPr>
        <w:t>02</w:t>
      </w:r>
      <w:r>
        <w:rPr>
          <w:rFonts w:hint="eastAsia" w:ascii="仿宋_GB2312" w:eastAsia="仿宋_GB2312" w:cs="仿宋_GB2312"/>
          <w:sz w:val="32"/>
          <w:szCs w:val="32"/>
          <w:highlight w:val="yellow"/>
        </w:rPr>
        <w:t>款）住房公积金（</w:t>
      </w:r>
      <w:r>
        <w:rPr>
          <w:rFonts w:hint="eastAsia" w:ascii="仿宋_GB2312" w:eastAsia="仿宋_GB2312" w:cs="仿宋_GB2312"/>
          <w:sz w:val="32"/>
          <w:szCs w:val="32"/>
          <w:highlight w:val="yellow"/>
          <w:lang w:val="en-US" w:eastAsia="zh-CN"/>
        </w:rPr>
        <w:t>01</w:t>
      </w:r>
      <w:r>
        <w:rPr>
          <w:rFonts w:hint="eastAsia" w:ascii="仿宋_GB2312" w:eastAsia="仿宋_GB2312" w:cs="仿宋_GB2312"/>
          <w:sz w:val="32"/>
          <w:szCs w:val="32"/>
          <w:highlight w:val="yellow"/>
        </w:rPr>
        <w:t>项）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:2019年预算数为20.45万元，比上年执行数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20.45万元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，增长100%，主要原因是2019年住房公积金单列出来，上年度没有分开。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六、关于阜康市煤炭局2019年一般公共预算基本支出情况说明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阜康市煤炭局2019年一般公共预算基本支出 273.72万元，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250.7万元，主要包括：基本工资138.23万元、津贴补贴1.89万元、奖金6.03万元、机关事业单位基本养老保险缴费27.18万元、职工基本医疗保险缴费12.43万元、公务员医疗补助缴费5.43万元、其他社会保障缴费0.82万元、住房公积金20.45万元、其他工资福利支出28.42万元、退休费9.75万元、其他对个人和家庭补助支出0.08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公用经费23.02万元，主要包括：办公费7.15万元、水费0.84万元、电费1.05万元、邮电费1.26万元、差旅费6.3万元、工会经费1.38万元、公务用车运行维护费5.04万元、商品服务支出4万元。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七、关于阜康市煤炭局2019年项目支出情况说明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项目</w:t>
      </w:r>
      <w:r>
        <w:rPr>
          <w:rFonts w:ascii="仿宋_GB2312" w:hAnsi="黑体" w:eastAsia="仿宋_GB2312"/>
          <w:sz w:val="32"/>
          <w:szCs w:val="32"/>
        </w:rPr>
        <w:t>名称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煤炭局综合联网监控系统终端平台建设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设立的政策依据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市财经领导小组讨论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预算安排规模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21.39万元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项目承担单位</w:t>
      </w:r>
      <w:r>
        <w:rPr>
          <w:rFonts w:hint="eastAsia" w:ascii="仿宋_GB2312" w:hAnsi="黑体" w:eastAsia="仿宋_GB2312"/>
          <w:sz w:val="32"/>
          <w:szCs w:val="32"/>
        </w:rPr>
        <w:t>：山西精英科技股份有限公司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资金分配情况</w:t>
      </w:r>
      <w:r>
        <w:rPr>
          <w:rFonts w:hint="eastAsia" w:ascii="仿宋_GB2312" w:hAnsi="黑体" w:eastAsia="仿宋_GB2312"/>
          <w:sz w:val="32"/>
          <w:szCs w:val="32"/>
        </w:rPr>
        <w:t>：煤矿瓦斯远程联网中心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资金执行时间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八、关于阜康市煤炭局2019年一般公共预算“三公”经费预算情况说明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阜康市煤炭局2019年“三公”经费财政拨款预算数为    7.04万元，其中：因公出国（境）费  0 万元，公务用车购置 0 万元，公务用车运行费5.04万元，公务接待费 2万元。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2019年“三公”经费财政拨款预算比上年增加 0万元，其中：因公出国（境）费增加0 万元，主要原因是没有因公出国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；公务用车购置费为0，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未安排预算；公务用车运行费增加0万元，主要原因是公务车运行费没有变化 ；公务接待费增加0万元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，与上年持平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九、关于阜康市煤炭局2019年政府性基金预算拨款情况说明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阜康市煤炭局2019年没有使用政府性基金预算拨款安排的支出，政府性基金预算支出情况表为空表。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2019年，阜康市煤炭局本级及下属 0家行政单位、 0 家参公管理事业单位和0家事业单位的机关运行经费财政拨款预算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23.02万元，比上年预算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25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16.44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%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增加矿区总体规划工作经费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。            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2019年，阜康市煤炭局及下属单位政府采购预算 0万元，其中：政府采购货物预算 0 万元，政府采购工程预算     万元，政府采购服务预算   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2019年度本部门面向中小企业预留政府采购项目预算金额 0万元，其中：面向小微企业预留政府采购项目预算金额 0   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截至2018年底，阜康市煤炭局及下属各预算单位占用使用国有资产总体情况为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 0 平方米，价值 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 2 辆，价值42.05万元；其中：一般公务用车2辆，价值42.05万元；执法执勤用车  0辆，价值0 万元；其他车辆0辆，价值 0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3.办公家具价值5.95万元。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4.其他资产价值47.01万元。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 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2019年部门预算未安排购置车辆经费（或安排购置车辆经费  万元），安排购置50万元以上大型设备 0 台（套），单位价值100万元以上大型设备0  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2019年度，本年度实行绩效管理的项目1个，涉及预算金额 21.39万元。具体情况见下表（按项目分别填报）：</w:t>
      </w: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阜康市煤炭工业管理局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煤炭局综合联网监控系统终端平台建设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21.39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21.39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发现隐患，预先防范，事后分析，获取证据，促进协调发展。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视频监控改造项目支出　综合联网监控系统终端平台建设项目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煤炭局综合联网监控系统终端平台建设项目</w:t>
            </w:r>
            <w:r>
              <w:rPr>
                <w:rFonts w:hint="eastAsia" w:ascii="宋体" w:hAnsi="宋体" w:cs="宋体"/>
                <w:sz w:val="18"/>
                <w:szCs w:val="18"/>
              </w:rPr>
              <w:t>21.39万元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综合联网监控系统终端平台使用年限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大于5年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建设综合联网监控系统终端平台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需资金21.39万元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设备安装运行情况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100%验收合格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加强管理，使煤炭价格稳定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顺利进行，推动协调发展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可持续影响时间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sz w:val="18"/>
                <w:szCs w:val="18"/>
              </w:rPr>
              <w:t>大于5年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安全保障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发现隐患，预先防范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通过项目的实施，做到政府以及群众满意。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达到95%满意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无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三、财政专户管理资金：</w:t>
      </w:r>
      <w:r>
        <w:rPr>
          <w:rFonts w:hint="eastAsia" w:ascii="仿宋_GB2312" w:eastAsia="仿宋_GB2312"/>
          <w:sz w:val="32"/>
          <w:szCs w:val="32"/>
        </w:rPr>
        <w:t>包括专户管理行政事业性收费（主要是教育收费）、其他非税收入。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四、其他资金：</w:t>
      </w:r>
      <w:r>
        <w:rPr>
          <w:rFonts w:hint="eastAsia" w:ascii="仿宋_GB2312" w:eastAsia="仿宋_GB2312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部门支出预算的组成部分，是市本级部门为完成其特定的行政任务或事业发展目标，在基本支出预算之外编制的年度项目支出计划。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七、“三公”经费：</w:t>
      </w:r>
      <w:r>
        <w:rPr>
          <w:rFonts w:hint="eastAsia" w:ascii="仿宋_GB2312" w:eastAsia="仿宋_GB2312"/>
          <w:sz w:val="32"/>
          <w:szCs w:val="32"/>
        </w:rPr>
        <w:t>指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spacing w:line="550" w:lineRule="exact"/>
        <w:ind w:firstLine="640"/>
        <w:rPr>
          <w:rFonts w:ascii="仿宋_GB2312" w:eastAsia="仿宋_GB2312"/>
          <w:b/>
          <w:szCs w:val="20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ind w:left="4800" w:hanging="4800" w:hangingChars="15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阜康市煤炭工业管理局                           2019 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2 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10  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10D9"/>
    <w:rsid w:val="006910D9"/>
    <w:rsid w:val="00747042"/>
    <w:rsid w:val="00EA73BC"/>
    <w:rsid w:val="02011FA8"/>
    <w:rsid w:val="02C0051A"/>
    <w:rsid w:val="09636403"/>
    <w:rsid w:val="23C67F00"/>
    <w:rsid w:val="243B7921"/>
    <w:rsid w:val="26BB067F"/>
    <w:rsid w:val="33307614"/>
    <w:rsid w:val="34363883"/>
    <w:rsid w:val="34B627FB"/>
    <w:rsid w:val="393A23B8"/>
    <w:rsid w:val="4B0D4C71"/>
    <w:rsid w:val="4E6B035B"/>
    <w:rsid w:val="4F0E669A"/>
    <w:rsid w:val="504E7790"/>
    <w:rsid w:val="505F2BFA"/>
    <w:rsid w:val="51174D2E"/>
    <w:rsid w:val="52AE760C"/>
    <w:rsid w:val="53E54464"/>
    <w:rsid w:val="583E45C4"/>
    <w:rsid w:val="591E77F8"/>
    <w:rsid w:val="5E046DF4"/>
    <w:rsid w:val="5F2757AE"/>
    <w:rsid w:val="7513271E"/>
    <w:rsid w:val="75AB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uiPriority w:val="0"/>
    <w:rPr>
      <w:rFonts w:cs="Times New Roman"/>
      <w:b/>
      <w:bCs/>
    </w:rPr>
  </w:style>
  <w:style w:type="character" w:customStyle="1" w:styleId="7">
    <w:name w:val="页脚 字符"/>
    <w:link w:val="2"/>
    <w:semiHidden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字符"/>
    <w:link w:val="3"/>
    <w:semiHidden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link w:val="10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0">
    <w:name w:val="正文文本缩进 31"/>
    <w:basedOn w:val="1"/>
    <w:link w:val="9"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customStyle="1" w:styleId="11">
    <w:name w:val="批注框文本 Char Char"/>
    <w:basedOn w:val="1"/>
    <w:link w:val="18"/>
    <w:qFormat/>
    <w:uiPriority w:val="0"/>
    <w:rPr>
      <w:sz w:val="18"/>
      <w:szCs w:val="18"/>
    </w:rPr>
  </w:style>
  <w:style w:type="paragraph" w:customStyle="1" w:styleId="12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列表段落1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qFormat/>
    <w:uiPriority w:val="0"/>
    <w:rPr>
      <w:rFonts w:ascii="Calibri" w:hAnsi="Calibri" w:cs="黑体"/>
      <w:sz w:val="24"/>
    </w:rPr>
  </w:style>
  <w:style w:type="character" w:customStyle="1" w:styleId="18">
    <w:name w:val="批注框文本 Char Char Char Char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码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1677</Words>
  <Characters>9565</Characters>
  <Lines>79</Lines>
  <Paragraphs>22</Paragraphs>
  <TotalTime>0</TotalTime>
  <ScaleCrop>false</ScaleCrop>
  <LinksUpToDate>false</LinksUpToDate>
  <CharactersWithSpaces>11220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2019-01-16T18:37:00Z</dcterms:created>
  <dc:creator>王怡</dc:creator>
  <cp:lastModifiedBy>金融办</cp:lastModifiedBy>
  <dcterms:modified xsi:type="dcterms:W3CDTF">2021-06-02T08:47:31Z</dcterms:modified>
  <dc:title>落尘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