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阜康市滋泥泉子镇中心小学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主要内容：学生饮用奶款项未能按时发放，根据上级指示精神，2023年5月补发2022年9月至10月学生饮用奶补助资金。用于改善学生的营养健康状况，提高学生身体素质。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阜康市滋泥泉子镇中心小学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焦洁</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项目负责人为李美娇,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谭璐</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李美娇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金2.28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结转结余资金0万元，已上缴国库。项目资金主要用于学生奶补助支出方面。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≧585人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w:t>
      </w:r>
      <w:r>
        <w:rPr>
          <w:rFonts w:hint="eastAsia" w:cs="宋体"/>
          <w:color w:val="auto"/>
          <w:highlight w:val="none"/>
          <w:shd w:val="clear" w:color="auto" w:fill="auto"/>
          <w:lang w:val="en-US" w:eastAsia="zh-CN"/>
        </w:rPr>
        <w:t>饮用</w:t>
      </w:r>
      <w:r>
        <w:rPr>
          <w:rFonts w:hint="eastAsia" w:ascii="宋体" w:hAnsi="宋体" w:eastAsia="宋体" w:cs="宋体"/>
          <w:color w:val="auto"/>
          <w:highlight w:val="none"/>
          <w:shd w:val="clear" w:color="auto" w:fill="auto"/>
          <w:lang w:val="en-US" w:eastAsia="zh-CN"/>
        </w:rPr>
        <w:t>奶享受比例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经济成本</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w:t>
      </w:r>
      <w:r>
        <w:rPr>
          <w:rFonts w:hint="eastAsia" w:cs="宋体"/>
          <w:color w:val="auto"/>
          <w:highlight w:val="none"/>
          <w:shd w:val="clear" w:color="auto" w:fill="auto"/>
          <w:lang w:val="en-US" w:eastAsia="zh-CN"/>
        </w:rPr>
        <w:t>饮用</w:t>
      </w:r>
      <w:r>
        <w:rPr>
          <w:rFonts w:hint="eastAsia" w:ascii="宋体" w:hAnsi="宋体" w:eastAsia="宋体" w:cs="宋体"/>
          <w:color w:val="auto"/>
          <w:highlight w:val="none"/>
          <w:shd w:val="clear" w:color="auto" w:fill="auto"/>
          <w:lang w:val="en-US" w:eastAsia="zh-CN"/>
        </w:rPr>
        <w:t>奶</w:t>
      </w:r>
      <w:r>
        <w:rPr>
          <w:rFonts w:hint="eastAsia" w:cs="宋体"/>
          <w:color w:val="auto"/>
          <w:highlight w:val="none"/>
          <w:shd w:val="clear" w:color="auto" w:fill="auto"/>
          <w:lang w:val="en-US" w:eastAsia="zh-CN"/>
        </w:rPr>
        <w:t>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26632"/>
      <w:bookmarkStart w:id="14" w:name="_Toc12868"/>
      <w:bookmarkStart w:id="15" w:name="_Toc21664"/>
      <w:bookmarkStart w:id="16" w:name="_Toc480473081"/>
      <w:bookmarkStart w:id="17" w:name="_Toc5258"/>
      <w:bookmarkStart w:id="18" w:name="_Toc5462343"/>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2.28万元</w:t>
      </w:r>
      <w:r>
        <w:rPr>
          <w:rFonts w:hint="eastAsia"/>
          <w:color w:val="auto"/>
          <w:highlight w:val="none"/>
          <w:lang w:eastAsia="zh-CN"/>
        </w:rPr>
        <w:t>/</w:t>
      </w:r>
      <w:r>
        <w:rPr>
          <w:rFonts w:hint="eastAsia"/>
          <w:color w:val="auto"/>
          <w:highlight w:val="none"/>
          <w:lang w:val="en-US" w:eastAsia="zh-CN"/>
        </w:rPr>
        <w:t>2.28万元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2.28万元</w:t>
      </w:r>
      <w:r>
        <w:rPr>
          <w:rFonts w:hint="eastAsia"/>
          <w:color w:val="auto"/>
          <w:highlight w:val="none"/>
          <w:lang w:eastAsia="zh-CN"/>
        </w:rPr>
        <w:t>/</w:t>
      </w:r>
      <w:r>
        <w:rPr>
          <w:rFonts w:hint="eastAsia"/>
          <w:color w:val="auto"/>
          <w:highlight w:val="none"/>
          <w:lang w:val="en-US" w:eastAsia="zh-CN"/>
        </w:rPr>
        <w:t>2.28万元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ascii="宋体" w:hAnsi="宋体" w:eastAsia="宋体" w:cs="宋体"/>
          <w:color w:val="auto"/>
          <w:highlight w:val="none"/>
          <w:lang w:val="en-US" w:eastAsia="zh-CN"/>
        </w:rPr>
        <w:t>单位财务管理制度》《阜康市</w:t>
      </w:r>
      <w:r>
        <w:rPr>
          <w:rFonts w:hint="eastAsia" w:cs="宋体"/>
          <w:color w:val="auto"/>
          <w:highlight w:val="none"/>
          <w:lang w:val="en-US" w:eastAsia="zh-CN"/>
        </w:rPr>
        <w:t>滋泥泉子镇中心小学</w:t>
      </w:r>
      <w:r>
        <w:rPr>
          <w:rFonts w:hint="eastAsia"/>
          <w:color w:val="auto"/>
          <w:highlight w:val="none"/>
          <w:lang w:val="en-US" w:eastAsia="zh-CN"/>
        </w:rPr>
        <w:t>资产管理办法》《</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color w:val="auto"/>
          <w:highlight w:val="none"/>
          <w:lang w:val="en-US" w:eastAsia="zh-CN"/>
        </w:rPr>
        <w:t>收支管理办法》《</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color w:val="auto"/>
          <w:highlight w:val="none"/>
          <w:lang w:val="en-US" w:eastAsia="zh-CN"/>
        </w:rPr>
        <w:t>出纳管理办法》等</w:t>
      </w:r>
      <w:r>
        <w:rPr>
          <w:rFonts w:hint="eastAsia"/>
          <w:color w:val="auto"/>
          <w:highlight w:val="none"/>
          <w:lang w:eastAsia="zh-CN"/>
        </w:rPr>
        <w:t>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阜康市滋泥泉子镇中心小学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焦洁</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项目负责人为李美娇,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谭璐</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李美娇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585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585人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w:t>
            </w:r>
            <w:r>
              <w:rPr>
                <w:rFonts w:hint="eastAsia" w:cs="宋体"/>
                <w:color w:val="auto"/>
                <w:kern w:val="0"/>
                <w:sz w:val="20"/>
                <w:szCs w:val="20"/>
                <w:highlight w:val="none"/>
                <w:shd w:val="clear" w:color="auto" w:fill="auto"/>
                <w:lang w:val="en-US" w:eastAsia="zh-CN"/>
              </w:rPr>
              <w:t>饮用奶</w:t>
            </w:r>
            <w:r>
              <w:rPr>
                <w:rFonts w:hint="eastAsia" w:ascii="宋体" w:hAnsi="宋体" w:eastAsia="宋体" w:cs="宋体"/>
                <w:color w:val="auto"/>
                <w:kern w:val="0"/>
                <w:sz w:val="20"/>
                <w:szCs w:val="20"/>
                <w:highlight w:val="none"/>
                <w:shd w:val="clear" w:color="auto" w:fill="auto"/>
                <w:lang w:val="en-US" w:eastAsia="zh-CN"/>
              </w:rPr>
              <w:t>享受比例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w:t>
            </w:r>
            <w:r>
              <w:rPr>
                <w:rFonts w:hint="eastAsia" w:cs="宋体"/>
                <w:color w:val="auto"/>
                <w:kern w:val="0"/>
                <w:sz w:val="20"/>
                <w:szCs w:val="20"/>
                <w:highlight w:val="none"/>
                <w:shd w:val="clear" w:color="auto" w:fill="auto"/>
                <w:lang w:val="en-US" w:eastAsia="zh-CN"/>
              </w:rPr>
              <w:t>饮用奶经费</w:t>
            </w:r>
            <w:r>
              <w:rPr>
                <w:rFonts w:hint="eastAsia" w:ascii="宋体" w:hAnsi="宋体" w:eastAsia="宋体" w:cs="宋体"/>
                <w:color w:val="auto"/>
                <w:kern w:val="0"/>
                <w:sz w:val="20"/>
                <w:szCs w:val="20"/>
                <w:highlight w:val="none"/>
                <w:shd w:val="clear" w:color="auto" w:fill="auto"/>
                <w:lang w:val="en-US" w:eastAsia="zh-CN"/>
              </w:rPr>
              <w:t>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585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，实际完成为585人。实际完成率=（585/585）×100%=100%。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学生饮用奶享受比例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21"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pPr>
        <w:bidi w:val="0"/>
        <w:rPr>
          <w:rFonts w:hint="eastAsia"/>
          <w:b w:val="0"/>
          <w:bCs w:val="0"/>
          <w:color w:val="auto"/>
          <w:highlight w:val="none"/>
          <w:lang w:val="en-US" w:eastAsia="zh-CN"/>
        </w:rPr>
      </w:pPr>
      <w:r>
        <w:rPr>
          <w:rFonts w:hint="eastAsia"/>
          <w:b w:val="0"/>
          <w:bCs w:val="0"/>
          <w:color w:val="auto"/>
          <w:highlight w:val="none"/>
          <w:lang w:val="en-US" w:eastAsia="zh-CN"/>
        </w:rPr>
        <w:t>“创设学生学习、生活、成长在学校的良好环境”指标，预期目标值为有效保障，实际完成为100%。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pPr>
        <w:bidi w:val="0"/>
        <w:outlineLvl w:val="2"/>
        <w:rPr>
          <w:rFonts w:hint="eastAsia"/>
          <w:color w:val="auto"/>
          <w:highlight w:val="none"/>
          <w:lang w:eastAsia="zh-CN"/>
        </w:rPr>
      </w:pPr>
      <w:bookmarkStart w:id="77"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3.满意度指标</w:t>
      </w:r>
      <w:bookmarkEnd w:id="77"/>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2.28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2.28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color w:val="auto"/>
          <w:highlight w:val="none"/>
          <w:lang w:val="en-US" w:eastAsia="zh-CN"/>
        </w:rPr>
        <w:t>阜康市滋泥泉子镇中心小学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阜康市滋泥泉子镇中心小学</w:t>
      </w:r>
      <w:r>
        <w:rPr>
          <w:rFonts w:hint="eastAsia"/>
          <w:color w:val="auto"/>
          <w:highlight w:val="none"/>
          <w:lang w:eastAsia="zh-CN"/>
        </w:rPr>
        <w:t>事业发展中关系民生与稳定的项目，切实优化资源配置，提高了资金使用的效率和效果。</w:t>
      </w:r>
    </w:p>
    <w:bookmarkEnd w:id="81"/>
    <w:bookmarkEnd w:id="82"/>
    <w:p>
      <w:pPr>
        <w:numPr>
          <w:ilvl w:val="0"/>
          <w:numId w:val="2"/>
        </w:numPr>
        <w:bidi w:val="0"/>
        <w:ind w:left="0" w:leftChars="0" w:firstLine="562" w:firstLineChars="200"/>
        <w:outlineLvl w:val="1"/>
        <w:rPr>
          <w:rFonts w:hint="eastAsia"/>
          <w:b/>
          <w:bCs/>
          <w:color w:val="auto"/>
          <w:highlight w:val="none"/>
        </w:rPr>
      </w:pPr>
      <w:bookmarkStart w:id="83" w:name="_Toc9582"/>
      <w:r>
        <w:rPr>
          <w:rFonts w:hint="eastAsia"/>
          <w:b/>
          <w:bCs/>
          <w:color w:val="auto"/>
          <w:highlight w:val="none"/>
        </w:rPr>
        <w:t>存在的问题及原因分析</w:t>
      </w:r>
      <w:bookmarkEnd w:id="83"/>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cs="Times New Roman"/>
          <w:color w:val="auto"/>
          <w:kern w:val="2"/>
          <w:sz w:val="28"/>
          <w:szCs w:val="24"/>
          <w:highlight w:val="none"/>
          <w:lang w:val="en-US" w:eastAsia="zh-CN" w:bidi="ar-SA"/>
        </w:rPr>
        <w:t>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　　</w:t>
      </w:r>
      <w:r>
        <w:rPr>
          <w:rFonts w:hint="eastAsia"/>
          <w:b/>
          <w:bCs/>
          <w:color w:val="auto"/>
          <w:highlight w:val="none"/>
          <w:lang w:eastAsia="zh-CN"/>
        </w:rPr>
        <w:t>（</w:t>
      </w:r>
      <w:r>
        <w:rPr>
          <w:rFonts w:hint="eastAsia"/>
          <w:b/>
          <w:bCs/>
          <w:color w:val="auto"/>
          <w:highlight w:val="none"/>
          <w:lang w:val="en-US" w:eastAsia="zh-CN"/>
        </w:rPr>
        <w:t>三</w:t>
      </w:r>
      <w:r>
        <w:rPr>
          <w:rFonts w:hint="eastAsia"/>
          <w:b/>
          <w:bCs/>
          <w:color w:val="auto"/>
          <w:highlight w:val="none"/>
          <w:lang w:eastAsia="zh-CN"/>
        </w:rPr>
        <w:t>）</w:t>
      </w:r>
      <w:r>
        <w:rPr>
          <w:rFonts w:hint="eastAsia" w:cs="Times New Roman"/>
          <w:color w:val="auto"/>
          <w:kern w:val="2"/>
          <w:sz w:val="28"/>
          <w:szCs w:val="24"/>
          <w:highlight w:val="none"/>
          <w:lang w:val="en-US" w:eastAsia="zh-CN" w:bidi="ar-SA"/>
        </w:rPr>
        <w:t>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pPr>
        <w:bidi w:val="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51"/>
        <w:gridCol w:w="661"/>
        <w:gridCol w:w="880"/>
        <w:gridCol w:w="1892"/>
        <w:gridCol w:w="1044"/>
        <w:gridCol w:w="1077"/>
        <w:gridCol w:w="816"/>
        <w:gridCol w:w="954"/>
        <w:gridCol w:w="973"/>
        <w:gridCol w:w="980"/>
        <w:gridCol w:w="1323"/>
        <w:gridCol w:w="709"/>
        <w:gridCol w:w="692"/>
        <w:gridCol w:w="1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62"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70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26"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阜康市滋泥泉子镇中心小学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7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9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0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40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189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19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230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189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19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2.28 </w:t>
            </w:r>
          </w:p>
        </w:tc>
        <w:tc>
          <w:tcPr>
            <w:tcW w:w="230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212"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7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0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55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297"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26"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64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97"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326"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585人学生饮用奶补助发放，学生饮用奶享受比例达到100%，学生饮用奶2.2775万元，支付比例达到100%，项目的实施均按时实施，达到了成长发育期的少年儿童在繁忙的在校学习期间，及时补充能量，并改善他们的营养健康状况，提高学生身体素质的效益，学生满意度达到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55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≥585人</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585人</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55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8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984"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4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7"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1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7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pPr>
        <w:pStyle w:val="4"/>
        <w:ind w:left="0" w:leftChars="0" w:firstLine="0" w:firstLineChars="0"/>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8" w:name="_GoBack"/>
            <w:bookmarkEnd w:id="88"/>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890F4F"/>
    <w:rsid w:val="08892439"/>
    <w:rsid w:val="08EB30F3"/>
    <w:rsid w:val="0913720B"/>
    <w:rsid w:val="09237408"/>
    <w:rsid w:val="09781BD6"/>
    <w:rsid w:val="09F359DF"/>
    <w:rsid w:val="0A4C5293"/>
    <w:rsid w:val="0A575E65"/>
    <w:rsid w:val="0ACA0AB6"/>
    <w:rsid w:val="0C032502"/>
    <w:rsid w:val="0C27698C"/>
    <w:rsid w:val="0C8C0AB8"/>
    <w:rsid w:val="0D4452F3"/>
    <w:rsid w:val="0E757132"/>
    <w:rsid w:val="0F5E5042"/>
    <w:rsid w:val="0FE95707"/>
    <w:rsid w:val="10510571"/>
    <w:rsid w:val="10787A20"/>
    <w:rsid w:val="108672DE"/>
    <w:rsid w:val="10EC685A"/>
    <w:rsid w:val="11FA6155"/>
    <w:rsid w:val="12CF0947"/>
    <w:rsid w:val="12F1313F"/>
    <w:rsid w:val="136C678E"/>
    <w:rsid w:val="13EB2FF5"/>
    <w:rsid w:val="15A46B04"/>
    <w:rsid w:val="165825BC"/>
    <w:rsid w:val="16BC5D73"/>
    <w:rsid w:val="17345985"/>
    <w:rsid w:val="1741277B"/>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1D0BC6"/>
    <w:rsid w:val="23917691"/>
    <w:rsid w:val="23C5718D"/>
    <w:rsid w:val="244D65B8"/>
    <w:rsid w:val="245E1E24"/>
    <w:rsid w:val="24F86C5C"/>
    <w:rsid w:val="25AD5E5D"/>
    <w:rsid w:val="2732478D"/>
    <w:rsid w:val="27661469"/>
    <w:rsid w:val="27900EAD"/>
    <w:rsid w:val="279B538A"/>
    <w:rsid w:val="286F545C"/>
    <w:rsid w:val="29314FBC"/>
    <w:rsid w:val="29F6558B"/>
    <w:rsid w:val="2B05040A"/>
    <w:rsid w:val="2C024B86"/>
    <w:rsid w:val="2C927671"/>
    <w:rsid w:val="2D54289C"/>
    <w:rsid w:val="2D7C5CD6"/>
    <w:rsid w:val="2E483E7E"/>
    <w:rsid w:val="2E690493"/>
    <w:rsid w:val="2E9854BD"/>
    <w:rsid w:val="2F0D407F"/>
    <w:rsid w:val="2F454B19"/>
    <w:rsid w:val="2FED533C"/>
    <w:rsid w:val="310224D9"/>
    <w:rsid w:val="31B4621C"/>
    <w:rsid w:val="31E3230A"/>
    <w:rsid w:val="330957E0"/>
    <w:rsid w:val="332754E4"/>
    <w:rsid w:val="33356F64"/>
    <w:rsid w:val="33944516"/>
    <w:rsid w:val="33D57E0D"/>
    <w:rsid w:val="34B62907"/>
    <w:rsid w:val="36BD137C"/>
    <w:rsid w:val="374B3E12"/>
    <w:rsid w:val="385D37E7"/>
    <w:rsid w:val="38782EDD"/>
    <w:rsid w:val="398E3ED2"/>
    <w:rsid w:val="3A127B55"/>
    <w:rsid w:val="3A56645E"/>
    <w:rsid w:val="3B23785C"/>
    <w:rsid w:val="3B42664A"/>
    <w:rsid w:val="3C1F309D"/>
    <w:rsid w:val="3D836A4E"/>
    <w:rsid w:val="3EA37E97"/>
    <w:rsid w:val="3FBE0BC5"/>
    <w:rsid w:val="4048103A"/>
    <w:rsid w:val="40736643"/>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59432A"/>
    <w:rsid w:val="4C89637B"/>
    <w:rsid w:val="4E6E48A8"/>
    <w:rsid w:val="4EEC036B"/>
    <w:rsid w:val="501D2673"/>
    <w:rsid w:val="50891EF9"/>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B86D30"/>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DC4535"/>
    <w:rsid w:val="65E5270A"/>
    <w:rsid w:val="663D3C54"/>
    <w:rsid w:val="66701ADD"/>
    <w:rsid w:val="667A0999"/>
    <w:rsid w:val="66862C89"/>
    <w:rsid w:val="66BB486D"/>
    <w:rsid w:val="67394C7D"/>
    <w:rsid w:val="6764554C"/>
    <w:rsid w:val="68126B38"/>
    <w:rsid w:val="68291A1A"/>
    <w:rsid w:val="68352BB8"/>
    <w:rsid w:val="691B1594"/>
    <w:rsid w:val="693A016B"/>
    <w:rsid w:val="6A17429C"/>
    <w:rsid w:val="6A567E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EFD5BFA"/>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12336</Words>
  <Characters>12980</Characters>
  <Lines>0</Lines>
  <Paragraphs>0</Paragraphs>
  <TotalTime>4</TotalTime>
  <ScaleCrop>false</ScaleCrop>
  <LinksUpToDate>false</LinksUpToDate>
  <CharactersWithSpaces>13077</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