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8A03F">
      <w:pPr>
        <w:pageBreakBefore w:val="0"/>
        <w:kinsoku/>
        <w:wordWrap/>
        <w:overflowPunct/>
        <w:topLinePunct w:val="0"/>
        <w:autoSpaceDE/>
        <w:autoSpaceDN/>
        <w:bidi w:val="0"/>
        <w:adjustRightInd/>
        <w:spacing w:line="360" w:lineRule="auto"/>
        <w:ind w:firstLine="1142" w:firstLineChars="316"/>
        <w:jc w:val="center"/>
        <w:textAlignment w:val="auto"/>
        <w:rPr>
          <w:rFonts w:hint="eastAsia" w:ascii="宋体" w:hAnsi="宋体" w:eastAsia="宋体" w:cs="宋体"/>
          <w:b/>
          <w:bCs/>
          <w:color w:val="auto"/>
          <w:sz w:val="36"/>
          <w:szCs w:val="36"/>
          <w:highlight w:val="none"/>
          <w:shd w:val="clear" w:color="auto" w:fill="auto"/>
        </w:rPr>
      </w:pPr>
    </w:p>
    <w:p w14:paraId="4CBF5C67">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74FDC6DE">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2C013C3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40"/>
          <w:szCs w:val="40"/>
          <w:highlight w:val="none"/>
          <w:shd w:val="clear" w:color="auto" w:fill="auto"/>
        </w:rPr>
      </w:pPr>
      <w:bookmarkStart w:id="0" w:name="_Toc15679"/>
      <w:r>
        <w:rPr>
          <w:rFonts w:hint="eastAsia" w:cs="宋体"/>
          <w:b/>
          <w:bCs/>
          <w:color w:val="auto"/>
          <w:sz w:val="40"/>
          <w:szCs w:val="40"/>
          <w:highlight w:val="none"/>
          <w:shd w:val="clear" w:color="auto" w:fill="auto"/>
          <w:lang w:val="en-US" w:eastAsia="zh-CN"/>
        </w:rPr>
        <w:t>残保金</w:t>
      </w:r>
      <w:r>
        <w:rPr>
          <w:rFonts w:hint="eastAsia" w:ascii="宋体" w:hAnsi="宋体" w:eastAsia="宋体" w:cs="宋体"/>
          <w:b/>
          <w:bCs/>
          <w:color w:val="auto"/>
          <w:sz w:val="40"/>
          <w:szCs w:val="40"/>
          <w:highlight w:val="none"/>
          <w:shd w:val="clear" w:color="auto" w:fill="auto"/>
          <w:lang w:val="en-US" w:eastAsia="zh-CN"/>
        </w:rPr>
        <w:t>项目</w:t>
      </w:r>
      <w:r>
        <w:rPr>
          <w:rFonts w:hint="eastAsia" w:ascii="宋体" w:hAnsi="宋体" w:eastAsia="宋体" w:cs="宋体"/>
          <w:b/>
          <w:bCs/>
          <w:color w:val="auto"/>
          <w:sz w:val="40"/>
          <w:szCs w:val="40"/>
          <w:highlight w:val="none"/>
          <w:shd w:val="clear" w:color="auto" w:fill="auto"/>
        </w:rPr>
        <w:t>支出绩效评价报告</w:t>
      </w:r>
      <w:bookmarkEnd w:id="0"/>
    </w:p>
    <w:p w14:paraId="5DBFA7B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cs="宋体"/>
          <w:b/>
          <w:bCs/>
          <w:color w:val="auto"/>
          <w:sz w:val="36"/>
          <w:szCs w:val="36"/>
          <w:highlight w:val="none"/>
          <w:shd w:val="clear" w:color="auto" w:fill="auto"/>
          <w:lang w:eastAsia="zh-CN"/>
        </w:rPr>
      </w:pPr>
    </w:p>
    <w:p w14:paraId="026040D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bCs/>
          <w:color w:val="auto"/>
          <w:sz w:val="36"/>
          <w:szCs w:val="36"/>
          <w:highlight w:val="none"/>
          <w:shd w:val="clear" w:color="auto" w:fill="auto"/>
          <w:lang w:val="en-US" w:eastAsia="zh-CN"/>
        </w:rPr>
      </w:pPr>
      <w:r>
        <w:rPr>
          <w:rFonts w:hint="eastAsia" w:cs="宋体"/>
          <w:b/>
          <w:bCs/>
          <w:color w:val="auto"/>
          <w:sz w:val="36"/>
          <w:szCs w:val="36"/>
          <w:highlight w:val="none"/>
          <w:shd w:val="clear" w:color="auto" w:fill="auto"/>
          <w:lang w:eastAsia="zh-CN"/>
        </w:rPr>
        <w:t>（</w:t>
      </w:r>
      <w:r>
        <w:rPr>
          <w:rFonts w:hint="eastAsia" w:cs="宋体"/>
          <w:b/>
          <w:bCs/>
          <w:color w:val="auto"/>
          <w:sz w:val="36"/>
          <w:szCs w:val="36"/>
          <w:highlight w:val="none"/>
          <w:shd w:val="clear" w:color="auto" w:fill="auto"/>
          <w:lang w:val="en-US" w:eastAsia="zh-CN"/>
        </w:rPr>
        <w:t>2023年度）</w:t>
      </w:r>
    </w:p>
    <w:p w14:paraId="33239A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535383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77DCCF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1EEA89B0">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shd w:val="clear" w:color="auto" w:fill="auto"/>
        </w:rPr>
      </w:pPr>
    </w:p>
    <w:p w14:paraId="6B9CEB9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项目名称：残保金项目</w:t>
      </w:r>
    </w:p>
    <w:p w14:paraId="46983AA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default"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实施单位：</w:t>
      </w:r>
      <w:r>
        <w:rPr>
          <w:rFonts w:hint="eastAsia" w:cs="宋体"/>
          <w:b/>
          <w:color w:val="auto"/>
          <w:kern w:val="2"/>
          <w:sz w:val="28"/>
          <w:szCs w:val="28"/>
          <w:highlight w:val="none"/>
          <w:shd w:val="clear" w:color="auto" w:fill="auto"/>
          <w:lang w:val="en-US" w:eastAsia="zh-CN"/>
        </w:rPr>
        <w:t>阜康市残疾人联合会</w:t>
      </w:r>
    </w:p>
    <w:p w14:paraId="0CB1D25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default"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主管部门：</w:t>
      </w:r>
      <w:r>
        <w:rPr>
          <w:rFonts w:hint="eastAsia" w:cs="宋体"/>
          <w:b/>
          <w:color w:val="auto"/>
          <w:kern w:val="2"/>
          <w:sz w:val="28"/>
          <w:szCs w:val="28"/>
          <w:highlight w:val="none"/>
          <w:shd w:val="clear" w:color="auto" w:fill="auto"/>
          <w:lang w:val="en-US" w:eastAsia="zh-CN"/>
        </w:rPr>
        <w:t>昌吉州残疾人联合会</w:t>
      </w:r>
    </w:p>
    <w:p w14:paraId="78839313">
      <w:pPr>
        <w:pStyle w:val="2"/>
        <w:outlineLvl w:val="9"/>
        <w:rPr>
          <w:rFonts w:hint="eastAsia" w:ascii="宋体" w:hAnsi="宋体" w:eastAsia="宋体" w:cs="宋体"/>
          <w:b/>
          <w:color w:val="auto"/>
          <w:kern w:val="2"/>
          <w:sz w:val="28"/>
          <w:szCs w:val="28"/>
          <w:highlight w:val="none"/>
          <w:shd w:val="clear" w:color="auto" w:fill="auto"/>
          <w:lang w:val="en-US" w:eastAsia="zh-CN"/>
        </w:rPr>
      </w:pPr>
    </w:p>
    <w:p w14:paraId="520AD587">
      <w:pPr>
        <w:rPr>
          <w:rFonts w:hint="eastAsia"/>
          <w:color w:val="auto"/>
          <w:highlight w:val="none"/>
          <w:lang w:val="en-US" w:eastAsia="zh-CN"/>
        </w:rPr>
      </w:pPr>
      <w:r>
        <w:rPr>
          <w:rFonts w:hint="eastAsia"/>
          <w:color w:val="auto"/>
          <w:highlight w:val="none"/>
          <w:lang w:val="en-US" w:eastAsia="zh-CN"/>
        </w:rPr>
        <w:br w:type="page"/>
      </w:r>
    </w:p>
    <w:p w14:paraId="14B5929A">
      <w:pPr>
        <w:rPr>
          <w:rFonts w:hint="eastAsia"/>
          <w:color w:val="auto"/>
          <w:highlight w:val="none"/>
          <w:lang w:val="en-US" w:eastAsia="zh-CN"/>
        </w:rPr>
      </w:pPr>
    </w:p>
    <w:sdt>
      <w:sdtPr>
        <w:rPr>
          <w:rFonts w:ascii="宋体" w:hAnsi="宋体" w:eastAsia="宋体" w:cs="宋体"/>
          <w:b/>
          <w:bCs/>
          <w:color w:val="auto"/>
          <w:kern w:val="2"/>
          <w:sz w:val="28"/>
          <w:szCs w:val="40"/>
          <w:highlight w:val="none"/>
          <w:lang w:val="en-US" w:eastAsia="zh-CN" w:bidi="ar-SA"/>
        </w:rPr>
        <w:id w:val="147474046"/>
        <w15:color w:val="DBDBDB"/>
        <w:docPartObj>
          <w:docPartGallery w:val="Table of Contents"/>
          <w:docPartUnique/>
        </w:docPartObj>
      </w:sdtPr>
      <w:sdtEndPr>
        <w:rPr>
          <w:rFonts w:hint="eastAsia" w:ascii="宋体" w:hAnsi="宋体" w:eastAsia="宋体" w:cs="宋体"/>
          <w:b/>
          <w:bCs/>
          <w:color w:val="auto"/>
          <w:kern w:val="2"/>
          <w:sz w:val="28"/>
          <w:szCs w:val="28"/>
          <w:highlight w:val="none"/>
          <w:lang w:val="en-US" w:eastAsia="zh-CN" w:bidi="ar-SA"/>
        </w:rPr>
      </w:sdtEndPr>
      <w:sdtContent>
        <w:p w14:paraId="1F657541">
          <w:pPr>
            <w:keepNext w:val="0"/>
            <w:keepLines w:val="0"/>
            <w:pageBreakBefore w:val="0"/>
            <w:shd w:val="clea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b/>
              <w:bCs/>
              <w:color w:val="auto"/>
              <w:sz w:val="40"/>
              <w:szCs w:val="40"/>
              <w:highlight w:val="none"/>
            </w:rPr>
          </w:pPr>
          <w:r>
            <w:rPr>
              <w:rFonts w:ascii="宋体" w:hAnsi="宋体" w:eastAsia="宋体"/>
              <w:b/>
              <w:bCs/>
              <w:color w:val="auto"/>
              <w:sz w:val="40"/>
              <w:szCs w:val="40"/>
              <w:highlight w:val="none"/>
            </w:rPr>
            <w:t>目录</w:t>
          </w:r>
        </w:p>
        <w:p w14:paraId="28E2AD61">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TOC \o "1-3" \h \u </w:instrText>
          </w:r>
          <w:r>
            <w:rPr>
              <w:rFonts w:hint="eastAsia"/>
              <w:color w:val="auto"/>
              <w:sz w:val="28"/>
              <w:szCs w:val="28"/>
              <w:highlight w:val="none"/>
              <w:lang w:val="en-US" w:eastAsia="zh-CN"/>
            </w:rPr>
            <w:fldChar w:fldCharType="separate"/>
          </w:r>
        </w:p>
        <w:p w14:paraId="4A6FB9E8">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_Toc17540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rPr>
            <w:t>一、基本情况</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_Toc17540 \h </w:instrText>
          </w:r>
          <w:r>
            <w:rPr>
              <w:b/>
              <w:bCs/>
              <w:color w:val="auto"/>
              <w:sz w:val="28"/>
              <w:szCs w:val="28"/>
              <w:highlight w:val="none"/>
            </w:rPr>
            <w:fldChar w:fldCharType="separate"/>
          </w:r>
          <w:r>
            <w:rPr>
              <w:b/>
              <w:bCs/>
              <w:color w:val="auto"/>
              <w:sz w:val="28"/>
              <w:szCs w:val="28"/>
              <w:highlight w:val="none"/>
            </w:rPr>
            <w:t>1</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2AC34586">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_Toc18966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rPr>
            <w:t>（一）项目概况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_Toc18966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color w:val="auto"/>
              <w:sz w:val="28"/>
              <w:szCs w:val="28"/>
              <w:highlight w:val="none"/>
              <w:lang w:val="en-US" w:eastAsia="zh-CN"/>
            </w:rPr>
            <w:fldChar w:fldCharType="end"/>
          </w:r>
        </w:p>
        <w:p w14:paraId="6D8AC388">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_Toc2879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fill="auto"/>
            </w:rPr>
            <w:t>（二）</w:t>
          </w:r>
          <w:r>
            <w:rPr>
              <w:rFonts w:hint="eastAsia" w:ascii="宋体" w:hAnsi="宋体" w:eastAsia="宋体" w:cs="宋体"/>
              <w:color w:val="auto"/>
              <w:sz w:val="28"/>
              <w:szCs w:val="28"/>
              <w:highlight w:val="none"/>
              <w:shd w:val="clear" w:color="auto" w:fill="auto"/>
            </w:rPr>
            <w:t>项目绩效目标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_Toc2879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hint="eastAsia"/>
              <w:color w:val="auto"/>
              <w:sz w:val="28"/>
              <w:szCs w:val="28"/>
              <w:highlight w:val="none"/>
              <w:lang w:val="en-US" w:eastAsia="zh-CN"/>
            </w:rPr>
            <w:fldChar w:fldCharType="end"/>
          </w:r>
        </w:p>
        <w:p w14:paraId="1128AFEF">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_Toc2549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rPr>
            <w:t>二、绩效评价工作开展情况</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_Toc2549 \h </w:instrText>
          </w:r>
          <w:r>
            <w:rPr>
              <w:b/>
              <w:bCs/>
              <w:color w:val="auto"/>
              <w:sz w:val="28"/>
              <w:szCs w:val="28"/>
              <w:highlight w:val="none"/>
            </w:rPr>
            <w:fldChar w:fldCharType="separate"/>
          </w:r>
          <w:r>
            <w:rPr>
              <w:b/>
              <w:bCs/>
              <w:color w:val="auto"/>
              <w:sz w:val="28"/>
              <w:szCs w:val="28"/>
              <w:highlight w:val="none"/>
            </w:rPr>
            <w:t>4</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7BBD7C20">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_Toc21778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fill="auto"/>
              <w:lang w:eastAsia="zh-CN"/>
            </w:rPr>
            <w:t>（一）</w:t>
          </w:r>
          <w:r>
            <w:rPr>
              <w:rFonts w:hint="eastAsia" w:ascii="宋体" w:hAnsi="宋体" w:eastAsia="宋体" w:cs="宋体"/>
              <w:color w:val="auto"/>
              <w:sz w:val="28"/>
              <w:szCs w:val="28"/>
              <w:highlight w:val="none"/>
              <w:shd w:val="clear" w:color="auto" w:fill="auto"/>
              <w:lang w:eastAsia="zh-CN"/>
            </w:rPr>
            <w:t>绩效评价的目的、对象和范围</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_Toc21778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int="eastAsia"/>
              <w:color w:val="auto"/>
              <w:sz w:val="28"/>
              <w:szCs w:val="28"/>
              <w:highlight w:val="none"/>
              <w:lang w:val="en-US" w:eastAsia="zh-CN"/>
            </w:rPr>
            <w:fldChar w:fldCharType="end"/>
          </w:r>
        </w:p>
        <w:p w14:paraId="1F054EDD">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_Toc15902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fill="auto"/>
              <w:lang w:val="en-US" w:eastAsia="zh-CN"/>
            </w:rPr>
            <w:t>（二）</w:t>
          </w:r>
          <w:r>
            <w:rPr>
              <w:rFonts w:hint="eastAsia" w:ascii="宋体" w:hAnsi="宋体" w:eastAsia="宋体" w:cs="宋体"/>
              <w:color w:val="auto"/>
              <w:sz w:val="28"/>
              <w:szCs w:val="28"/>
              <w:highlight w:val="none"/>
              <w:shd w:val="clear" w:color="auto" w:fill="auto"/>
              <w:lang w:val="en-US" w:eastAsia="zh-CN"/>
            </w:rPr>
            <w:t>绩效评价原则、评价指标体系（附表说明）、评价方法、评价标准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_Toc15902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hint="eastAsia"/>
              <w:color w:val="auto"/>
              <w:sz w:val="28"/>
              <w:szCs w:val="28"/>
              <w:highlight w:val="none"/>
              <w:lang w:val="en-US" w:eastAsia="zh-CN"/>
            </w:rPr>
            <w:fldChar w:fldCharType="end"/>
          </w:r>
        </w:p>
        <w:p w14:paraId="2D0B6084">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ind w:left="0" w:leftChars="0" w:firstLine="560" w:firstLineChars="200"/>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_Toc1070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val="en-US" w:eastAsia="zh-CN"/>
            </w:rPr>
            <w:t>（三）绩效评价工作过程</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_Toc1070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rFonts w:hint="eastAsia"/>
              <w:color w:val="auto"/>
              <w:sz w:val="28"/>
              <w:szCs w:val="28"/>
              <w:highlight w:val="none"/>
              <w:lang w:val="en-US" w:eastAsia="zh-CN"/>
            </w:rPr>
            <w:fldChar w:fldCharType="end"/>
          </w:r>
        </w:p>
        <w:p w14:paraId="16A918D3">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_Toc1100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三、</w:t>
          </w:r>
          <w:r>
            <w:rPr>
              <w:rFonts w:hint="eastAsia" w:ascii="宋体" w:hAnsi="宋体" w:eastAsia="宋体" w:cs="宋体"/>
              <w:b/>
              <w:bCs/>
              <w:color w:val="auto"/>
              <w:sz w:val="28"/>
              <w:szCs w:val="28"/>
              <w:highlight w:val="none"/>
              <w:shd w:val="clear" w:color="auto" w:fill="auto"/>
            </w:rPr>
            <w:t>综合评价情况及评价结论</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_Toc1100 \h </w:instrText>
          </w:r>
          <w:r>
            <w:rPr>
              <w:b/>
              <w:bCs/>
              <w:color w:val="auto"/>
              <w:sz w:val="28"/>
              <w:szCs w:val="28"/>
              <w:highlight w:val="none"/>
            </w:rPr>
            <w:fldChar w:fldCharType="separate"/>
          </w:r>
          <w:r>
            <w:rPr>
              <w:b/>
              <w:bCs/>
              <w:color w:val="auto"/>
              <w:sz w:val="28"/>
              <w:szCs w:val="28"/>
              <w:highlight w:val="none"/>
            </w:rPr>
            <w:t>11</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45B753FB">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_Toc9421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四、绩效评价指标分析</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_Toc9421 \h </w:instrText>
          </w:r>
          <w:r>
            <w:rPr>
              <w:b/>
              <w:bCs/>
              <w:color w:val="auto"/>
              <w:sz w:val="28"/>
              <w:szCs w:val="28"/>
              <w:highlight w:val="none"/>
            </w:rPr>
            <w:fldChar w:fldCharType="separate"/>
          </w:r>
          <w:r>
            <w:rPr>
              <w:b/>
              <w:bCs/>
              <w:color w:val="auto"/>
              <w:sz w:val="28"/>
              <w:szCs w:val="28"/>
              <w:highlight w:val="none"/>
            </w:rPr>
            <w:t>12</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43219832">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_Toc15355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rPr>
            <w:t>（一）项目决策情况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_Toc15355 \h </w:instrText>
          </w:r>
          <w:r>
            <w:rPr>
              <w:color w:val="auto"/>
              <w:sz w:val="28"/>
              <w:szCs w:val="28"/>
              <w:highlight w:val="none"/>
            </w:rPr>
            <w:fldChar w:fldCharType="separate"/>
          </w:r>
          <w:r>
            <w:rPr>
              <w:color w:val="auto"/>
              <w:sz w:val="28"/>
              <w:szCs w:val="28"/>
              <w:highlight w:val="none"/>
            </w:rPr>
            <w:t>12</w:t>
          </w:r>
          <w:r>
            <w:rPr>
              <w:color w:val="auto"/>
              <w:sz w:val="28"/>
              <w:szCs w:val="28"/>
              <w:highlight w:val="none"/>
            </w:rPr>
            <w:fldChar w:fldCharType="end"/>
          </w:r>
          <w:r>
            <w:rPr>
              <w:rFonts w:hint="eastAsia"/>
              <w:color w:val="auto"/>
              <w:sz w:val="28"/>
              <w:szCs w:val="28"/>
              <w:highlight w:val="none"/>
              <w:lang w:val="en-US" w:eastAsia="zh-CN"/>
            </w:rPr>
            <w:fldChar w:fldCharType="end"/>
          </w:r>
        </w:p>
        <w:p w14:paraId="0F83CD98">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_Toc11361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二</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项目过程情况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_Toc11361 \h </w:instrText>
          </w:r>
          <w:r>
            <w:rPr>
              <w:color w:val="auto"/>
              <w:sz w:val="28"/>
              <w:szCs w:val="28"/>
              <w:highlight w:val="none"/>
            </w:rPr>
            <w:fldChar w:fldCharType="separate"/>
          </w:r>
          <w:r>
            <w:rPr>
              <w:color w:val="auto"/>
              <w:sz w:val="28"/>
              <w:szCs w:val="28"/>
              <w:highlight w:val="none"/>
            </w:rPr>
            <w:t>14</w:t>
          </w:r>
          <w:r>
            <w:rPr>
              <w:color w:val="auto"/>
              <w:sz w:val="28"/>
              <w:szCs w:val="28"/>
              <w:highlight w:val="none"/>
            </w:rPr>
            <w:fldChar w:fldCharType="end"/>
          </w:r>
          <w:r>
            <w:rPr>
              <w:rFonts w:hint="eastAsia"/>
              <w:color w:val="auto"/>
              <w:sz w:val="28"/>
              <w:szCs w:val="28"/>
              <w:highlight w:val="none"/>
              <w:lang w:val="en-US" w:eastAsia="zh-CN"/>
            </w:rPr>
            <w:fldChar w:fldCharType="end"/>
          </w:r>
        </w:p>
        <w:p w14:paraId="705B90EE">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_Toc16268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三</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项目产出情况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_Toc16268 \h </w:instrText>
          </w:r>
          <w:r>
            <w:rPr>
              <w:color w:val="auto"/>
              <w:sz w:val="28"/>
              <w:szCs w:val="28"/>
              <w:highlight w:val="none"/>
            </w:rPr>
            <w:fldChar w:fldCharType="separate"/>
          </w:r>
          <w:r>
            <w:rPr>
              <w:color w:val="auto"/>
              <w:sz w:val="28"/>
              <w:szCs w:val="28"/>
              <w:highlight w:val="none"/>
            </w:rPr>
            <w:t>15</w:t>
          </w:r>
          <w:r>
            <w:rPr>
              <w:color w:val="auto"/>
              <w:sz w:val="28"/>
              <w:szCs w:val="28"/>
              <w:highlight w:val="none"/>
            </w:rPr>
            <w:fldChar w:fldCharType="end"/>
          </w:r>
          <w:r>
            <w:rPr>
              <w:rFonts w:hint="eastAsia"/>
              <w:color w:val="auto"/>
              <w:sz w:val="28"/>
              <w:szCs w:val="28"/>
              <w:highlight w:val="none"/>
              <w:lang w:val="en-US" w:eastAsia="zh-CN"/>
            </w:rPr>
            <w:fldChar w:fldCharType="end"/>
          </w:r>
        </w:p>
        <w:p w14:paraId="6701AE90">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_Toc18446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四</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项目效益情况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_Toc18446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rFonts w:hint="eastAsia"/>
              <w:color w:val="auto"/>
              <w:sz w:val="28"/>
              <w:szCs w:val="28"/>
              <w:highlight w:val="none"/>
              <w:lang w:val="en-US" w:eastAsia="zh-CN"/>
            </w:rPr>
            <w:fldChar w:fldCharType="end"/>
          </w:r>
        </w:p>
        <w:p w14:paraId="76B4D38C">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_Toc19962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五、预算执行进度与指标偏差</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_Toc19962 \h </w:instrText>
          </w:r>
          <w:r>
            <w:rPr>
              <w:b/>
              <w:bCs/>
              <w:color w:val="auto"/>
              <w:sz w:val="28"/>
              <w:szCs w:val="28"/>
              <w:highlight w:val="none"/>
            </w:rPr>
            <w:fldChar w:fldCharType="separate"/>
          </w:r>
          <w:r>
            <w:rPr>
              <w:b/>
              <w:bCs/>
              <w:color w:val="auto"/>
              <w:sz w:val="28"/>
              <w:szCs w:val="28"/>
              <w:highlight w:val="none"/>
            </w:rPr>
            <w:t>18</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43864909">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_Toc29934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六、主要经验及做法、存在的问题及原因分析</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_Toc29934 \h </w:instrText>
          </w:r>
          <w:r>
            <w:rPr>
              <w:b/>
              <w:bCs/>
              <w:color w:val="auto"/>
              <w:sz w:val="28"/>
              <w:szCs w:val="28"/>
              <w:highlight w:val="none"/>
            </w:rPr>
            <w:fldChar w:fldCharType="separate"/>
          </w:r>
          <w:r>
            <w:rPr>
              <w:b/>
              <w:bCs/>
              <w:color w:val="auto"/>
              <w:sz w:val="28"/>
              <w:szCs w:val="28"/>
              <w:highlight w:val="none"/>
            </w:rPr>
            <w:t>18</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17BBDFD0">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_Toc13160 </w:instrText>
          </w:r>
          <w:r>
            <w:rPr>
              <w:rFonts w:hint="eastAsia"/>
              <w:color w:val="auto"/>
              <w:sz w:val="28"/>
              <w:szCs w:val="28"/>
              <w:highlight w:val="none"/>
              <w:lang w:val="en-US" w:eastAsia="zh-CN"/>
            </w:rPr>
            <w:fldChar w:fldCharType="separate"/>
          </w:r>
          <w:r>
            <w:rPr>
              <w:rFonts w:hint="eastAsia"/>
              <w:bCs/>
              <w:color w:val="auto"/>
              <w:sz w:val="28"/>
              <w:szCs w:val="28"/>
              <w:highlight w:val="none"/>
              <w:lang w:eastAsia="zh-CN"/>
            </w:rPr>
            <w:t>（</w:t>
          </w:r>
          <w:r>
            <w:rPr>
              <w:rFonts w:hint="eastAsia"/>
              <w:bCs/>
              <w:color w:val="auto"/>
              <w:sz w:val="28"/>
              <w:szCs w:val="28"/>
              <w:highlight w:val="none"/>
              <w:lang w:val="en-US" w:eastAsia="zh-CN"/>
            </w:rPr>
            <w:t>一</w:t>
          </w:r>
          <w:r>
            <w:rPr>
              <w:rFonts w:hint="eastAsia"/>
              <w:bCs/>
              <w:color w:val="auto"/>
              <w:sz w:val="28"/>
              <w:szCs w:val="28"/>
              <w:highlight w:val="none"/>
              <w:lang w:eastAsia="zh-CN"/>
            </w:rPr>
            <w:t>）</w:t>
          </w:r>
          <w:r>
            <w:rPr>
              <w:rFonts w:hint="eastAsia"/>
              <w:bCs/>
              <w:color w:val="auto"/>
              <w:sz w:val="28"/>
              <w:szCs w:val="28"/>
              <w:highlight w:val="none"/>
            </w:rPr>
            <w:t>主要经验及做法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_Toc13160 \h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rFonts w:hint="eastAsia"/>
              <w:color w:val="auto"/>
              <w:sz w:val="28"/>
              <w:szCs w:val="28"/>
              <w:highlight w:val="none"/>
              <w:lang w:val="en-US" w:eastAsia="zh-CN"/>
            </w:rPr>
            <w:fldChar w:fldCharType="end"/>
          </w:r>
        </w:p>
        <w:p w14:paraId="0B741EB1">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_Toc9582 </w:instrText>
          </w:r>
          <w:r>
            <w:rPr>
              <w:rFonts w:hint="eastAsia"/>
              <w:color w:val="auto"/>
              <w:sz w:val="28"/>
              <w:szCs w:val="28"/>
              <w:highlight w:val="none"/>
              <w:lang w:val="en-US" w:eastAsia="zh-CN"/>
            </w:rPr>
            <w:fldChar w:fldCharType="separate"/>
          </w:r>
          <w:r>
            <w:rPr>
              <w:rFonts w:hint="eastAsia"/>
              <w:bCs/>
              <w:color w:val="auto"/>
              <w:sz w:val="28"/>
              <w:szCs w:val="28"/>
              <w:highlight w:val="none"/>
              <w:lang w:eastAsia="zh-CN"/>
            </w:rPr>
            <w:t>（</w:t>
          </w:r>
          <w:r>
            <w:rPr>
              <w:rFonts w:hint="eastAsia"/>
              <w:bCs/>
              <w:color w:val="auto"/>
              <w:sz w:val="28"/>
              <w:szCs w:val="28"/>
              <w:highlight w:val="none"/>
              <w:lang w:val="en-US" w:eastAsia="zh-CN"/>
            </w:rPr>
            <w:t>二</w:t>
          </w:r>
          <w:r>
            <w:rPr>
              <w:rFonts w:hint="eastAsia"/>
              <w:bCs/>
              <w:color w:val="auto"/>
              <w:sz w:val="28"/>
              <w:szCs w:val="28"/>
              <w:highlight w:val="none"/>
              <w:lang w:eastAsia="zh-CN"/>
            </w:rPr>
            <w:t>）</w:t>
          </w:r>
          <w:r>
            <w:rPr>
              <w:rFonts w:hint="eastAsia"/>
              <w:bCs/>
              <w:color w:val="auto"/>
              <w:sz w:val="28"/>
              <w:szCs w:val="28"/>
              <w:highlight w:val="none"/>
            </w:rPr>
            <w:t>存在的问题及原因分析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_Toc9582 \h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rFonts w:hint="eastAsia"/>
              <w:color w:val="auto"/>
              <w:sz w:val="28"/>
              <w:szCs w:val="28"/>
              <w:highlight w:val="none"/>
              <w:lang w:val="en-US" w:eastAsia="zh-CN"/>
            </w:rPr>
            <w:fldChar w:fldCharType="end"/>
          </w:r>
        </w:p>
        <w:p w14:paraId="20FF1383">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_Toc5230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七、有关建议</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_Toc5230 \h </w:instrText>
          </w:r>
          <w:r>
            <w:rPr>
              <w:b/>
              <w:bCs/>
              <w:color w:val="auto"/>
              <w:sz w:val="28"/>
              <w:szCs w:val="28"/>
              <w:highlight w:val="none"/>
            </w:rPr>
            <w:fldChar w:fldCharType="separate"/>
          </w:r>
          <w:r>
            <w:rPr>
              <w:b/>
              <w:bCs/>
              <w:color w:val="auto"/>
              <w:sz w:val="28"/>
              <w:szCs w:val="28"/>
              <w:highlight w:val="none"/>
            </w:rPr>
            <w:t>19</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6CB3AA61">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_Toc15618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八、其他需要说明的问题</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_Toc15618 \h </w:instrText>
          </w:r>
          <w:r>
            <w:rPr>
              <w:b/>
              <w:bCs/>
              <w:color w:val="auto"/>
              <w:sz w:val="28"/>
              <w:szCs w:val="28"/>
              <w:highlight w:val="none"/>
            </w:rPr>
            <w:fldChar w:fldCharType="separate"/>
          </w:r>
          <w:r>
            <w:rPr>
              <w:b/>
              <w:bCs/>
              <w:color w:val="auto"/>
              <w:sz w:val="28"/>
              <w:szCs w:val="28"/>
              <w:highlight w:val="none"/>
            </w:rPr>
            <w:t>19</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04002652">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p>
        <w:p w14:paraId="7C3D4FEB">
          <w:pPr>
            <w:keepNext w:val="0"/>
            <w:keepLines w:val="0"/>
            <w:pageBreakBefore w:val="0"/>
            <w:shd w:val="clear"/>
            <w:kinsoku/>
            <w:wordWrap/>
            <w:overflowPunct/>
            <w:topLinePunct w:val="0"/>
            <w:autoSpaceDE/>
            <w:autoSpaceDN/>
            <w:bidi w:val="0"/>
            <w:adjustRightInd/>
            <w:snapToGrid/>
            <w:spacing w:line="520" w:lineRule="exact"/>
            <w:textAlignment w:val="auto"/>
            <w:rPr>
              <w:rFonts w:hint="eastAsia"/>
              <w:color w:val="auto"/>
              <w:highlight w:val="none"/>
              <w:lang w:val="en-US" w:eastAsia="zh-CN"/>
            </w:rPr>
            <w:sectPr>
              <w:pgSz w:w="11906" w:h="16838"/>
              <w:pgMar w:top="1928" w:right="1531" w:bottom="1701" w:left="1531" w:header="737" w:footer="851" w:gutter="0"/>
              <w:pgBorders>
                <w:top w:val="none" w:sz="0" w:space="0"/>
                <w:left w:val="none" w:sz="0" w:space="0"/>
                <w:bottom w:val="none" w:sz="0" w:space="0"/>
                <w:right w:val="none" w:sz="0" w:space="0"/>
              </w:pgBorders>
              <w:cols w:space="720" w:num="1"/>
              <w:docGrid w:type="lines" w:linePitch="408" w:charSpace="0"/>
            </w:sectPr>
          </w:pPr>
          <w:r>
            <w:rPr>
              <w:rFonts w:hint="eastAsia"/>
              <w:color w:val="auto"/>
              <w:sz w:val="28"/>
              <w:szCs w:val="28"/>
              <w:highlight w:val="none"/>
              <w:lang w:val="en-US" w:eastAsia="zh-CN"/>
            </w:rPr>
            <w:fldChar w:fldCharType="end"/>
          </w:r>
        </w:p>
      </w:sdtContent>
    </w:sdt>
    <w:p w14:paraId="772EE01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highlight w:val="none"/>
          <w:shd w:val="clear" w:color="auto" w:fill="auto"/>
        </w:rPr>
      </w:pPr>
      <w:bookmarkStart w:id="1" w:name="_Toc1194"/>
      <w:r>
        <w:rPr>
          <w:rFonts w:hint="eastAsia" w:cs="宋体"/>
          <w:b/>
          <w:bCs/>
          <w:color w:val="auto"/>
          <w:sz w:val="36"/>
          <w:szCs w:val="36"/>
          <w:highlight w:val="none"/>
          <w:shd w:val="clear" w:color="auto" w:fill="auto"/>
          <w:lang w:val="en-US" w:eastAsia="zh-CN"/>
        </w:rPr>
        <w:t>残保金</w:t>
      </w:r>
      <w:r>
        <w:rPr>
          <w:rFonts w:hint="eastAsia" w:ascii="宋体" w:hAnsi="宋体" w:eastAsia="宋体" w:cs="宋体"/>
          <w:b/>
          <w:bCs/>
          <w:color w:val="auto"/>
          <w:sz w:val="36"/>
          <w:szCs w:val="36"/>
          <w:highlight w:val="none"/>
          <w:shd w:val="clear" w:color="auto" w:fill="auto"/>
          <w:lang w:val="en-US" w:eastAsia="zh-CN"/>
        </w:rPr>
        <w:t>项目</w:t>
      </w:r>
      <w:r>
        <w:rPr>
          <w:rFonts w:hint="eastAsia" w:ascii="宋体" w:hAnsi="宋体" w:eastAsia="宋体" w:cs="宋体"/>
          <w:b/>
          <w:bCs/>
          <w:color w:val="auto"/>
          <w:sz w:val="36"/>
          <w:szCs w:val="36"/>
          <w:highlight w:val="none"/>
          <w:shd w:val="clear" w:color="auto" w:fill="auto"/>
        </w:rPr>
        <w:t>支出绩效评价报告</w:t>
      </w:r>
      <w:bookmarkEnd w:id="1"/>
    </w:p>
    <w:p w14:paraId="7499791E">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bookmarkStart w:id="2" w:name="_Toc17540"/>
      <w:r>
        <w:rPr>
          <w:rFonts w:hint="eastAsia" w:ascii="宋体" w:hAnsi="宋体" w:eastAsia="宋体" w:cs="宋体"/>
          <w:b/>
          <w:bCs/>
          <w:color w:val="auto"/>
          <w:highlight w:val="none"/>
          <w:shd w:val="clear" w:color="auto" w:fill="auto"/>
        </w:rPr>
        <w:t>一、基本情况</w:t>
      </w:r>
      <w:bookmarkEnd w:id="2"/>
    </w:p>
    <w:p w14:paraId="2AAA178F">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bookmarkStart w:id="3" w:name="_Toc18966"/>
      <w:r>
        <w:rPr>
          <w:rFonts w:hint="eastAsia" w:ascii="宋体" w:hAnsi="宋体" w:eastAsia="宋体" w:cs="宋体"/>
          <w:color w:val="auto"/>
          <w:highlight w:val="none"/>
          <w:shd w:val="clear" w:color="auto" w:fill="auto"/>
        </w:rPr>
        <w:t>（一）项目概况</w:t>
      </w:r>
      <w:bookmarkEnd w:id="3"/>
    </w:p>
    <w:p w14:paraId="79990D0D">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eastAsia="zh-CN"/>
        </w:rPr>
      </w:pPr>
      <w:bookmarkStart w:id="4" w:name="_Toc5043"/>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项目背景</w:t>
      </w:r>
      <w:bookmarkEnd w:id="4"/>
    </w:p>
    <w:p w14:paraId="253576AC">
      <w:pPr>
        <w:bidi w:val="0"/>
        <w:rPr>
          <w:rFonts w:hint="eastAsia" w:asciiTheme="minorEastAsia" w:hAnsiTheme="minorEastAsia" w:eastAsiaTheme="minorEastAsia" w:cstheme="minorEastAsia"/>
          <w:b w:val="0"/>
          <w:bCs w:val="0"/>
          <w:color w:val="auto"/>
          <w:sz w:val="28"/>
          <w:szCs w:val="28"/>
          <w:highlight w:val="none"/>
          <w:shd w:val="clear" w:color="auto" w:fill="auto"/>
          <w:lang w:eastAsia="zh-CN"/>
        </w:rPr>
      </w:pPr>
      <w:r>
        <w:rPr>
          <w:rFonts w:hint="eastAsia" w:cs="宋体"/>
          <w:b w:val="0"/>
          <w:bCs w:val="0"/>
          <w:color w:val="auto"/>
          <w:highlight w:val="none"/>
          <w:shd w:val="clear" w:color="auto" w:fill="auto"/>
          <w:lang w:val="en-US" w:eastAsia="zh-CN"/>
        </w:rPr>
        <w:t>阜康市共有各类残疾人6700人，约占总人口的4.25%。截至目前全市持证残疾人4340人，持证率为65%.其中：视力残疾374人，听力残疾502人，言语残疾38人，肢体残疾2408人，智力残疾405人，精神残疾332人，多重残疾281人。我市0-18岁在入学年龄段残疾儿童少年141人（含外地籍11人）。为满足残疾人康复、教育、就业和维权等方面需求，</w:t>
      </w:r>
      <w:r>
        <w:rPr>
          <w:rFonts w:hint="eastAsia" w:asciiTheme="minorEastAsia" w:hAnsiTheme="minorEastAsia" w:eastAsiaTheme="minorEastAsia" w:cstheme="minorEastAsia"/>
          <w:b w:val="0"/>
          <w:bCs w:val="0"/>
          <w:color w:val="auto"/>
          <w:sz w:val="28"/>
          <w:szCs w:val="28"/>
          <w:highlight w:val="none"/>
          <w:shd w:val="clear" w:color="auto" w:fill="auto"/>
          <w:lang w:eastAsia="zh-CN"/>
        </w:rPr>
        <w:t>依照《中华人民共和国残疾人保障法》</w:t>
      </w:r>
      <w:r>
        <w:rPr>
          <w:rFonts w:hint="eastAsia" w:asciiTheme="minorEastAsia" w:hAnsiTheme="minorEastAsia" w:eastAsiaTheme="minorEastAsia" w:cstheme="minorEastAsia"/>
          <w:b w:val="0"/>
          <w:bCs w:val="0"/>
          <w:color w:val="auto"/>
          <w:sz w:val="28"/>
          <w:szCs w:val="28"/>
          <w:highlight w:val="none"/>
          <w:shd w:val="clear" w:color="auto" w:fill="auto"/>
          <w:lang w:val="en-US" w:eastAsia="zh-CN"/>
        </w:rPr>
        <w:t>和</w:t>
      </w:r>
      <w:r>
        <w:rPr>
          <w:rFonts w:hint="eastAsia" w:asciiTheme="minorEastAsia" w:hAnsiTheme="minorEastAsia" w:eastAsiaTheme="minorEastAsia" w:cstheme="minorEastAsia"/>
          <w:b w:val="0"/>
          <w:bCs w:val="0"/>
          <w:color w:val="auto"/>
          <w:sz w:val="28"/>
          <w:szCs w:val="28"/>
          <w:highlight w:val="none"/>
          <w:lang w:eastAsia="zh-CN"/>
        </w:rPr>
        <w:t>《新疆维吾尔自治区残疾人就业保障金征收使用管理办法》的通知（新财非税【</w:t>
      </w:r>
      <w:r>
        <w:rPr>
          <w:rFonts w:hint="eastAsia" w:asciiTheme="minorEastAsia" w:hAnsiTheme="minorEastAsia" w:eastAsiaTheme="minorEastAsia" w:cstheme="minorEastAsia"/>
          <w:b w:val="0"/>
          <w:bCs w:val="0"/>
          <w:color w:val="auto"/>
          <w:sz w:val="28"/>
          <w:szCs w:val="28"/>
          <w:highlight w:val="none"/>
          <w:lang w:val="en-US" w:eastAsia="zh-CN"/>
        </w:rPr>
        <w:t>2016</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lang w:val="en-US" w:eastAsia="zh-CN"/>
        </w:rPr>
        <w:t>28号</w:t>
      </w:r>
      <w:r>
        <w:rPr>
          <w:rFonts w:hint="eastAsia" w:asciiTheme="minorEastAsia" w:hAnsiTheme="minorEastAsia" w:eastAsiaTheme="minorEastAsia" w:cstheme="minorEastAsia"/>
          <w:b w:val="0"/>
          <w:bCs w:val="0"/>
          <w:color w:val="auto"/>
          <w:sz w:val="28"/>
          <w:szCs w:val="28"/>
          <w:highlight w:val="none"/>
          <w:lang w:eastAsia="zh-CN"/>
        </w:rPr>
        <w:t>）文件精神，结合</w:t>
      </w:r>
      <w:r>
        <w:rPr>
          <w:rFonts w:hint="eastAsia" w:asciiTheme="minorEastAsia" w:hAnsiTheme="minorEastAsia" w:eastAsiaTheme="minorEastAsia" w:cstheme="minorEastAsia"/>
          <w:b w:val="0"/>
          <w:bCs w:val="0"/>
          <w:color w:val="auto"/>
          <w:sz w:val="28"/>
          <w:szCs w:val="28"/>
          <w:highlight w:val="none"/>
          <w:lang w:val="en-US" w:eastAsia="zh-CN"/>
        </w:rPr>
        <w:t>上级残联年度残疾人工作安排部署，为维护好残疾人教育、就业、康复和社会保障等方面基本权益，</w:t>
      </w:r>
      <w:r>
        <w:rPr>
          <w:rFonts w:hint="eastAsia" w:asciiTheme="minorEastAsia" w:hAnsiTheme="minorEastAsia" w:eastAsiaTheme="minorEastAsia" w:cstheme="minorEastAsia"/>
          <w:b w:val="0"/>
          <w:bCs w:val="0"/>
          <w:color w:val="auto"/>
          <w:sz w:val="28"/>
          <w:szCs w:val="28"/>
          <w:highlight w:val="none"/>
          <w:shd w:val="clear" w:color="auto" w:fill="auto"/>
          <w:lang w:val="en-US" w:eastAsia="zh-CN"/>
        </w:rPr>
        <w:t>保障残疾人工作运行</w:t>
      </w:r>
      <w:r>
        <w:rPr>
          <w:rFonts w:hint="eastAsia" w:asciiTheme="minorEastAsia" w:hAnsiTheme="minorEastAsia" w:eastAsiaTheme="minorEastAsia" w:cstheme="minorEastAsia"/>
          <w:b w:val="0"/>
          <w:bCs w:val="0"/>
          <w:color w:val="auto"/>
          <w:sz w:val="28"/>
          <w:szCs w:val="28"/>
          <w:highlight w:val="none"/>
          <w:shd w:val="clear" w:color="auto" w:fill="auto"/>
          <w:lang w:eastAsia="zh-CN"/>
        </w:rPr>
        <w:t>，</w:t>
      </w:r>
      <w:r>
        <w:rPr>
          <w:rFonts w:hint="eastAsia" w:asciiTheme="minorEastAsia" w:hAnsiTheme="minorEastAsia" w:eastAsiaTheme="minorEastAsia" w:cstheme="minorEastAsia"/>
          <w:b w:val="0"/>
          <w:bCs w:val="0"/>
          <w:color w:val="auto"/>
          <w:sz w:val="28"/>
          <w:szCs w:val="28"/>
          <w:highlight w:val="none"/>
          <w:lang w:val="en-US" w:eastAsia="zh-CN"/>
        </w:rPr>
        <w:t>切实推动我市残疾人事业持续、健康、有序发展，</w:t>
      </w:r>
      <w:r>
        <w:rPr>
          <w:rFonts w:hint="eastAsia" w:asciiTheme="minorEastAsia" w:hAnsiTheme="minorEastAsia" w:eastAsiaTheme="minorEastAsia" w:cstheme="minorEastAsia"/>
          <w:b w:val="0"/>
          <w:bCs w:val="0"/>
          <w:color w:val="auto"/>
          <w:sz w:val="28"/>
          <w:szCs w:val="28"/>
          <w:highlight w:val="none"/>
          <w:shd w:val="clear" w:color="auto" w:fill="auto"/>
          <w:lang w:eastAsia="zh-CN"/>
        </w:rPr>
        <w:t>设立本项目。</w:t>
      </w:r>
      <w:bookmarkStart w:id="5" w:name="_Toc27343"/>
    </w:p>
    <w:p w14:paraId="645460BB">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2.主要内容及实施情况</w:t>
      </w:r>
      <w:bookmarkEnd w:id="5"/>
      <w:bookmarkStart w:id="6" w:name="_Toc16592"/>
    </w:p>
    <w:p w14:paraId="39C311AF">
      <w:pPr>
        <w:numPr>
          <w:ilvl w:val="0"/>
          <w:numId w:val="0"/>
        </w:numPr>
        <w:bidi w:val="0"/>
        <w:ind w:firstLine="560" w:firstLineChars="200"/>
        <w:rPr>
          <w:rFonts w:hint="eastAsia" w:ascii="宋体" w:hAnsi="宋体" w:eastAsia="宋体" w:cs="宋体"/>
          <w:color w:val="auto"/>
          <w:highlight w:val="none"/>
          <w:shd w:val="clear" w:color="auto" w:fill="auto"/>
          <w:lang w:eastAsia="zh-CN"/>
        </w:rPr>
      </w:pPr>
      <w:r>
        <w:rPr>
          <w:rFonts w:hint="eastAsia" w:cs="宋体"/>
          <w:color w:val="auto"/>
          <w:highlight w:val="none"/>
          <w:shd w:val="clear" w:color="auto" w:fill="auto"/>
          <w:lang w:val="en-US" w:eastAsia="zh-CN"/>
        </w:rPr>
        <w:t>主要内容</w:t>
      </w:r>
      <w:r>
        <w:rPr>
          <w:rFonts w:hint="eastAsia" w:ascii="宋体" w:hAnsi="宋体" w:eastAsia="宋体" w:cs="宋体"/>
          <w:color w:val="auto"/>
          <w:highlight w:val="none"/>
          <w:shd w:val="clear" w:color="auto" w:fill="auto"/>
          <w:lang w:val="en-US" w:eastAsia="zh-CN"/>
        </w:rPr>
        <w:t>：宣传、贯彻、落实国家法律、法规、严格执法，保障残疾人合法权利；听取残疾人意见，反映残疾人需求，维护残疾人权益，为残疾人服务；团结、教育残疾人，遵守法律，履行应尽义务；保障残疾人工作运行所需人员工资及社保，以切实增强为残疾人服务水平，提升贫困残疾人生活水平。截至2023年12月31日，本项目完成保障残疾人工作运行人员工资及社保人数12人，保障残疾人工作运行人员工资及社保发放完成率达到100﹪,资金支付及时率达到100﹪，达到了提升贫困残疾人生活水平，保障残疾人工作运行人员工资及社保，增强服务水平的效益。</w:t>
      </w:r>
      <w:bookmarkEnd w:id="6"/>
    </w:p>
    <w:p w14:paraId="416F9A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组织实施</w:t>
      </w:r>
      <w:r>
        <w:rPr>
          <w:rFonts w:hint="eastAsia" w:ascii="宋体" w:hAnsi="宋体" w:eastAsia="宋体" w:cs="宋体"/>
          <w:color w:val="auto"/>
          <w:highlight w:val="none"/>
          <w:shd w:val="clear" w:color="auto" w:fill="auto"/>
          <w:lang w:val="en-US" w:eastAsia="zh-CN"/>
        </w:rPr>
        <w:t>：本项目自</w:t>
      </w:r>
      <w:r>
        <w:rPr>
          <w:rFonts w:hint="eastAsia" w:cs="宋体"/>
          <w:color w:val="auto"/>
          <w:highlight w:val="none"/>
          <w:shd w:val="clear" w:color="auto" w:fill="auto"/>
          <w:lang w:val="en-US" w:eastAsia="zh-CN"/>
        </w:rPr>
        <w:t>2023</w:t>
      </w:r>
      <w:r>
        <w:rPr>
          <w:rFonts w:hint="eastAsia" w:ascii="宋体" w:hAnsi="宋体" w:eastAsia="宋体" w:cs="宋体"/>
          <w:color w:val="auto"/>
          <w:highlight w:val="none"/>
          <w:shd w:val="clear" w:color="auto" w:fill="auto"/>
          <w:lang w:val="en-US" w:eastAsia="zh-CN"/>
        </w:rPr>
        <w:t>年</w:t>
      </w:r>
      <w:r>
        <w:rPr>
          <w:rFonts w:hint="eastAsia"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lang w:val="en-US" w:eastAsia="zh-CN"/>
        </w:rPr>
        <w:t>月</w:t>
      </w:r>
      <w:r>
        <w:rPr>
          <w:rFonts w:hint="eastAsia"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lang w:val="en-US" w:eastAsia="zh-CN"/>
        </w:rPr>
        <w:t>日经</w:t>
      </w:r>
      <w:r>
        <w:rPr>
          <w:rFonts w:hint="eastAsia" w:cs="宋体"/>
          <w:color w:val="auto"/>
          <w:highlight w:val="none"/>
          <w:shd w:val="clear" w:color="auto" w:fill="auto"/>
          <w:lang w:val="en-US" w:eastAsia="zh-CN"/>
        </w:rPr>
        <w:t>阜康市委财经委（阜财经办字【2023】58号）</w:t>
      </w:r>
      <w:r>
        <w:rPr>
          <w:rFonts w:hint="eastAsia" w:ascii="宋体" w:hAnsi="宋体" w:eastAsia="宋体" w:cs="宋体"/>
          <w:color w:val="auto"/>
          <w:highlight w:val="none"/>
          <w:shd w:val="clear" w:color="auto" w:fill="auto"/>
          <w:lang w:val="en-US" w:eastAsia="zh-CN"/>
        </w:rPr>
        <w:t>文件批复，经</w:t>
      </w:r>
      <w:r>
        <w:rPr>
          <w:rFonts w:hint="eastAsia" w:cs="宋体"/>
          <w:color w:val="auto"/>
          <w:highlight w:val="none"/>
          <w:shd w:val="clear" w:color="auto" w:fill="auto"/>
          <w:lang w:val="en-US" w:eastAsia="zh-CN"/>
        </w:rPr>
        <w:t>阜康市残联财经</w:t>
      </w:r>
      <w:r>
        <w:rPr>
          <w:rFonts w:hint="eastAsia" w:ascii="宋体" w:hAnsi="宋体" w:eastAsia="宋体" w:cs="宋体"/>
          <w:color w:val="auto"/>
          <w:highlight w:val="none"/>
          <w:shd w:val="clear" w:color="auto" w:fill="auto"/>
          <w:lang w:val="en-US" w:eastAsia="zh-CN"/>
        </w:rPr>
        <w:t>会议，确定了项目领导小组，明确了责任分工：组长为</w:t>
      </w:r>
      <w:r>
        <w:rPr>
          <w:rFonts w:hint="eastAsia" w:cs="宋体"/>
          <w:color w:val="auto"/>
          <w:highlight w:val="none"/>
          <w:shd w:val="clear" w:color="auto" w:fill="auto"/>
          <w:lang w:val="en-US" w:eastAsia="zh-CN"/>
        </w:rPr>
        <w:t>宋刚</w:t>
      </w:r>
      <w:r>
        <w:rPr>
          <w:rFonts w:hint="eastAsia" w:ascii="宋体" w:hAnsi="宋体" w:eastAsia="宋体" w:cs="宋体"/>
          <w:color w:val="auto"/>
          <w:highlight w:val="none"/>
          <w:shd w:val="clear" w:color="auto" w:fill="auto"/>
          <w:lang w:val="en-US" w:eastAsia="zh-CN"/>
        </w:rPr>
        <w:t>，副组长为</w:t>
      </w:r>
      <w:r>
        <w:rPr>
          <w:rFonts w:hint="eastAsia" w:cs="宋体"/>
          <w:color w:val="auto"/>
          <w:highlight w:val="none"/>
          <w:shd w:val="clear" w:color="auto" w:fill="auto"/>
          <w:lang w:val="en-US" w:eastAsia="zh-CN"/>
        </w:rPr>
        <w:t>孙瑞宝</w:t>
      </w:r>
      <w:r>
        <w:rPr>
          <w:rFonts w:hint="eastAsia" w:ascii="宋体" w:hAnsi="宋体" w:eastAsia="宋体" w:cs="宋体"/>
          <w:color w:val="auto"/>
          <w:highlight w:val="none"/>
          <w:shd w:val="clear" w:color="auto" w:fill="auto"/>
          <w:lang w:val="en-US" w:eastAsia="zh-CN"/>
        </w:rPr>
        <w:t>，</w:t>
      </w:r>
      <w:r>
        <w:rPr>
          <w:rFonts w:hint="eastAsia" w:cs="宋体"/>
          <w:color w:val="auto"/>
          <w:highlight w:val="none"/>
          <w:shd w:val="clear" w:color="auto" w:fill="auto"/>
          <w:lang w:val="en-US" w:eastAsia="zh-CN"/>
        </w:rPr>
        <w:t>项目负责人为孙瑞宝,</w:t>
      </w:r>
      <w:r>
        <w:rPr>
          <w:rFonts w:hint="eastAsia" w:ascii="宋体" w:hAnsi="宋体" w:eastAsia="宋体" w:cs="宋体"/>
          <w:color w:val="auto"/>
          <w:highlight w:val="none"/>
          <w:shd w:val="clear" w:color="auto" w:fill="auto"/>
          <w:lang w:val="en-US" w:eastAsia="zh-CN"/>
        </w:rPr>
        <w:t>组员为</w:t>
      </w:r>
      <w:r>
        <w:rPr>
          <w:rFonts w:hint="eastAsia" w:cs="宋体"/>
          <w:color w:val="auto"/>
          <w:highlight w:val="none"/>
          <w:shd w:val="clear" w:color="auto" w:fill="auto"/>
          <w:lang w:val="en-US" w:eastAsia="zh-CN"/>
        </w:rPr>
        <w:t>马瑞华</w:t>
      </w:r>
      <w:r>
        <w:rPr>
          <w:rFonts w:hint="eastAsia" w:ascii="宋体" w:hAnsi="宋体" w:eastAsia="宋体" w:cs="宋体"/>
          <w:color w:val="auto"/>
          <w:highlight w:val="none"/>
          <w:shd w:val="clear" w:color="auto" w:fill="auto"/>
          <w:lang w:val="en-US" w:eastAsia="zh-CN"/>
        </w:rPr>
        <w:t>、</w:t>
      </w:r>
      <w:r>
        <w:rPr>
          <w:rFonts w:hint="eastAsia" w:cs="宋体"/>
          <w:color w:val="auto"/>
          <w:highlight w:val="none"/>
          <w:shd w:val="clear" w:color="auto" w:fill="auto"/>
          <w:lang w:val="en-US" w:eastAsia="zh-CN"/>
        </w:rPr>
        <w:t>李睿、周海英、贾建红、李翔</w:t>
      </w:r>
      <w:r>
        <w:rPr>
          <w:rFonts w:hint="eastAsia" w:ascii="宋体" w:hAnsi="宋体" w:eastAsia="宋体" w:cs="宋体"/>
          <w:color w:val="auto"/>
          <w:highlight w:val="none"/>
          <w:shd w:val="clear" w:color="auto" w:fill="auto"/>
          <w:lang w:val="en-US" w:eastAsia="zh-CN"/>
        </w:rPr>
        <w:t>，其中：</w:t>
      </w:r>
      <w:r>
        <w:rPr>
          <w:rFonts w:hint="eastAsia" w:cs="宋体"/>
          <w:color w:val="auto"/>
          <w:highlight w:val="none"/>
          <w:shd w:val="clear" w:color="auto" w:fill="auto"/>
          <w:lang w:val="en-US" w:eastAsia="zh-CN"/>
        </w:rPr>
        <w:t>贾建红</w:t>
      </w:r>
      <w:r>
        <w:rPr>
          <w:rFonts w:hint="eastAsia" w:ascii="宋体" w:hAnsi="宋体" w:eastAsia="宋体" w:cs="宋体"/>
          <w:color w:val="auto"/>
          <w:highlight w:val="none"/>
          <w:shd w:val="clear" w:color="auto" w:fill="auto"/>
          <w:lang w:val="en-US" w:eastAsia="zh-CN"/>
        </w:rPr>
        <w:t>负责监管工作，</w:t>
      </w:r>
      <w:r>
        <w:rPr>
          <w:rFonts w:hint="eastAsia" w:cs="宋体"/>
          <w:color w:val="auto"/>
          <w:highlight w:val="none"/>
          <w:shd w:val="clear" w:color="auto" w:fill="auto"/>
          <w:lang w:val="en-US" w:eastAsia="zh-CN"/>
        </w:rPr>
        <w:t>马瑞华、李睿、周海英</w:t>
      </w:r>
      <w:r>
        <w:rPr>
          <w:rFonts w:hint="eastAsia" w:ascii="宋体" w:hAnsi="宋体" w:eastAsia="宋体" w:cs="宋体"/>
          <w:color w:val="auto"/>
          <w:highlight w:val="none"/>
          <w:shd w:val="clear" w:color="auto" w:fill="auto"/>
          <w:lang w:val="en-US" w:eastAsia="zh-CN"/>
        </w:rPr>
        <w:t>负责项目档案资料，</w:t>
      </w:r>
      <w:r>
        <w:rPr>
          <w:rFonts w:hint="eastAsia" w:cs="宋体"/>
          <w:color w:val="auto"/>
          <w:highlight w:val="none"/>
          <w:shd w:val="clear" w:color="auto" w:fill="auto"/>
          <w:lang w:val="en-US" w:eastAsia="zh-CN"/>
        </w:rPr>
        <w:t>李翔</w:t>
      </w:r>
      <w:r>
        <w:rPr>
          <w:rFonts w:hint="eastAsia" w:ascii="宋体" w:hAnsi="宋体" w:eastAsia="宋体" w:cs="宋体"/>
          <w:color w:val="auto"/>
          <w:highlight w:val="none"/>
          <w:shd w:val="clear" w:color="auto" w:fill="auto"/>
          <w:lang w:val="en-US" w:eastAsia="zh-CN"/>
        </w:rPr>
        <w:t>负责资金拨付工作。</w:t>
      </w:r>
    </w:p>
    <w:p w14:paraId="58345953">
      <w:pPr>
        <w:pStyle w:val="6"/>
        <w:rPr>
          <w:rFonts w:hint="default" w:eastAsia="宋体"/>
          <w:color w:val="auto"/>
          <w:highlight w:val="none"/>
          <w:u w:val="none"/>
          <w:lang w:val="en-US" w:eastAsia="zh-CN"/>
        </w:rPr>
      </w:pPr>
      <w:r>
        <w:rPr>
          <w:rFonts w:hint="eastAsia"/>
          <w:color w:val="auto"/>
          <w:highlight w:val="none"/>
          <w:u w:val="none"/>
          <w:lang w:val="en-US" w:eastAsia="zh-CN"/>
        </w:rPr>
        <w:t>通过实施本项目，完成保障残疾人康复、就业、社会保障和维权等残疾人工作持续健康运行运转；完成</w:t>
      </w:r>
      <w:r>
        <w:rPr>
          <w:rFonts w:hint="eastAsia" w:ascii="宋体" w:hAnsi="宋体" w:eastAsia="宋体" w:cs="宋体"/>
          <w:color w:val="auto"/>
          <w:highlight w:val="none"/>
          <w:u w:val="none"/>
          <w:shd w:val="clear" w:color="auto" w:fill="auto"/>
          <w:lang w:val="en-US" w:eastAsia="zh-CN"/>
        </w:rPr>
        <w:t>保障</w:t>
      </w:r>
      <w:r>
        <w:rPr>
          <w:rFonts w:hint="eastAsia" w:cs="宋体"/>
          <w:color w:val="auto"/>
          <w:highlight w:val="none"/>
          <w:u w:val="none"/>
          <w:shd w:val="clear" w:color="auto" w:fill="auto"/>
          <w:lang w:val="en-US" w:eastAsia="zh-CN"/>
        </w:rPr>
        <w:t>12名残疾人就业、康复、维权专干</w:t>
      </w:r>
      <w:r>
        <w:rPr>
          <w:rFonts w:hint="eastAsia" w:ascii="宋体" w:hAnsi="宋体" w:eastAsia="宋体" w:cs="宋体"/>
          <w:color w:val="auto"/>
          <w:highlight w:val="none"/>
          <w:u w:val="none"/>
          <w:shd w:val="clear" w:color="auto" w:fill="auto"/>
          <w:lang w:val="en-US" w:eastAsia="zh-CN"/>
        </w:rPr>
        <w:t>工资社保</w:t>
      </w:r>
      <w:r>
        <w:rPr>
          <w:rFonts w:hint="eastAsia" w:cs="宋体"/>
          <w:color w:val="auto"/>
          <w:highlight w:val="none"/>
          <w:u w:val="none"/>
          <w:shd w:val="clear" w:color="auto" w:fill="auto"/>
          <w:lang w:val="en-US" w:eastAsia="zh-CN"/>
        </w:rPr>
        <w:t>。</w:t>
      </w:r>
    </w:p>
    <w:p w14:paraId="74E0CF3C">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bookmarkStart w:id="7" w:name="_Toc1858"/>
      <w:r>
        <w:rPr>
          <w:rFonts w:hint="eastAsia" w:ascii="宋体" w:hAnsi="宋体" w:eastAsia="宋体" w:cs="宋体"/>
          <w:color w:val="auto"/>
          <w:highlight w:val="none"/>
          <w:shd w:val="clear" w:color="auto" w:fill="auto"/>
          <w:lang w:val="en-US" w:eastAsia="zh-CN"/>
        </w:rPr>
        <w:t>3.资金投入和使用情况</w:t>
      </w:r>
      <w:bookmarkEnd w:id="7"/>
    </w:p>
    <w:p w14:paraId="6DDB23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项目资金安排落实、总投入等情况分析</w:t>
      </w:r>
    </w:p>
    <w:p w14:paraId="02D504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2023年阜康市残保金</w:t>
      </w:r>
      <w:r>
        <w:rPr>
          <w:rFonts w:hint="eastAsia" w:ascii="宋体" w:hAnsi="宋体" w:eastAsia="宋体" w:cs="宋体"/>
          <w:color w:val="auto"/>
          <w:highlight w:val="none"/>
          <w:shd w:val="clear" w:color="auto" w:fill="auto"/>
          <w:lang w:val="en-US" w:eastAsia="zh-CN"/>
        </w:rPr>
        <w:t>项目预算安排总额为</w:t>
      </w:r>
      <w:r>
        <w:rPr>
          <w:rFonts w:hint="eastAsia" w:cs="宋体"/>
          <w:color w:val="auto"/>
          <w:highlight w:val="none"/>
          <w:shd w:val="clear" w:color="auto" w:fill="auto"/>
          <w:lang w:val="en-US" w:eastAsia="zh-CN"/>
        </w:rPr>
        <w:t>96.05</w:t>
      </w:r>
      <w:r>
        <w:rPr>
          <w:rFonts w:hint="eastAsia" w:ascii="宋体" w:hAnsi="宋体" w:eastAsia="宋体" w:cs="宋体"/>
          <w:color w:val="auto"/>
          <w:highlight w:val="none"/>
          <w:shd w:val="clear" w:color="auto" w:fill="auto"/>
          <w:lang w:val="en-US" w:eastAsia="zh-CN"/>
        </w:rPr>
        <w:t>万元，其中财政资</w:t>
      </w:r>
      <w:r>
        <w:rPr>
          <w:rFonts w:hint="eastAsia" w:cs="宋体"/>
          <w:color w:val="auto"/>
          <w:highlight w:val="none"/>
          <w:shd w:val="clear" w:color="auto" w:fill="auto"/>
          <w:lang w:val="en-US" w:eastAsia="zh-CN"/>
        </w:rPr>
        <w:t>金96.05</w:t>
      </w:r>
      <w:r>
        <w:rPr>
          <w:rFonts w:hint="eastAsia" w:ascii="宋体" w:hAnsi="宋体" w:eastAsia="宋体" w:cs="宋体"/>
          <w:color w:val="auto"/>
          <w:highlight w:val="none"/>
          <w:shd w:val="clear" w:color="auto" w:fill="auto"/>
          <w:lang w:val="en-US" w:eastAsia="zh-CN"/>
        </w:rPr>
        <w:t>万元，其他资金</w:t>
      </w:r>
      <w:r>
        <w:rPr>
          <w:rFonts w:hint="eastAsia"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lang w:val="en-US" w:eastAsia="zh-CN"/>
        </w:rPr>
        <w:t>万元，</w:t>
      </w:r>
      <w:r>
        <w:rPr>
          <w:rFonts w:hint="eastAsia" w:cs="宋体"/>
          <w:color w:val="auto"/>
          <w:highlight w:val="none"/>
          <w:shd w:val="clear" w:color="auto" w:fill="auto"/>
          <w:lang w:val="en-US" w:eastAsia="zh-CN"/>
        </w:rPr>
        <w:t>2023</w:t>
      </w:r>
      <w:r>
        <w:rPr>
          <w:rFonts w:hint="eastAsia" w:ascii="宋体" w:hAnsi="宋体" w:eastAsia="宋体" w:cs="宋体"/>
          <w:color w:val="auto"/>
          <w:highlight w:val="none"/>
          <w:shd w:val="clear" w:color="auto" w:fill="auto"/>
          <w:lang w:val="en-US" w:eastAsia="zh-CN"/>
        </w:rPr>
        <w:t>年实际收到预算资金</w:t>
      </w:r>
      <w:r>
        <w:rPr>
          <w:rFonts w:hint="eastAsia" w:cs="宋体"/>
          <w:color w:val="auto"/>
          <w:highlight w:val="none"/>
          <w:shd w:val="clear" w:color="auto" w:fill="auto"/>
          <w:lang w:val="en-US" w:eastAsia="zh-CN"/>
        </w:rPr>
        <w:t>96.05</w:t>
      </w:r>
      <w:r>
        <w:rPr>
          <w:rFonts w:hint="eastAsia" w:ascii="宋体" w:hAnsi="宋体" w:eastAsia="宋体" w:cs="宋体"/>
          <w:color w:val="auto"/>
          <w:highlight w:val="none"/>
          <w:shd w:val="clear" w:color="auto" w:fill="auto"/>
          <w:lang w:val="en-US" w:eastAsia="zh-CN"/>
        </w:rPr>
        <w:t>万元，预算资金到位率为</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lang w:val="en-US" w:eastAsia="zh-CN"/>
        </w:rPr>
        <w:t>%。</w:t>
      </w:r>
    </w:p>
    <w:p w14:paraId="305363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4" w:firstLineChars="200"/>
        <w:textAlignment w:val="auto"/>
        <w:rPr>
          <w:rFonts w:hint="eastAsia" w:ascii="宋体" w:hAnsi="宋体" w:eastAsia="宋体" w:cs="宋体"/>
          <w:bCs/>
          <w:color w:val="auto"/>
          <w:spacing w:val="-4"/>
          <w:highlight w:val="none"/>
          <w:shd w:val="clear" w:color="auto" w:fill="auto"/>
        </w:rPr>
      </w:pP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lang w:val="en-US" w:eastAsia="zh-CN"/>
        </w:rPr>
        <w:t>2</w:t>
      </w: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rPr>
        <w:t>项目资金实际使用情况分析</w:t>
      </w:r>
    </w:p>
    <w:p w14:paraId="6612485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截至2023年12月31日，残保金</w:t>
      </w:r>
      <w:r>
        <w:rPr>
          <w:rFonts w:hint="eastAsia" w:ascii="宋体" w:hAnsi="宋体" w:eastAsia="宋体" w:cs="宋体"/>
          <w:color w:val="auto"/>
          <w:highlight w:val="none"/>
          <w:shd w:val="clear" w:color="auto" w:fill="auto"/>
        </w:rPr>
        <w:t>项目实际支付资金</w:t>
      </w:r>
      <w:r>
        <w:rPr>
          <w:rFonts w:hint="eastAsia" w:cs="宋体"/>
          <w:color w:val="auto"/>
          <w:highlight w:val="none"/>
          <w:shd w:val="clear" w:color="auto" w:fill="auto"/>
          <w:lang w:val="en-US" w:eastAsia="zh-CN"/>
        </w:rPr>
        <w:t>96.05</w:t>
      </w:r>
      <w:r>
        <w:rPr>
          <w:rFonts w:hint="eastAsia" w:ascii="宋体" w:hAnsi="宋体" w:eastAsia="宋体" w:cs="宋体"/>
          <w:color w:val="auto"/>
          <w:highlight w:val="none"/>
          <w:shd w:val="clear" w:color="auto" w:fill="auto"/>
        </w:rPr>
        <w:t>万元，预算执行率</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结</w:t>
      </w:r>
      <w:r>
        <w:rPr>
          <w:rFonts w:hint="eastAsia" w:cs="宋体"/>
          <w:color w:val="auto"/>
          <w:highlight w:val="none"/>
          <w:shd w:val="clear" w:color="auto" w:fill="auto"/>
          <w:lang w:val="en-US" w:eastAsia="zh-CN"/>
        </w:rPr>
        <w:t>转</w:t>
      </w:r>
      <w:r>
        <w:rPr>
          <w:rFonts w:hint="eastAsia" w:ascii="宋体" w:hAnsi="宋体" w:eastAsia="宋体" w:cs="宋体"/>
          <w:color w:val="auto"/>
          <w:highlight w:val="none"/>
          <w:shd w:val="clear" w:color="auto" w:fill="auto"/>
          <w:lang w:eastAsia="zh-CN"/>
        </w:rPr>
        <w:t>结余资金</w:t>
      </w:r>
      <w:r>
        <w:rPr>
          <w:rFonts w:hint="eastAsia"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lang w:val="en-US" w:eastAsia="zh-CN"/>
        </w:rPr>
        <w:t>万元，已上缴国库。</w:t>
      </w:r>
      <w:r>
        <w:rPr>
          <w:rFonts w:hint="eastAsia" w:ascii="宋体" w:hAnsi="宋体" w:eastAsia="宋体" w:cs="宋体"/>
          <w:color w:val="auto"/>
          <w:highlight w:val="none"/>
          <w:shd w:val="clear" w:color="auto" w:fill="auto"/>
        </w:rPr>
        <w:t>项目资金主要用于</w:t>
      </w:r>
      <w:r>
        <w:rPr>
          <w:rFonts w:hint="eastAsia"/>
          <w:color w:val="auto"/>
          <w:highlight w:val="none"/>
          <w:lang w:val="en-US" w:eastAsia="zh-CN"/>
        </w:rPr>
        <w:t>保障残疾人康复、就业、社会保障和维权等残疾人工作持续健康运行运转，完成12位</w:t>
      </w:r>
      <w:r>
        <w:rPr>
          <w:rFonts w:hint="eastAsia" w:ascii="宋体" w:hAnsi="宋体" w:eastAsia="宋体" w:cs="宋体"/>
          <w:color w:val="auto"/>
          <w:highlight w:val="none"/>
          <w:shd w:val="clear" w:color="auto" w:fill="auto"/>
          <w:lang w:val="en-US" w:eastAsia="zh-CN"/>
        </w:rPr>
        <w:t>保障</w:t>
      </w:r>
      <w:r>
        <w:rPr>
          <w:rFonts w:hint="eastAsia" w:cs="宋体"/>
          <w:color w:val="auto"/>
          <w:highlight w:val="none"/>
          <w:shd w:val="clear" w:color="auto" w:fill="auto"/>
          <w:lang w:val="en-US" w:eastAsia="zh-CN"/>
        </w:rPr>
        <w:t>残疾人就业、康复、维权专干</w:t>
      </w:r>
      <w:r>
        <w:rPr>
          <w:rFonts w:hint="eastAsia" w:ascii="宋体" w:hAnsi="宋体" w:eastAsia="宋体" w:cs="宋体"/>
          <w:color w:val="auto"/>
          <w:highlight w:val="none"/>
          <w:shd w:val="clear" w:color="auto" w:fill="auto"/>
          <w:lang w:val="en-US" w:eastAsia="zh-CN"/>
        </w:rPr>
        <w:t>工资社保</w:t>
      </w:r>
      <w:r>
        <w:rPr>
          <w:rFonts w:hint="eastAsia" w:cs="宋体"/>
          <w:color w:val="auto"/>
          <w:highlight w:val="none"/>
          <w:shd w:val="clear" w:color="auto" w:fill="auto"/>
          <w:lang w:val="en-US" w:eastAsia="zh-CN"/>
        </w:rPr>
        <w:t>等方面。</w:t>
      </w:r>
    </w:p>
    <w:p w14:paraId="2678AB33">
      <w:pPr>
        <w:pStyle w:val="4"/>
        <w:pageBreakBefore w:val="0"/>
        <w:numPr>
          <w:ilvl w:val="0"/>
          <w:numId w:val="1"/>
        </w:numPr>
        <w:kinsoku/>
        <w:wordWrap/>
        <w:overflowPunct/>
        <w:topLinePunct w:val="0"/>
        <w:autoSpaceDE/>
        <w:autoSpaceDN/>
        <w:bidi w:val="0"/>
        <w:adjustRightInd/>
        <w:spacing w:beforeLines="0" w:afterLines="0" w:line="360" w:lineRule="auto"/>
        <w:ind w:left="-404" w:leftChars="0" w:firstLineChars="0"/>
        <w:textAlignment w:val="auto"/>
        <w:rPr>
          <w:rFonts w:hint="eastAsia" w:ascii="宋体" w:hAnsi="宋体" w:eastAsia="宋体" w:cs="宋体"/>
          <w:color w:val="auto"/>
          <w:highlight w:val="none"/>
          <w:shd w:val="clear" w:color="auto" w:fill="auto"/>
        </w:rPr>
      </w:pPr>
      <w:bookmarkStart w:id="8" w:name="_Toc2879"/>
      <w:r>
        <w:rPr>
          <w:rFonts w:hint="eastAsia" w:ascii="宋体" w:hAnsi="宋体" w:eastAsia="宋体" w:cs="宋体"/>
          <w:color w:val="auto"/>
          <w:highlight w:val="none"/>
          <w:shd w:val="clear" w:color="auto" w:fill="auto"/>
        </w:rPr>
        <w:t>项目绩效目标</w:t>
      </w:r>
      <w:bookmarkEnd w:id="8"/>
    </w:p>
    <w:p w14:paraId="06020C0E">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bookmarkStart w:id="9" w:name="_Toc10047"/>
      <w:r>
        <w:rPr>
          <w:rFonts w:hint="eastAsia" w:ascii="宋体" w:hAnsi="宋体" w:eastAsia="宋体" w:cs="宋体"/>
          <w:color w:val="auto"/>
          <w:highlight w:val="none"/>
          <w:shd w:val="clear" w:color="auto" w:fill="auto"/>
          <w:lang w:val="en-US" w:eastAsia="zh-CN"/>
        </w:rPr>
        <w:t>1.总体目标</w:t>
      </w:r>
      <w:bookmarkEnd w:id="9"/>
    </w:p>
    <w:p w14:paraId="599578B7">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残保金项目绩效总体目标为：宣传、贯彻、落实国家法律、法规、严格执法，保障残疾人合法权利，听取残疾人意见，反映残疾人需求，维护残疾人权益，为残疾人服务；团结、教育残疾人，遵守法律，履行应尽义务。2023年预计完成保障残疾人工作运行人员工资及社保人数12人，保障残疾人工作运行人员工资及社保发放完成率达到100﹪，增强服务残疾人意识，提升贫困残疾人生活水平。</w:t>
      </w:r>
    </w:p>
    <w:p w14:paraId="02BD1C08">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bookmarkStart w:id="10" w:name="_Toc4487"/>
      <w:r>
        <w:rPr>
          <w:rFonts w:hint="eastAsia" w:ascii="宋体" w:hAnsi="宋体" w:eastAsia="宋体" w:cs="宋体"/>
          <w:color w:val="auto"/>
          <w:highlight w:val="none"/>
          <w:shd w:val="clear" w:color="auto" w:fill="auto"/>
          <w:lang w:val="en-US" w:eastAsia="zh-CN"/>
        </w:rPr>
        <w:t>2.阶段性目标</w:t>
      </w:r>
      <w:bookmarkEnd w:id="10"/>
    </w:p>
    <w:p w14:paraId="32A54AE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highlight w:val="none"/>
          <w:shd w:val="clear" w:color="auto" w:fill="auto"/>
          <w:lang w:eastAsia="zh-CN"/>
        </w:rPr>
      </w:pPr>
      <w:r>
        <w:rPr>
          <w:rFonts w:hint="eastAsia" w:ascii="宋体" w:hAnsi="宋体" w:eastAsia="宋体" w:cs="宋体"/>
          <w:bCs/>
          <w:color w:val="auto"/>
          <w:highlight w:val="none"/>
          <w:shd w:val="clear" w:color="auto" w:fill="auto"/>
          <w:lang w:eastAsia="zh-CN"/>
        </w:rPr>
        <w:t>根据《预算法</w:t>
      </w:r>
      <w:r>
        <w:rPr>
          <w:rFonts w:hint="eastAsia"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eastAsia="zh-CN"/>
        </w:rPr>
        <w:t>财政支出绩效评价管理暂行办法》（财预〔20</w:t>
      </w:r>
      <w:r>
        <w:rPr>
          <w:rFonts w:hint="eastAsia" w:ascii="宋体" w:hAnsi="宋体" w:eastAsia="宋体" w:cs="宋体"/>
          <w:bCs/>
          <w:color w:val="auto"/>
          <w:highlight w:val="none"/>
          <w:shd w:val="clear" w:color="auto" w:fill="auto"/>
          <w:lang w:val="en-US" w:eastAsia="zh-CN"/>
        </w:rPr>
        <w:t>20</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10</w:t>
      </w:r>
      <w:r>
        <w:rPr>
          <w:rFonts w:hint="eastAsia" w:ascii="宋体" w:hAnsi="宋体" w:eastAsia="宋体" w:cs="宋体"/>
          <w:bCs/>
          <w:color w:val="auto"/>
          <w:highlight w:val="none"/>
          <w:shd w:val="clear" w:color="auto" w:fill="auto"/>
          <w:lang w:eastAsia="zh-CN"/>
        </w:rPr>
        <w:t>号）、《自治区党委自治区人民政府关于全面实施预算绩效管理的实施意见》（新党发〔2018〕30号）、</w:t>
      </w:r>
      <w:r>
        <w:rPr>
          <w:rFonts w:hint="eastAsia" w:ascii="宋体" w:hAnsi="宋体" w:eastAsia="宋体" w:cs="宋体"/>
          <w:color w:val="auto"/>
          <w:highlight w:val="none"/>
          <w:shd w:val="clear" w:color="auto" w:fill="auto"/>
        </w:rPr>
        <w:t>《自治区财政支出绩效评价管理暂行办法》</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新财预〔2018〕189号</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等文件</w:t>
      </w:r>
      <w:r>
        <w:rPr>
          <w:rFonts w:hint="eastAsia" w:ascii="宋体" w:hAnsi="宋体" w:eastAsia="宋体" w:cs="宋体"/>
          <w:bCs/>
          <w:color w:val="auto"/>
          <w:highlight w:val="none"/>
          <w:shd w:val="clear" w:color="auto" w:fill="auto"/>
          <w:lang w:eastAsia="zh-CN"/>
        </w:rPr>
        <w:t>的规定，结合项目实施单位的规章制度以及财务相关资料，评价小组对项目绩效目标进行了进一步的完善，完善</w:t>
      </w:r>
      <w:r>
        <w:rPr>
          <w:rFonts w:hint="eastAsia" w:ascii="宋体" w:hAnsi="宋体" w:eastAsia="宋体" w:cs="宋体"/>
          <w:bCs/>
          <w:color w:val="auto"/>
          <w:highlight w:val="none"/>
          <w:shd w:val="clear" w:color="auto" w:fill="auto"/>
          <w:lang w:val="en-US" w:eastAsia="zh-CN"/>
        </w:rPr>
        <w:t>后</w:t>
      </w:r>
      <w:r>
        <w:rPr>
          <w:rFonts w:hint="eastAsia" w:ascii="宋体" w:hAnsi="宋体" w:eastAsia="宋体" w:cs="宋体"/>
          <w:bCs/>
          <w:color w:val="auto"/>
          <w:highlight w:val="none"/>
          <w:shd w:val="clear" w:color="auto" w:fill="auto"/>
          <w:lang w:eastAsia="zh-CN"/>
        </w:rPr>
        <w:t>绩效目标如下：</w:t>
      </w:r>
    </w:p>
    <w:p w14:paraId="2BB40E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项目产出</w:t>
      </w:r>
      <w:r>
        <w:rPr>
          <w:rFonts w:hint="eastAsia" w:ascii="宋体" w:hAnsi="宋体" w:eastAsia="宋体" w:cs="宋体"/>
          <w:color w:val="auto"/>
          <w:highlight w:val="none"/>
          <w:shd w:val="clear" w:color="auto" w:fill="auto"/>
          <w:lang w:val="en-US" w:eastAsia="zh-CN"/>
        </w:rPr>
        <w:t>目标</w:t>
      </w:r>
    </w:p>
    <w:p w14:paraId="1EA893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①数量指标</w:t>
      </w:r>
    </w:p>
    <w:p w14:paraId="6CB655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保障残疾人工作运行人员工资及社保人数</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为≧12人；</w:t>
      </w:r>
    </w:p>
    <w:p w14:paraId="5581E2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②质量指标</w:t>
      </w:r>
    </w:p>
    <w:p w14:paraId="6866AD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保障残疾人工作运行人员工资及社保发放完成率</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为100﹪；</w:t>
      </w:r>
    </w:p>
    <w:p w14:paraId="0F1C5B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w:t>
      </w:r>
      <w:r>
        <w:rPr>
          <w:rFonts w:hint="eastAsia" w:cs="宋体"/>
          <w:color w:val="auto"/>
          <w:highlight w:val="none"/>
          <w:shd w:val="clear" w:color="auto" w:fill="auto"/>
          <w:lang w:val="en-US" w:eastAsia="zh-CN"/>
        </w:rPr>
        <w:t>时效</w:t>
      </w:r>
      <w:r>
        <w:rPr>
          <w:rFonts w:hint="eastAsia" w:ascii="宋体" w:hAnsi="宋体" w:eastAsia="宋体" w:cs="宋体"/>
          <w:color w:val="auto"/>
          <w:highlight w:val="none"/>
          <w:shd w:val="clear" w:color="auto" w:fill="auto"/>
          <w:lang w:val="en-US" w:eastAsia="zh-CN"/>
        </w:rPr>
        <w:t>指标</w:t>
      </w:r>
    </w:p>
    <w:p w14:paraId="522B0F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资金支付及时率</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为100﹪；</w:t>
      </w:r>
    </w:p>
    <w:p w14:paraId="1AABC0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color w:val="auto"/>
          <w:highlight w:val="none"/>
          <w:lang w:val="en-US" w:eastAsia="zh-CN"/>
        </w:rPr>
        <w:t>项目工作完成时限</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w:t>
      </w:r>
      <w:r>
        <w:rPr>
          <w:rFonts w:hint="eastAsia"/>
          <w:color w:val="auto"/>
          <w:highlight w:val="none"/>
          <w:lang w:val="en-US" w:eastAsia="zh-CN"/>
        </w:rPr>
        <w:t>2023年12月</w:t>
      </w:r>
      <w:r>
        <w:rPr>
          <w:rFonts w:hint="eastAsia" w:ascii="宋体" w:hAnsi="宋体" w:eastAsia="宋体" w:cs="宋体"/>
          <w:color w:val="auto"/>
          <w:highlight w:val="none"/>
          <w:shd w:val="clear" w:color="auto" w:fill="auto"/>
          <w:lang w:val="en-US" w:eastAsia="zh-CN"/>
        </w:rPr>
        <w:t>；</w:t>
      </w:r>
    </w:p>
    <w:p w14:paraId="2BACA0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（2）项目</w:t>
      </w:r>
      <w:r>
        <w:rPr>
          <w:rFonts w:hint="eastAsia" w:ascii="宋体" w:hAnsi="宋体" w:eastAsia="宋体" w:cs="宋体"/>
          <w:color w:val="auto"/>
          <w:highlight w:val="none"/>
          <w:shd w:val="clear" w:color="auto" w:fill="auto"/>
          <w:lang w:val="en-US" w:eastAsia="zh-CN"/>
        </w:rPr>
        <w:t>成本指标</w:t>
      </w:r>
    </w:p>
    <w:p w14:paraId="1ED2A5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残疾人工作运行经费</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为≤17.5万元；</w:t>
      </w:r>
    </w:p>
    <w:p w14:paraId="703061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保障残疾人工作运行人员工资及社保发放额</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为≤72.5万元；</w:t>
      </w:r>
    </w:p>
    <w:p w14:paraId="6404AC4D">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rPr>
        <w:t>（</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rPr>
        <w:t>）项目效益</w:t>
      </w:r>
      <w:r>
        <w:rPr>
          <w:rFonts w:hint="eastAsia" w:ascii="宋体" w:hAnsi="宋体" w:eastAsia="宋体" w:cs="宋体"/>
          <w:color w:val="auto"/>
          <w:highlight w:val="none"/>
          <w:shd w:val="clear" w:color="auto" w:fill="auto"/>
          <w:lang w:val="en-US" w:eastAsia="zh-CN"/>
        </w:rPr>
        <w:t>目标</w:t>
      </w:r>
    </w:p>
    <w:p w14:paraId="320F007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①经济效益指标</w:t>
      </w:r>
    </w:p>
    <w:p w14:paraId="0CD3400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（本项目不存在经济效益）</w:t>
      </w:r>
      <w:r>
        <w:rPr>
          <w:rFonts w:hint="eastAsia" w:ascii="宋体" w:hAnsi="宋体" w:eastAsia="宋体" w:cs="宋体"/>
          <w:color w:val="auto"/>
          <w:highlight w:val="none"/>
          <w:shd w:val="clear" w:color="auto" w:fill="auto"/>
          <w:lang w:val="en-US" w:eastAsia="zh-CN"/>
        </w:rPr>
        <w:t>；</w:t>
      </w:r>
    </w:p>
    <w:p w14:paraId="3C5822A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②社会效益指标</w:t>
      </w:r>
    </w:p>
    <w:p w14:paraId="7BD8A6D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提升贫困残疾人生活水平</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为有所提高；</w:t>
      </w:r>
    </w:p>
    <w:p w14:paraId="4A2423E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保障残疾人工作运行人员工资及社保，增强服务水平</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为长期；</w:t>
      </w:r>
    </w:p>
    <w:p w14:paraId="0E46A98C">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w:t>
      </w:r>
      <w:r>
        <w:rPr>
          <w:rFonts w:hint="eastAsia" w:cs="宋体"/>
          <w:color w:val="auto"/>
          <w:highlight w:val="none"/>
          <w:shd w:val="clear" w:color="auto" w:fill="auto"/>
          <w:lang w:val="en-US" w:eastAsia="zh-CN"/>
        </w:rPr>
        <w:t>生态效益指标</w:t>
      </w:r>
    </w:p>
    <w:p w14:paraId="53C7BC7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（本项目不存在生态效益指标）</w:t>
      </w:r>
      <w:r>
        <w:rPr>
          <w:rFonts w:hint="eastAsia" w:ascii="宋体" w:hAnsi="宋体" w:eastAsia="宋体" w:cs="宋体"/>
          <w:color w:val="auto"/>
          <w:highlight w:val="none"/>
          <w:shd w:val="clear" w:color="auto" w:fill="auto"/>
          <w:lang w:val="en-US" w:eastAsia="zh-CN"/>
        </w:rPr>
        <w:t>；</w:t>
      </w:r>
    </w:p>
    <w:p w14:paraId="48B6503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④可持续影响</w:t>
      </w:r>
    </w:p>
    <w:p w14:paraId="05B9E61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（本项目不存在可持续影响指标）</w:t>
      </w:r>
      <w:r>
        <w:rPr>
          <w:rFonts w:hint="eastAsia" w:ascii="宋体" w:hAnsi="宋体" w:eastAsia="宋体" w:cs="宋体"/>
          <w:color w:val="auto"/>
          <w:highlight w:val="none"/>
          <w:shd w:val="clear" w:color="auto" w:fill="auto"/>
          <w:lang w:val="en-US" w:eastAsia="zh-CN"/>
        </w:rPr>
        <w:t>；</w:t>
      </w:r>
    </w:p>
    <w:p w14:paraId="38C061E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⑤</w:t>
      </w:r>
      <w:r>
        <w:rPr>
          <w:rFonts w:hint="eastAsia" w:ascii="宋体" w:hAnsi="宋体" w:eastAsia="宋体" w:cs="宋体"/>
          <w:color w:val="auto"/>
          <w:highlight w:val="none"/>
          <w:shd w:val="clear" w:color="auto" w:fill="auto"/>
          <w:lang w:val="en-US" w:eastAsia="zh-CN"/>
        </w:rPr>
        <w:t>满意度指标</w:t>
      </w:r>
    </w:p>
    <w:p w14:paraId="6847566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（本项目不存在满意度指标）</w:t>
      </w:r>
      <w:r>
        <w:rPr>
          <w:rFonts w:hint="eastAsia" w:ascii="宋体" w:hAnsi="宋体" w:eastAsia="宋体" w:cs="宋体"/>
          <w:color w:val="auto"/>
          <w:highlight w:val="none"/>
          <w:shd w:val="clear" w:color="auto" w:fill="auto"/>
          <w:lang w:val="en-US" w:eastAsia="zh-CN"/>
        </w:rPr>
        <w:t>；</w:t>
      </w:r>
      <w:bookmarkStart w:id="11" w:name="_Toc2549"/>
    </w:p>
    <w:p w14:paraId="0B2C600C">
      <w:pPr>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rPr>
        <w:t>绩效评价工作开展情况</w:t>
      </w:r>
      <w:bookmarkEnd w:id="11"/>
      <w:bookmarkStart w:id="12" w:name="_Toc5258"/>
      <w:bookmarkStart w:id="13" w:name="_Toc26632"/>
      <w:bookmarkStart w:id="14" w:name="_Toc480473081"/>
      <w:bookmarkStart w:id="15" w:name="_Toc22169_WPSOffice_Level2"/>
      <w:bookmarkStart w:id="16" w:name="_Toc21664"/>
      <w:bookmarkStart w:id="17" w:name="_Toc22922"/>
      <w:bookmarkStart w:id="18" w:name="_Toc5462343"/>
      <w:bookmarkStart w:id="19" w:name="_Toc12868"/>
      <w:bookmarkStart w:id="20" w:name="_Toc21778"/>
    </w:p>
    <w:p w14:paraId="68A501FD">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color w:val="auto"/>
          <w:sz w:val="32"/>
          <w:szCs w:val="32"/>
          <w:highlight w:val="none"/>
          <w:shd w:val="clear" w:color="auto" w:fill="auto"/>
          <w:lang w:eastAsia="zh-CN"/>
        </w:rPr>
      </w:pPr>
      <w:r>
        <w:rPr>
          <w:rFonts w:hint="eastAsia" w:cs="宋体"/>
          <w:color w:val="auto"/>
          <w:sz w:val="32"/>
          <w:szCs w:val="32"/>
          <w:highlight w:val="none"/>
          <w:shd w:val="clear" w:color="auto" w:fill="auto"/>
          <w:lang w:eastAsia="zh-CN"/>
        </w:rPr>
        <w:t>（</w:t>
      </w:r>
      <w:r>
        <w:rPr>
          <w:rFonts w:hint="eastAsia" w:cs="宋体"/>
          <w:color w:val="auto"/>
          <w:sz w:val="32"/>
          <w:szCs w:val="32"/>
          <w:highlight w:val="none"/>
          <w:shd w:val="clear" w:color="auto" w:fill="auto"/>
          <w:lang w:val="en-US" w:eastAsia="zh-CN"/>
        </w:rPr>
        <w:t>一</w:t>
      </w:r>
      <w:r>
        <w:rPr>
          <w:rFonts w:hint="eastAsia" w:cs="宋体"/>
          <w:color w:val="auto"/>
          <w:sz w:val="32"/>
          <w:szCs w:val="32"/>
          <w:highlight w:val="none"/>
          <w:shd w:val="clear" w:color="auto" w:fill="auto"/>
          <w:lang w:eastAsia="zh-CN"/>
        </w:rPr>
        <w:t>）</w:t>
      </w:r>
      <w:r>
        <w:rPr>
          <w:rFonts w:hint="eastAsia" w:ascii="宋体" w:hAnsi="宋体" w:eastAsia="宋体" w:cs="宋体"/>
          <w:color w:val="auto"/>
          <w:sz w:val="32"/>
          <w:szCs w:val="32"/>
          <w:highlight w:val="none"/>
          <w:shd w:val="clear" w:color="auto" w:fill="auto"/>
          <w:lang w:eastAsia="zh-CN"/>
        </w:rPr>
        <w:t>绩效评价的目的</w:t>
      </w:r>
      <w:bookmarkEnd w:id="12"/>
      <w:bookmarkEnd w:id="13"/>
      <w:bookmarkEnd w:id="14"/>
      <w:bookmarkEnd w:id="15"/>
      <w:bookmarkEnd w:id="16"/>
      <w:bookmarkEnd w:id="17"/>
      <w:bookmarkEnd w:id="18"/>
      <w:bookmarkEnd w:id="19"/>
      <w:r>
        <w:rPr>
          <w:rFonts w:hint="eastAsia" w:ascii="宋体" w:hAnsi="宋体" w:eastAsia="宋体" w:cs="宋体"/>
          <w:color w:val="auto"/>
          <w:sz w:val="32"/>
          <w:szCs w:val="32"/>
          <w:highlight w:val="none"/>
          <w:shd w:val="clear" w:color="auto" w:fill="auto"/>
          <w:lang w:eastAsia="zh-CN"/>
        </w:rPr>
        <w:t>、对象和范围</w:t>
      </w:r>
      <w:bookmarkEnd w:id="20"/>
    </w:p>
    <w:p w14:paraId="69A7FAAE">
      <w:pPr>
        <w:pStyle w:val="5"/>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shd w:val="clear" w:color="auto" w:fill="auto"/>
          <w:lang w:val="en-US" w:eastAsia="zh-CN"/>
        </w:rPr>
      </w:pPr>
      <w:bookmarkStart w:id="21" w:name="_Toc15732"/>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sz w:val="32"/>
          <w:szCs w:val="32"/>
          <w:highlight w:val="none"/>
          <w:shd w:val="clear" w:color="auto" w:fill="auto"/>
          <w:lang w:eastAsia="zh-CN"/>
        </w:rPr>
        <w:t>绩效评价的目的</w:t>
      </w:r>
      <w:bookmarkEnd w:id="21"/>
    </w:p>
    <w:p w14:paraId="00CBA0E9">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为全面了解</w:t>
      </w:r>
      <w:r>
        <w:rPr>
          <w:rFonts w:hint="eastAsia" w:ascii="宋体" w:hAnsi="宋体" w:eastAsia="宋体" w:cs="宋体"/>
          <w:color w:val="auto"/>
          <w:highlight w:val="none"/>
          <w:shd w:val="clear" w:color="auto" w:fill="auto"/>
          <w:lang w:val="en-US" w:eastAsia="zh-CN"/>
        </w:rPr>
        <w:t>该</w:t>
      </w:r>
      <w:r>
        <w:rPr>
          <w:rFonts w:hint="eastAsia" w:ascii="宋体" w:hAnsi="宋体" w:eastAsia="宋体" w:cs="宋体"/>
          <w:color w:val="auto"/>
          <w:highlight w:val="none"/>
          <w:shd w:val="clear" w:color="auto" w:fill="auto"/>
          <w:lang w:eastAsia="zh-CN"/>
        </w:rPr>
        <w:t>项目预算编制合理性、资金使用合规性、项目管理的规范性、</w:t>
      </w:r>
      <w:r>
        <w:rPr>
          <w:rFonts w:hint="eastAsia" w:ascii="宋体" w:hAnsi="宋体" w:eastAsia="宋体" w:cs="宋体"/>
          <w:color w:val="auto"/>
          <w:highlight w:val="none"/>
          <w:shd w:val="clear" w:color="auto" w:fill="auto"/>
          <w:lang w:val="en-US" w:eastAsia="zh-CN"/>
        </w:rPr>
        <w:t>绩效</w:t>
      </w:r>
      <w:r>
        <w:rPr>
          <w:rFonts w:hint="eastAsia" w:ascii="宋体" w:hAnsi="宋体" w:eastAsia="宋体" w:cs="宋体"/>
          <w:color w:val="auto"/>
          <w:highlight w:val="none"/>
          <w:shd w:val="clear" w:color="auto" w:fill="auto"/>
          <w:lang w:eastAsia="zh-CN"/>
        </w:rPr>
        <w:t>目标的实现情况、服务对象的满意度等，通过本次</w:t>
      </w:r>
      <w:r>
        <w:rPr>
          <w:rFonts w:hint="eastAsia" w:ascii="宋体" w:hAnsi="宋体" w:eastAsia="宋体" w:cs="宋体"/>
          <w:color w:val="auto"/>
          <w:highlight w:val="none"/>
          <w:shd w:val="clear" w:color="auto" w:fill="auto"/>
          <w:lang w:val="en-US" w:eastAsia="zh-CN"/>
        </w:rPr>
        <w:t>部门</w:t>
      </w:r>
      <w:r>
        <w:rPr>
          <w:rFonts w:hint="eastAsia" w:ascii="宋体" w:hAnsi="宋体" w:eastAsia="宋体" w:cs="宋体"/>
          <w:color w:val="auto"/>
          <w:highlight w:val="none"/>
          <w:shd w:val="clear" w:color="auto" w:fill="auto"/>
          <w:lang w:eastAsia="zh-CN"/>
        </w:rPr>
        <w:t>绩效评价来总结经验和教训，促进项目成果转化和应用，为今后类似项目的长效管理，提供可行性参考建议。</w:t>
      </w:r>
    </w:p>
    <w:p w14:paraId="6FCF5688">
      <w:pPr>
        <w:pStyle w:val="5"/>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highlight w:val="none"/>
          <w:shd w:val="clear" w:color="auto" w:fill="auto"/>
          <w:lang w:val="en-US" w:eastAsia="zh-CN"/>
        </w:rPr>
      </w:pPr>
      <w:bookmarkStart w:id="22" w:name="_Toc30609"/>
      <w:r>
        <w:rPr>
          <w:rFonts w:hint="eastAsia" w:ascii="宋体" w:hAnsi="宋体" w:eastAsia="宋体" w:cs="宋体"/>
          <w:color w:val="auto"/>
          <w:highlight w:val="none"/>
          <w:shd w:val="clear" w:color="auto" w:fill="auto"/>
          <w:lang w:val="en-US" w:eastAsia="zh-CN"/>
        </w:rPr>
        <w:t>2.绩效评价的对象和范围</w:t>
      </w:r>
      <w:bookmarkEnd w:id="22"/>
    </w:p>
    <w:p w14:paraId="761457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此次我单位根据</w:t>
      </w:r>
      <w:r>
        <w:rPr>
          <w:rFonts w:hint="eastAsia" w:ascii="宋体" w:hAnsi="宋体" w:eastAsia="宋体" w:cs="宋体"/>
          <w:color w:val="auto"/>
          <w:highlight w:val="none"/>
          <w:shd w:val="clear" w:color="auto" w:fill="auto"/>
        </w:rPr>
        <w:t>《财政支出绩效评价管理暂行办法》（</w:t>
      </w:r>
      <w:r>
        <w:rPr>
          <w:rFonts w:hint="eastAsia" w:ascii="宋体" w:hAnsi="宋体" w:eastAsia="宋体" w:cs="宋体"/>
          <w:color w:val="auto"/>
          <w:highlight w:val="none"/>
          <w:shd w:val="clear" w:color="auto" w:fill="auto"/>
          <w:lang w:eastAsia="zh-CN"/>
        </w:rPr>
        <w:t>财预〔2020〕10号</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en-US" w:eastAsia="zh-CN"/>
        </w:rPr>
        <w:t>文件要求对</w:t>
      </w:r>
      <w:r>
        <w:rPr>
          <w:rFonts w:hint="eastAsia" w:cs="宋体"/>
          <w:color w:val="auto"/>
          <w:highlight w:val="none"/>
          <w:shd w:val="clear" w:color="auto" w:fill="auto"/>
          <w:lang w:val="en-US" w:eastAsia="zh-CN"/>
        </w:rPr>
        <w:t>2023</w:t>
      </w:r>
      <w:r>
        <w:rPr>
          <w:rFonts w:hint="eastAsia" w:ascii="宋体" w:hAnsi="宋体" w:eastAsia="宋体" w:cs="宋体"/>
          <w:color w:val="auto"/>
          <w:highlight w:val="none"/>
          <w:shd w:val="clear" w:color="auto" w:fill="auto"/>
          <w:lang w:val="en-US" w:eastAsia="zh-CN"/>
        </w:rPr>
        <w:t>年度我单位实施的</w:t>
      </w:r>
      <w:r>
        <w:rPr>
          <w:rFonts w:hint="eastAsia" w:cs="宋体"/>
          <w:color w:val="auto"/>
          <w:highlight w:val="none"/>
          <w:shd w:val="clear" w:color="auto" w:fill="auto"/>
          <w:lang w:val="en-US" w:eastAsia="zh-CN"/>
        </w:rPr>
        <w:t>残保金</w:t>
      </w:r>
      <w:r>
        <w:rPr>
          <w:rFonts w:hint="eastAsia" w:ascii="宋体" w:hAnsi="宋体" w:eastAsia="宋体" w:cs="宋体"/>
          <w:color w:val="auto"/>
          <w:highlight w:val="none"/>
          <w:shd w:val="clear" w:color="auto" w:fill="auto"/>
          <w:lang w:val="en-US" w:eastAsia="zh-CN"/>
        </w:rPr>
        <w:t>项目开展部门绩效评价。</w:t>
      </w:r>
    </w:p>
    <w:p w14:paraId="40EB96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本次绩效评价主要围绕项目决策、项目管理、项目产出、项目效益四个维度，对该专项资金的预算编制、项目实施、监督管理、资金支出使用、绩效目标的实现情况以及受益对象的满意度等开展综合评价。</w:t>
      </w:r>
    </w:p>
    <w:p w14:paraId="451DF711">
      <w:pPr>
        <w:pStyle w:val="4"/>
        <w:pageBreakBefore w:val="0"/>
        <w:numPr>
          <w:ilvl w:val="0"/>
          <w:numId w:val="3"/>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auto"/>
          <w:sz w:val="32"/>
          <w:szCs w:val="32"/>
          <w:highlight w:val="none"/>
          <w:shd w:val="clear" w:color="auto" w:fill="auto"/>
          <w:lang w:val="en-US" w:eastAsia="zh-CN"/>
        </w:rPr>
      </w:pPr>
      <w:bookmarkStart w:id="23" w:name="_Toc15902"/>
      <w:r>
        <w:rPr>
          <w:rFonts w:hint="eastAsia" w:ascii="宋体" w:hAnsi="宋体" w:eastAsia="宋体" w:cs="宋体"/>
          <w:color w:val="auto"/>
          <w:sz w:val="32"/>
          <w:szCs w:val="32"/>
          <w:highlight w:val="none"/>
          <w:shd w:val="clear" w:color="auto" w:fill="auto"/>
          <w:lang w:val="en-US" w:eastAsia="zh-CN"/>
        </w:rPr>
        <w:t>绩效评价原则、评价指标体系（附表说明）、评价方法、评价标准</w:t>
      </w:r>
      <w:bookmarkEnd w:id="23"/>
    </w:p>
    <w:p w14:paraId="266D3BB5">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rPr>
      </w:pPr>
      <w:bookmarkStart w:id="24" w:name="_Toc24506"/>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绩效评价原则</w:t>
      </w:r>
      <w:bookmarkEnd w:id="24"/>
    </w:p>
    <w:p w14:paraId="5127E36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依据</w:t>
      </w:r>
      <w:r>
        <w:rPr>
          <w:rFonts w:hint="eastAsia" w:ascii="宋体" w:hAnsi="宋体" w:eastAsia="宋体" w:cs="宋体"/>
          <w:bCs/>
          <w:color w:val="auto"/>
          <w:highlight w:val="none"/>
          <w:shd w:val="clear" w:color="auto" w:fill="auto"/>
          <w:lang w:eastAsia="zh-CN"/>
        </w:rPr>
        <w:t>《财政支出绩效评价管理暂行办法》（财预〔20</w:t>
      </w:r>
      <w:r>
        <w:rPr>
          <w:rFonts w:hint="eastAsia" w:ascii="宋体" w:hAnsi="宋体" w:eastAsia="宋体" w:cs="宋体"/>
          <w:bCs/>
          <w:color w:val="auto"/>
          <w:highlight w:val="none"/>
          <w:shd w:val="clear" w:color="auto" w:fill="auto"/>
          <w:lang w:val="en-US" w:eastAsia="zh-CN"/>
        </w:rPr>
        <w:t>20</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10</w:t>
      </w:r>
      <w:r>
        <w:rPr>
          <w:rFonts w:hint="eastAsia" w:ascii="宋体" w:hAnsi="宋体" w:eastAsia="宋体" w:cs="宋体"/>
          <w:bCs/>
          <w:color w:val="auto"/>
          <w:highlight w:val="none"/>
          <w:shd w:val="clear" w:color="auto" w:fill="auto"/>
          <w:lang w:eastAsia="zh-CN"/>
        </w:rPr>
        <w:t>号）</w:t>
      </w:r>
      <w:r>
        <w:rPr>
          <w:rFonts w:hint="eastAsia" w:ascii="宋体" w:hAnsi="宋体" w:eastAsia="宋体" w:cs="宋体"/>
          <w:color w:val="auto"/>
          <w:highlight w:val="none"/>
          <w:shd w:val="clear" w:color="auto" w:fill="auto"/>
          <w:lang w:eastAsia="zh-CN"/>
        </w:rPr>
        <w:t>本次绩效评价秉承科学规范、公正公开、分级分类、绩效相关等原则，按照从投入、过程到产出效果和影响的绩效逻辑路径，结合</w:t>
      </w:r>
      <w:r>
        <w:rPr>
          <w:rFonts w:hint="eastAsia" w:cs="宋体"/>
          <w:color w:val="auto"/>
          <w:highlight w:val="none"/>
          <w:shd w:val="clear" w:color="auto" w:fill="auto"/>
          <w:lang w:val="en-US" w:eastAsia="zh-CN"/>
        </w:rPr>
        <w:t>残保金</w:t>
      </w:r>
      <w:r>
        <w:rPr>
          <w:rFonts w:hint="eastAsia" w:ascii="宋体" w:hAnsi="宋体" w:eastAsia="宋体" w:cs="宋体"/>
          <w:color w:val="auto"/>
          <w:highlight w:val="none"/>
          <w:shd w:val="clear" w:color="auto" w:fill="auto"/>
          <w:lang w:eastAsia="zh-CN"/>
        </w:rPr>
        <w:t>项目实际开展情况，运用定量和定性分析相结合的方法，总结经验做法，反思项目实施和管理中的问题，以切实提升财政资金管理的科学化、规范化和精细化水平。根据以上原则，绩效评价应遵循如下要求：</w:t>
      </w:r>
    </w:p>
    <w:p w14:paraId="676868B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cs="宋体"/>
          <w:color w:val="auto"/>
          <w:highlight w:val="none"/>
          <w:shd w:val="clear" w:color="auto" w:fill="auto"/>
          <w:lang w:eastAsia="zh-CN"/>
        </w:rPr>
        <w:t>（</w:t>
      </w:r>
      <w:r>
        <w:rPr>
          <w:rFonts w:hint="eastAsia" w:cs="宋体"/>
          <w:color w:val="auto"/>
          <w:highlight w:val="none"/>
          <w:shd w:val="clear" w:color="auto" w:fill="auto"/>
          <w:lang w:val="en-US" w:eastAsia="zh-CN"/>
        </w:rPr>
        <w:t>1</w:t>
      </w:r>
      <w:r>
        <w:rPr>
          <w:rFonts w:hint="eastAsia" w:cs="宋体"/>
          <w:color w:val="auto"/>
          <w:highlight w:val="none"/>
          <w:shd w:val="clear" w:color="auto" w:fill="auto"/>
          <w:lang w:eastAsia="zh-CN"/>
        </w:rPr>
        <w:t>）</w:t>
      </w:r>
      <w:r>
        <w:rPr>
          <w:rFonts w:hint="eastAsia" w:ascii="宋体" w:hAnsi="宋体" w:eastAsia="宋体" w:cs="宋体"/>
          <w:color w:val="auto"/>
          <w:highlight w:val="none"/>
          <w:shd w:val="clear" w:color="auto" w:fill="auto"/>
          <w:lang w:eastAsia="zh-CN"/>
        </w:rPr>
        <w:t>科学公正</w:t>
      </w:r>
      <w:r>
        <w:rPr>
          <w:rFonts w:hint="eastAsia" w:cs="宋体"/>
          <w:color w:val="auto"/>
          <w:highlight w:val="none"/>
          <w:shd w:val="clear" w:color="auto" w:fill="auto"/>
          <w:lang w:eastAsia="zh-CN"/>
        </w:rPr>
        <w:t>。</w:t>
      </w:r>
      <w:r>
        <w:rPr>
          <w:rFonts w:hint="eastAsia" w:ascii="宋体" w:hAnsi="宋体" w:eastAsia="宋体" w:cs="宋体"/>
          <w:color w:val="auto"/>
          <w:highlight w:val="none"/>
          <w:shd w:val="clear" w:color="auto" w:fill="auto"/>
          <w:lang w:eastAsia="zh-CN"/>
        </w:rPr>
        <w:t>绩效评价应当运用科学合理的方法，按照规范的程序，对项目绩效进行客观、公正的反映。</w:t>
      </w:r>
    </w:p>
    <w:p w14:paraId="5E5A4A9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eastAsia="zh-CN"/>
        </w:rPr>
        <w:t>）统筹兼顾</w:t>
      </w:r>
      <w:r>
        <w:rPr>
          <w:rFonts w:hint="eastAsia" w:cs="宋体"/>
          <w:color w:val="auto"/>
          <w:highlight w:val="none"/>
          <w:shd w:val="clear" w:color="auto" w:fill="auto"/>
          <w:lang w:eastAsia="zh-CN"/>
        </w:rPr>
        <w:t>。</w:t>
      </w:r>
      <w:r>
        <w:rPr>
          <w:rFonts w:hint="eastAsia" w:ascii="宋体" w:hAnsi="宋体" w:eastAsia="宋体" w:cs="宋体"/>
          <w:color w:val="auto"/>
          <w:highlight w:val="none"/>
          <w:shd w:val="clear" w:color="auto" w:fill="auto"/>
          <w:lang w:eastAsia="zh-CN"/>
        </w:rPr>
        <w:t>单位自评、部门评价和财政评价应职责明确，各有侧重，相互衔接。单位自评应由项目单位自主实施，即“谁支出、谁自评”。</w:t>
      </w:r>
    </w:p>
    <w:p w14:paraId="2D9D9BC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eastAsia="zh-CN"/>
        </w:rPr>
        <w:t>）激励约束</w:t>
      </w:r>
      <w:r>
        <w:rPr>
          <w:rFonts w:hint="eastAsia" w:cs="宋体"/>
          <w:color w:val="auto"/>
          <w:highlight w:val="none"/>
          <w:shd w:val="clear" w:color="auto" w:fill="auto"/>
          <w:lang w:eastAsia="zh-CN"/>
        </w:rPr>
        <w:t>。</w:t>
      </w:r>
      <w:r>
        <w:rPr>
          <w:rFonts w:hint="eastAsia" w:ascii="宋体" w:hAnsi="宋体" w:eastAsia="宋体" w:cs="宋体"/>
          <w:color w:val="auto"/>
          <w:highlight w:val="none"/>
          <w:shd w:val="clear" w:color="auto" w:fill="auto"/>
          <w:lang w:eastAsia="zh-CN"/>
        </w:rPr>
        <w:t>绩效评价结果应与预算安排、政策调整、改进管理实质性挂钩，体现奖优罚劣和激励相容导向，有效要安排、低效要压减、无效要问责。</w:t>
      </w:r>
    </w:p>
    <w:p w14:paraId="0908203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4</w:t>
      </w:r>
      <w:r>
        <w:rPr>
          <w:rFonts w:hint="eastAsia" w:ascii="宋体" w:hAnsi="宋体" w:eastAsia="宋体" w:cs="宋体"/>
          <w:color w:val="auto"/>
          <w:highlight w:val="none"/>
          <w:shd w:val="clear" w:color="auto" w:fill="auto"/>
          <w:lang w:eastAsia="zh-CN"/>
        </w:rPr>
        <w:t>）公开透明</w:t>
      </w:r>
      <w:r>
        <w:rPr>
          <w:rFonts w:hint="eastAsia" w:cs="宋体"/>
          <w:color w:val="auto"/>
          <w:highlight w:val="none"/>
          <w:shd w:val="clear" w:color="auto" w:fill="auto"/>
          <w:lang w:eastAsia="zh-CN"/>
        </w:rPr>
        <w:t>。</w:t>
      </w:r>
      <w:r>
        <w:rPr>
          <w:rFonts w:hint="eastAsia" w:ascii="宋体" w:hAnsi="宋体" w:eastAsia="宋体" w:cs="宋体"/>
          <w:color w:val="auto"/>
          <w:highlight w:val="none"/>
          <w:shd w:val="clear" w:color="auto" w:fill="auto"/>
          <w:lang w:eastAsia="zh-CN"/>
        </w:rPr>
        <w:t>绩效评价结果应依法依规公开，并自觉接受社会监督。</w:t>
      </w:r>
    </w:p>
    <w:p w14:paraId="0E307A83">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eastAsia="zh-CN"/>
        </w:rPr>
      </w:pPr>
      <w:bookmarkStart w:id="25" w:name="_Toc26131"/>
      <w:bookmarkStart w:id="26" w:name="_Toc1913"/>
      <w:bookmarkStart w:id="27" w:name="_Toc428278230"/>
      <w:bookmarkStart w:id="28" w:name="_Toc419984722"/>
      <w:bookmarkStart w:id="29" w:name="_Toc24396"/>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eastAsia="zh-CN"/>
        </w:rPr>
        <w:t>绩效评价指标体系及绩效评价</w:t>
      </w:r>
      <w:bookmarkEnd w:id="25"/>
      <w:bookmarkEnd w:id="26"/>
      <w:bookmarkEnd w:id="27"/>
      <w:bookmarkEnd w:id="28"/>
      <w:r>
        <w:rPr>
          <w:rFonts w:hint="eastAsia" w:ascii="宋体" w:hAnsi="宋体" w:eastAsia="宋体" w:cs="宋体"/>
          <w:color w:val="auto"/>
          <w:highlight w:val="none"/>
          <w:shd w:val="clear" w:color="auto" w:fill="auto"/>
          <w:lang w:val="en-US" w:eastAsia="zh-CN"/>
        </w:rPr>
        <w:t>标准</w:t>
      </w:r>
      <w:bookmarkEnd w:id="29"/>
    </w:p>
    <w:p w14:paraId="0555B5B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我单位</w:t>
      </w:r>
      <w:r>
        <w:rPr>
          <w:rFonts w:hint="eastAsia" w:ascii="宋体" w:hAnsi="宋体" w:eastAsia="宋体" w:cs="宋体"/>
          <w:color w:val="auto"/>
          <w:highlight w:val="none"/>
          <w:shd w:val="clear" w:color="auto" w:fill="auto"/>
          <w:lang w:val="zh-TW" w:eastAsia="zh-TW"/>
        </w:rPr>
        <w:t>根据项目的</w:t>
      </w:r>
      <w:r>
        <w:rPr>
          <w:rFonts w:hint="eastAsia" w:ascii="宋体" w:hAnsi="宋体" w:eastAsia="宋体" w:cs="宋体"/>
          <w:color w:val="auto"/>
          <w:highlight w:val="none"/>
          <w:shd w:val="clear" w:color="auto" w:fill="auto"/>
          <w:lang w:val="en-US" w:eastAsia="zh-CN"/>
        </w:rPr>
        <w:t>实施</w:t>
      </w:r>
      <w:r>
        <w:rPr>
          <w:rFonts w:hint="eastAsia" w:ascii="宋体" w:hAnsi="宋体" w:eastAsia="宋体" w:cs="宋体"/>
          <w:color w:val="auto"/>
          <w:highlight w:val="none"/>
          <w:shd w:val="clear" w:color="auto" w:fill="auto"/>
          <w:lang w:val="zh-TW" w:eastAsia="zh-TW"/>
        </w:rPr>
        <w:t>资料研读及前期调研，结合项目的实际开展情况，最终形成了项目绩效评价指标体系</w:t>
      </w:r>
      <w:r>
        <w:rPr>
          <w:rFonts w:hint="eastAsia" w:ascii="宋体" w:hAnsi="宋体" w:eastAsia="宋体" w:cs="宋体"/>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指标体系结构如下</w:t>
      </w:r>
      <w:r>
        <w:rPr>
          <w:rFonts w:hint="eastAsia" w:cs="宋体"/>
          <w:b/>
          <w:bCs/>
          <w:color w:val="auto"/>
          <w:highlight w:val="none"/>
          <w:shd w:val="clear" w:color="auto" w:fill="auto"/>
          <w:lang w:val="en-US" w:eastAsia="zh-CN"/>
        </w:rPr>
        <w:t>（详见上传的附件）</w:t>
      </w:r>
      <w:r>
        <w:rPr>
          <w:rFonts w:hint="eastAsia" w:ascii="宋体" w:hAnsi="宋体" w:eastAsia="宋体" w:cs="宋体"/>
          <w:color w:val="auto"/>
          <w:highlight w:val="none"/>
          <w:shd w:val="clear" w:color="auto" w:fill="auto"/>
          <w:lang w:val="en-US" w:eastAsia="zh-CN"/>
        </w:rPr>
        <w:t>：</w:t>
      </w:r>
    </w:p>
    <w:p w14:paraId="54AB218C">
      <w:pPr>
        <w:jc w:val="center"/>
        <w:rPr>
          <w:rFonts w:hint="default"/>
          <w:b/>
          <w:bCs/>
          <w:color w:val="auto"/>
          <w:sz w:val="28"/>
          <w:szCs w:val="28"/>
          <w:highlight w:val="none"/>
          <w:lang w:val="en-US" w:eastAsia="zh-CN"/>
        </w:rPr>
      </w:pPr>
      <w:r>
        <w:rPr>
          <w:rFonts w:hint="eastAsia"/>
          <w:b/>
          <w:bCs/>
          <w:color w:val="auto"/>
          <w:sz w:val="28"/>
          <w:szCs w:val="28"/>
          <w:highlight w:val="none"/>
          <w:lang w:val="zh-TW" w:eastAsia="zh-TW"/>
        </w:rPr>
        <w:t>项目绩效评价指标体系</w:t>
      </w:r>
    </w:p>
    <w:tbl>
      <w:tblPr>
        <w:tblStyle w:val="11"/>
        <w:tblW w:w="86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642"/>
        <w:gridCol w:w="1196"/>
        <w:gridCol w:w="1050"/>
        <w:gridCol w:w="1996"/>
        <w:gridCol w:w="3793"/>
      </w:tblGrid>
      <w:tr w14:paraId="0F2245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blHeader/>
          <w:jc w:val="center"/>
        </w:trPr>
        <w:tc>
          <w:tcPr>
            <w:tcW w:w="642" w:type="dxa"/>
            <w:tcBorders>
              <w:tl2br w:val="nil"/>
              <w:tr2bl w:val="nil"/>
            </w:tcBorders>
            <w:shd w:val="clear" w:color="auto" w:fill="auto"/>
            <w:vAlign w:val="center"/>
          </w:tcPr>
          <w:p w14:paraId="0551970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bookmarkStart w:id="88" w:name="_GoBack"/>
            <w:r>
              <w:rPr>
                <w:rFonts w:hint="eastAsia" w:ascii="宋体" w:hAnsi="宋体" w:eastAsia="宋体" w:cs="宋体"/>
                <w:b/>
                <w:bCs/>
                <w:color w:val="auto"/>
                <w:kern w:val="0"/>
                <w:sz w:val="20"/>
                <w:szCs w:val="20"/>
                <w:highlight w:val="none"/>
                <w:shd w:val="clear" w:color="auto" w:fill="auto"/>
              </w:rPr>
              <w:t>一级指标</w:t>
            </w:r>
          </w:p>
        </w:tc>
        <w:tc>
          <w:tcPr>
            <w:tcW w:w="1196" w:type="dxa"/>
            <w:tcBorders>
              <w:tl2br w:val="nil"/>
              <w:tr2bl w:val="nil"/>
            </w:tcBorders>
            <w:shd w:val="clear" w:color="auto" w:fill="auto"/>
            <w:vAlign w:val="center"/>
          </w:tcPr>
          <w:p w14:paraId="704AC7A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二级指标</w:t>
            </w:r>
          </w:p>
        </w:tc>
        <w:tc>
          <w:tcPr>
            <w:tcW w:w="1050" w:type="dxa"/>
            <w:tcBorders>
              <w:tl2br w:val="nil"/>
              <w:tr2bl w:val="nil"/>
            </w:tcBorders>
            <w:shd w:val="clear" w:color="auto" w:fill="auto"/>
            <w:vAlign w:val="center"/>
          </w:tcPr>
          <w:p w14:paraId="6F3B52D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三级指标</w:t>
            </w:r>
          </w:p>
        </w:tc>
        <w:tc>
          <w:tcPr>
            <w:tcW w:w="1996" w:type="dxa"/>
            <w:tcBorders>
              <w:tl2br w:val="nil"/>
              <w:tr2bl w:val="nil"/>
            </w:tcBorders>
            <w:shd w:val="clear" w:color="auto" w:fill="auto"/>
            <w:vAlign w:val="center"/>
          </w:tcPr>
          <w:p w14:paraId="4F828A1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指标解释</w:t>
            </w:r>
          </w:p>
        </w:tc>
        <w:tc>
          <w:tcPr>
            <w:tcW w:w="3793" w:type="dxa"/>
            <w:tcBorders>
              <w:tl2br w:val="nil"/>
              <w:tr2bl w:val="nil"/>
            </w:tcBorders>
            <w:shd w:val="clear" w:color="auto" w:fill="auto"/>
            <w:vAlign w:val="center"/>
          </w:tcPr>
          <w:p w14:paraId="158A64A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指标说明</w:t>
            </w:r>
          </w:p>
        </w:tc>
      </w:tr>
      <w:tr w14:paraId="1C16DE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44" w:hRule="atLeast"/>
          <w:jc w:val="center"/>
        </w:trPr>
        <w:tc>
          <w:tcPr>
            <w:tcW w:w="642" w:type="dxa"/>
            <w:vMerge w:val="restart"/>
            <w:tcBorders>
              <w:tl2br w:val="nil"/>
              <w:tr2bl w:val="nil"/>
            </w:tcBorders>
            <w:shd w:val="clear" w:color="auto" w:fill="auto"/>
            <w:vAlign w:val="center"/>
          </w:tcPr>
          <w:p w14:paraId="202B007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决策</w:t>
            </w:r>
          </w:p>
        </w:tc>
        <w:tc>
          <w:tcPr>
            <w:tcW w:w="1196" w:type="dxa"/>
            <w:vMerge w:val="restart"/>
            <w:tcBorders>
              <w:tl2br w:val="nil"/>
              <w:tr2bl w:val="nil"/>
            </w:tcBorders>
            <w:shd w:val="clear" w:color="auto" w:fill="auto"/>
            <w:vAlign w:val="center"/>
          </w:tcPr>
          <w:p w14:paraId="77ECF23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项目立项</w:t>
            </w:r>
          </w:p>
        </w:tc>
        <w:tc>
          <w:tcPr>
            <w:tcW w:w="1050" w:type="dxa"/>
            <w:tcBorders>
              <w:tl2br w:val="nil"/>
              <w:tr2bl w:val="nil"/>
            </w:tcBorders>
            <w:shd w:val="clear" w:color="auto" w:fill="auto"/>
            <w:vAlign w:val="center"/>
          </w:tcPr>
          <w:p w14:paraId="5BC0AA9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立项依据</w:t>
            </w:r>
          </w:p>
          <w:p w14:paraId="0278D9B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充分性</w:t>
            </w:r>
          </w:p>
        </w:tc>
        <w:tc>
          <w:tcPr>
            <w:tcW w:w="1996" w:type="dxa"/>
            <w:tcBorders>
              <w:tl2br w:val="nil"/>
              <w:tr2bl w:val="nil"/>
            </w:tcBorders>
            <w:shd w:val="clear" w:color="auto" w:fill="auto"/>
            <w:vAlign w:val="center"/>
          </w:tcPr>
          <w:p w14:paraId="0477621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项目立项是否符合法律法规、相关政策、发展规划以及部门职责，用以反映和考核项目立项依据情况。</w:t>
            </w:r>
          </w:p>
        </w:tc>
        <w:tc>
          <w:tcPr>
            <w:tcW w:w="3793" w:type="dxa"/>
            <w:tcBorders>
              <w:tl2br w:val="nil"/>
              <w:tr2bl w:val="nil"/>
            </w:tcBorders>
            <w:shd w:val="clear" w:color="auto" w:fill="auto"/>
            <w:vAlign w:val="center"/>
          </w:tcPr>
          <w:p w14:paraId="779D7358">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1670CFE9">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①项目立项是否符合国家法律法规、国民经济发展规划和相关政策；</w:t>
            </w:r>
          </w:p>
          <w:p w14:paraId="20562D7E">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②项目立项是否符合行业发展规划和政策要求；</w:t>
            </w:r>
          </w:p>
          <w:p w14:paraId="37CBAB20">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③项目立项是否与部门职责范围相符，属于部门履职所需；</w:t>
            </w:r>
          </w:p>
          <w:p w14:paraId="38A39D17">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④项目是否属于公共财政支持范围，是否符合中央、地方事权支出责任划分原则；</w:t>
            </w:r>
          </w:p>
          <w:p w14:paraId="552DA349">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⑤项目是否与相关部门同类项目或部门内部相关项目重复。</w:t>
            </w:r>
          </w:p>
        </w:tc>
      </w:tr>
      <w:tr w14:paraId="30E24F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94" w:hRule="atLeast"/>
          <w:jc w:val="center"/>
        </w:trPr>
        <w:tc>
          <w:tcPr>
            <w:tcW w:w="642" w:type="dxa"/>
            <w:vMerge w:val="continue"/>
            <w:tcBorders>
              <w:tl2br w:val="nil"/>
              <w:tr2bl w:val="nil"/>
            </w:tcBorders>
            <w:shd w:val="clear" w:color="auto" w:fill="auto"/>
            <w:vAlign w:val="center"/>
          </w:tcPr>
          <w:p w14:paraId="36A7D1E1">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tcBorders>
              <w:tl2br w:val="nil"/>
              <w:tr2bl w:val="nil"/>
            </w:tcBorders>
            <w:shd w:val="clear" w:color="auto" w:fill="auto"/>
            <w:vAlign w:val="center"/>
          </w:tcPr>
          <w:p w14:paraId="7ACD8BD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tcBorders>
              <w:tl2br w:val="nil"/>
              <w:tr2bl w:val="nil"/>
            </w:tcBorders>
            <w:shd w:val="clear" w:color="auto" w:fill="auto"/>
            <w:vAlign w:val="center"/>
          </w:tcPr>
          <w:p w14:paraId="1C511EF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立项程序</w:t>
            </w:r>
          </w:p>
          <w:p w14:paraId="3D78071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规范性</w:t>
            </w:r>
          </w:p>
        </w:tc>
        <w:tc>
          <w:tcPr>
            <w:tcW w:w="1996" w:type="dxa"/>
            <w:tcBorders>
              <w:tl2br w:val="nil"/>
              <w:tr2bl w:val="nil"/>
            </w:tcBorders>
            <w:shd w:val="clear" w:color="auto" w:fill="auto"/>
            <w:vAlign w:val="center"/>
          </w:tcPr>
          <w:p w14:paraId="28137D6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项目申请、设立过程是否符合相关要求，用以反映和考核项目立项的规范情况。</w:t>
            </w:r>
          </w:p>
        </w:tc>
        <w:tc>
          <w:tcPr>
            <w:tcW w:w="3793" w:type="dxa"/>
            <w:tcBorders>
              <w:tl2br w:val="nil"/>
              <w:tr2bl w:val="nil"/>
            </w:tcBorders>
            <w:shd w:val="clear" w:color="auto" w:fill="auto"/>
            <w:vAlign w:val="center"/>
          </w:tcPr>
          <w:p w14:paraId="546C57E5">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2D44110F">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①项目是否按照规定的程序申请设立；</w:t>
            </w:r>
          </w:p>
          <w:p w14:paraId="5BCB2408">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②审批文件、材料是否符合相关要求；</w:t>
            </w:r>
          </w:p>
          <w:p w14:paraId="025F107B">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③事前是否已经过必要的可行性研究、专家论证、风险评估、绩效评估、集体决策。</w:t>
            </w:r>
          </w:p>
        </w:tc>
      </w:tr>
      <w:tr w14:paraId="49DD4A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768" w:hRule="atLeast"/>
          <w:jc w:val="center"/>
        </w:trPr>
        <w:tc>
          <w:tcPr>
            <w:tcW w:w="642" w:type="dxa"/>
            <w:vMerge w:val="continue"/>
            <w:tcBorders>
              <w:tl2br w:val="nil"/>
              <w:tr2bl w:val="nil"/>
            </w:tcBorders>
            <w:shd w:val="clear" w:color="auto" w:fill="auto"/>
            <w:vAlign w:val="center"/>
          </w:tcPr>
          <w:p w14:paraId="42FA74EC">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tcBorders>
              <w:tl2br w:val="nil"/>
              <w:tr2bl w:val="nil"/>
            </w:tcBorders>
            <w:shd w:val="clear" w:color="auto" w:fill="auto"/>
            <w:vAlign w:val="center"/>
          </w:tcPr>
          <w:p w14:paraId="020B5CE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绩效目标</w:t>
            </w:r>
          </w:p>
        </w:tc>
        <w:tc>
          <w:tcPr>
            <w:tcW w:w="1050" w:type="dxa"/>
            <w:tcBorders>
              <w:tl2br w:val="nil"/>
              <w:tr2bl w:val="nil"/>
            </w:tcBorders>
            <w:shd w:val="clear" w:color="auto" w:fill="auto"/>
            <w:vAlign w:val="center"/>
          </w:tcPr>
          <w:p w14:paraId="0CB5976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绩效目标</w:t>
            </w:r>
          </w:p>
          <w:p w14:paraId="700D6C0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合理性</w:t>
            </w:r>
          </w:p>
        </w:tc>
        <w:tc>
          <w:tcPr>
            <w:tcW w:w="1996" w:type="dxa"/>
            <w:tcBorders>
              <w:tl2br w:val="nil"/>
              <w:tr2bl w:val="nil"/>
            </w:tcBorders>
            <w:shd w:val="clear" w:color="auto" w:fill="auto"/>
            <w:vAlign w:val="center"/>
          </w:tcPr>
          <w:p w14:paraId="1F53D23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项目所设定的绩效目标是否依据充分，是否符合客观实际，用以反映和考核项目绩效目标与项目实施的相符情况。</w:t>
            </w:r>
          </w:p>
        </w:tc>
        <w:tc>
          <w:tcPr>
            <w:tcW w:w="3793" w:type="dxa"/>
            <w:tcBorders>
              <w:tl2br w:val="nil"/>
              <w:tr2bl w:val="nil"/>
            </w:tcBorders>
            <w:shd w:val="clear" w:color="auto" w:fill="auto"/>
            <w:vAlign w:val="center"/>
          </w:tcPr>
          <w:p w14:paraId="7BC5ED82">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6FE1FF44">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（如未设定预算绩效目标，也可考核其他工作任务目标）</w:t>
            </w:r>
          </w:p>
          <w:p w14:paraId="7E4F8688">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①项目是否有绩效目标；</w:t>
            </w:r>
          </w:p>
          <w:p w14:paraId="6EF447C6">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②项目绩效目标与实际工作内容是否具有相关性；</w:t>
            </w:r>
          </w:p>
          <w:p w14:paraId="469A1C91">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③项目预期产出效益和效果是否符合正常的业绩水平；</w:t>
            </w:r>
          </w:p>
          <w:p w14:paraId="4074C1BC">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④是否与预算确定的项目投资额或资金量相匹配。</w:t>
            </w:r>
          </w:p>
        </w:tc>
      </w:tr>
      <w:tr w14:paraId="6FE806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4" w:hRule="atLeast"/>
          <w:jc w:val="center"/>
        </w:trPr>
        <w:tc>
          <w:tcPr>
            <w:tcW w:w="642" w:type="dxa"/>
            <w:vMerge w:val="continue"/>
            <w:tcBorders>
              <w:tl2br w:val="nil"/>
              <w:tr2bl w:val="nil"/>
            </w:tcBorders>
            <w:shd w:val="clear" w:color="auto" w:fill="auto"/>
            <w:vAlign w:val="center"/>
          </w:tcPr>
          <w:p w14:paraId="737A66F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tcBorders>
              <w:tl2br w:val="nil"/>
              <w:tr2bl w:val="nil"/>
            </w:tcBorders>
            <w:shd w:val="clear" w:color="auto" w:fill="auto"/>
            <w:vAlign w:val="center"/>
          </w:tcPr>
          <w:p w14:paraId="4B07DF5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tcBorders>
              <w:tl2br w:val="nil"/>
              <w:tr2bl w:val="nil"/>
            </w:tcBorders>
            <w:shd w:val="clear" w:color="auto" w:fill="auto"/>
            <w:vAlign w:val="center"/>
          </w:tcPr>
          <w:p w14:paraId="2E60FE7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绩效指标</w:t>
            </w:r>
          </w:p>
          <w:p w14:paraId="5110BC5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明确性</w:t>
            </w:r>
          </w:p>
        </w:tc>
        <w:tc>
          <w:tcPr>
            <w:tcW w:w="1996" w:type="dxa"/>
            <w:tcBorders>
              <w:tl2br w:val="nil"/>
              <w:tr2bl w:val="nil"/>
            </w:tcBorders>
            <w:shd w:val="clear" w:color="auto" w:fill="auto"/>
            <w:vAlign w:val="center"/>
          </w:tcPr>
          <w:p w14:paraId="3F22E50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依据绩效目标设定的绩效指标是否清晰、细化、可衡量等，用以反映和考核项目绩效目标的明细化情况。</w:t>
            </w:r>
          </w:p>
        </w:tc>
        <w:tc>
          <w:tcPr>
            <w:tcW w:w="3793" w:type="dxa"/>
            <w:tcBorders>
              <w:tl2br w:val="nil"/>
              <w:tr2bl w:val="nil"/>
            </w:tcBorders>
            <w:shd w:val="clear" w:color="auto" w:fill="auto"/>
            <w:vAlign w:val="center"/>
          </w:tcPr>
          <w:p w14:paraId="1631FEB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5764D35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①是否将项目绩效目标细化分解为具体的绩效指标；</w:t>
            </w:r>
          </w:p>
          <w:p w14:paraId="5E8F7C3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②是否通过清晰、可衡量的指标值予以体现；</w:t>
            </w:r>
          </w:p>
          <w:p w14:paraId="331387A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③是否与项目目标任务数或计划数相对应。</w:t>
            </w:r>
          </w:p>
        </w:tc>
      </w:tr>
      <w:tr w14:paraId="49449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4" w:hRule="atLeast"/>
          <w:jc w:val="center"/>
        </w:trPr>
        <w:tc>
          <w:tcPr>
            <w:tcW w:w="642" w:type="dxa"/>
            <w:vMerge w:val="continue"/>
            <w:tcBorders>
              <w:tl2br w:val="nil"/>
              <w:tr2bl w:val="nil"/>
            </w:tcBorders>
            <w:shd w:val="clear" w:color="auto" w:fill="auto"/>
            <w:vAlign w:val="center"/>
          </w:tcPr>
          <w:p w14:paraId="1910FACE">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tcBorders>
              <w:tl2br w:val="nil"/>
              <w:tr2bl w:val="nil"/>
            </w:tcBorders>
            <w:shd w:val="clear" w:color="auto" w:fill="auto"/>
            <w:vAlign w:val="center"/>
          </w:tcPr>
          <w:p w14:paraId="7164CB2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资金投入</w:t>
            </w:r>
          </w:p>
        </w:tc>
        <w:tc>
          <w:tcPr>
            <w:tcW w:w="1050" w:type="dxa"/>
            <w:tcBorders>
              <w:tl2br w:val="nil"/>
              <w:tr2bl w:val="nil"/>
            </w:tcBorders>
            <w:shd w:val="clear" w:color="auto" w:fill="auto"/>
            <w:vAlign w:val="center"/>
          </w:tcPr>
          <w:p w14:paraId="5A14BE9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预算编制</w:t>
            </w:r>
          </w:p>
          <w:p w14:paraId="6CA4779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科学性</w:t>
            </w:r>
          </w:p>
        </w:tc>
        <w:tc>
          <w:tcPr>
            <w:tcW w:w="1996" w:type="dxa"/>
            <w:tcBorders>
              <w:tl2br w:val="nil"/>
              <w:tr2bl w:val="nil"/>
            </w:tcBorders>
            <w:shd w:val="clear" w:color="auto" w:fill="auto"/>
            <w:vAlign w:val="center"/>
          </w:tcPr>
          <w:p w14:paraId="2B26CA3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项目预算编制是否经过科学论证、有明确标准，资金额度与年度目标是否相适应，用以反映和考核项目预算编制的科学性、合理性情况。</w:t>
            </w:r>
          </w:p>
        </w:tc>
        <w:tc>
          <w:tcPr>
            <w:tcW w:w="3793" w:type="dxa"/>
            <w:tcBorders>
              <w:tl2br w:val="nil"/>
              <w:tr2bl w:val="nil"/>
            </w:tcBorders>
            <w:shd w:val="clear" w:color="auto" w:fill="auto"/>
            <w:vAlign w:val="center"/>
          </w:tcPr>
          <w:p w14:paraId="5427DB0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200F3D6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①预算编制是否经过科学论证；</w:t>
            </w:r>
          </w:p>
          <w:p w14:paraId="1A88660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②预算内容与项目内容是否匹配；</w:t>
            </w:r>
          </w:p>
          <w:p w14:paraId="2C2DA44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③预算额度测算依据是否充分，是否按照标准编制；</w:t>
            </w:r>
          </w:p>
          <w:p w14:paraId="5D74403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④预算确定的项目投资额或资金量是否与工作任务相匹配。</w:t>
            </w:r>
          </w:p>
        </w:tc>
      </w:tr>
      <w:tr w14:paraId="38AE90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77" w:hRule="atLeast"/>
          <w:jc w:val="center"/>
        </w:trPr>
        <w:tc>
          <w:tcPr>
            <w:tcW w:w="642" w:type="dxa"/>
            <w:vMerge w:val="continue"/>
            <w:tcBorders>
              <w:tl2br w:val="nil"/>
              <w:tr2bl w:val="nil"/>
            </w:tcBorders>
            <w:shd w:val="clear" w:color="auto" w:fill="auto"/>
            <w:vAlign w:val="center"/>
          </w:tcPr>
          <w:p w14:paraId="650BBD8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tcBorders>
              <w:tl2br w:val="nil"/>
              <w:tr2bl w:val="nil"/>
            </w:tcBorders>
            <w:shd w:val="clear" w:color="auto" w:fill="auto"/>
            <w:vAlign w:val="center"/>
          </w:tcPr>
          <w:p w14:paraId="49ED6D8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tcBorders>
              <w:tl2br w:val="nil"/>
              <w:tr2bl w:val="nil"/>
            </w:tcBorders>
            <w:shd w:val="clear" w:color="auto" w:fill="auto"/>
            <w:vAlign w:val="center"/>
          </w:tcPr>
          <w:p w14:paraId="6EAFCC4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资金分配</w:t>
            </w:r>
          </w:p>
          <w:p w14:paraId="31E8102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合理性</w:t>
            </w:r>
          </w:p>
        </w:tc>
        <w:tc>
          <w:tcPr>
            <w:tcW w:w="1996" w:type="dxa"/>
            <w:tcBorders>
              <w:tl2br w:val="nil"/>
              <w:tr2bl w:val="nil"/>
            </w:tcBorders>
            <w:shd w:val="clear" w:color="auto" w:fill="auto"/>
            <w:vAlign w:val="center"/>
          </w:tcPr>
          <w:p w14:paraId="2A58D5F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项目预算资金分配是否有测算依据，与补助单位或地方实际是否相适应，用以反映和考核项目预算资金分配的科学性、合理性情况。</w:t>
            </w:r>
          </w:p>
        </w:tc>
        <w:tc>
          <w:tcPr>
            <w:tcW w:w="3793" w:type="dxa"/>
            <w:tcBorders>
              <w:tl2br w:val="nil"/>
              <w:tr2bl w:val="nil"/>
            </w:tcBorders>
            <w:shd w:val="clear" w:color="auto" w:fill="auto"/>
            <w:vAlign w:val="center"/>
          </w:tcPr>
          <w:p w14:paraId="23BF91E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3EBF523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①预算资金分配依据是否充分；</w:t>
            </w:r>
          </w:p>
          <w:p w14:paraId="22CB4A2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②资金分配额度是否合理，与项目单位或地方实际是否相适应。</w:t>
            </w:r>
          </w:p>
        </w:tc>
      </w:tr>
      <w:tr w14:paraId="7C03A2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69" w:hRule="atLeast"/>
          <w:jc w:val="center"/>
        </w:trPr>
        <w:tc>
          <w:tcPr>
            <w:tcW w:w="642" w:type="dxa"/>
            <w:vMerge w:val="restart"/>
            <w:tcBorders>
              <w:tl2br w:val="nil"/>
              <w:tr2bl w:val="nil"/>
            </w:tcBorders>
            <w:shd w:val="clear" w:color="auto" w:fill="auto"/>
            <w:vAlign w:val="center"/>
          </w:tcPr>
          <w:p w14:paraId="47512862">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过程</w:t>
            </w:r>
          </w:p>
        </w:tc>
        <w:tc>
          <w:tcPr>
            <w:tcW w:w="1196" w:type="dxa"/>
            <w:vMerge w:val="restart"/>
            <w:tcBorders>
              <w:tl2br w:val="nil"/>
              <w:tr2bl w:val="nil"/>
            </w:tcBorders>
            <w:shd w:val="clear" w:color="auto" w:fill="auto"/>
            <w:vAlign w:val="center"/>
          </w:tcPr>
          <w:p w14:paraId="7F45167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资金管理</w:t>
            </w:r>
          </w:p>
        </w:tc>
        <w:tc>
          <w:tcPr>
            <w:tcW w:w="1050" w:type="dxa"/>
            <w:tcBorders>
              <w:tl2br w:val="nil"/>
              <w:tr2bl w:val="nil"/>
            </w:tcBorders>
            <w:shd w:val="clear" w:color="auto" w:fill="auto"/>
            <w:vAlign w:val="center"/>
          </w:tcPr>
          <w:p w14:paraId="630A0B5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资金到位率</w:t>
            </w:r>
          </w:p>
        </w:tc>
        <w:tc>
          <w:tcPr>
            <w:tcW w:w="1996" w:type="dxa"/>
            <w:tcBorders>
              <w:tl2br w:val="nil"/>
              <w:tr2bl w:val="nil"/>
            </w:tcBorders>
            <w:shd w:val="clear" w:color="auto" w:fill="auto"/>
            <w:vAlign w:val="center"/>
          </w:tcPr>
          <w:p w14:paraId="76673FE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实际到位资金与预算资金的比率，用以反映和考核资金落实情况对项目实施的总体保障程度。</w:t>
            </w:r>
          </w:p>
        </w:tc>
        <w:tc>
          <w:tcPr>
            <w:tcW w:w="3793" w:type="dxa"/>
            <w:tcBorders>
              <w:tl2br w:val="nil"/>
              <w:tr2bl w:val="nil"/>
            </w:tcBorders>
            <w:shd w:val="clear" w:color="auto" w:fill="auto"/>
            <w:vAlign w:val="center"/>
          </w:tcPr>
          <w:p w14:paraId="60FF381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资金到位率=（实际到位资金/预算资金）×100%。</w:t>
            </w:r>
          </w:p>
          <w:p w14:paraId="4F21368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实际到位资金：一定时期（本年度或项目期）内落实到具体项目的资金。</w:t>
            </w:r>
          </w:p>
          <w:p w14:paraId="01FB209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预算资金：一定时期（本年度或项目期）内预算安排到具体项目的资金。</w:t>
            </w:r>
          </w:p>
        </w:tc>
      </w:tr>
      <w:tr w14:paraId="3C68A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120" w:hRule="atLeast"/>
          <w:jc w:val="center"/>
        </w:trPr>
        <w:tc>
          <w:tcPr>
            <w:tcW w:w="642" w:type="dxa"/>
            <w:vMerge w:val="continue"/>
            <w:tcBorders>
              <w:tl2br w:val="nil"/>
              <w:tr2bl w:val="nil"/>
            </w:tcBorders>
            <w:shd w:val="clear" w:color="auto" w:fill="auto"/>
            <w:vAlign w:val="center"/>
          </w:tcPr>
          <w:p w14:paraId="1FD0D4B0">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tcBorders>
              <w:tl2br w:val="nil"/>
              <w:tr2bl w:val="nil"/>
            </w:tcBorders>
            <w:shd w:val="clear" w:color="auto" w:fill="auto"/>
            <w:vAlign w:val="center"/>
          </w:tcPr>
          <w:p w14:paraId="35F8969C">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tcBorders>
              <w:tl2br w:val="nil"/>
              <w:tr2bl w:val="nil"/>
            </w:tcBorders>
            <w:shd w:val="clear" w:color="auto" w:fill="auto"/>
            <w:vAlign w:val="center"/>
          </w:tcPr>
          <w:p w14:paraId="3A0910E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预算执行率</w:t>
            </w:r>
          </w:p>
        </w:tc>
        <w:tc>
          <w:tcPr>
            <w:tcW w:w="1996" w:type="dxa"/>
            <w:tcBorders>
              <w:tl2br w:val="nil"/>
              <w:tr2bl w:val="nil"/>
            </w:tcBorders>
            <w:shd w:val="clear" w:color="auto" w:fill="auto"/>
            <w:vAlign w:val="center"/>
          </w:tcPr>
          <w:p w14:paraId="4D041D9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项目预算资金是否按照计划执行，用以反映或考核项目预算执行情况。</w:t>
            </w:r>
          </w:p>
        </w:tc>
        <w:tc>
          <w:tcPr>
            <w:tcW w:w="3793" w:type="dxa"/>
            <w:tcBorders>
              <w:tl2br w:val="nil"/>
              <w:tr2bl w:val="nil"/>
            </w:tcBorders>
            <w:shd w:val="clear" w:color="auto" w:fill="auto"/>
            <w:vAlign w:val="center"/>
          </w:tcPr>
          <w:p w14:paraId="2DA281E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预算执行率=（实际支出资金/实际到位资金）×100%。</w:t>
            </w:r>
          </w:p>
          <w:p w14:paraId="78B2F69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实际支出资金：一定时期（本年度或项目期）内项目实际拨付的资金。</w:t>
            </w:r>
          </w:p>
        </w:tc>
      </w:tr>
      <w:tr w14:paraId="68265E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94" w:hRule="atLeast"/>
          <w:jc w:val="center"/>
        </w:trPr>
        <w:tc>
          <w:tcPr>
            <w:tcW w:w="642" w:type="dxa"/>
            <w:vMerge w:val="continue"/>
            <w:tcBorders>
              <w:tl2br w:val="nil"/>
              <w:tr2bl w:val="nil"/>
            </w:tcBorders>
            <w:shd w:val="clear" w:color="auto" w:fill="auto"/>
            <w:vAlign w:val="center"/>
          </w:tcPr>
          <w:p w14:paraId="3FAE6BB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tcBorders>
              <w:tl2br w:val="nil"/>
              <w:tr2bl w:val="nil"/>
            </w:tcBorders>
            <w:shd w:val="clear" w:color="auto" w:fill="auto"/>
            <w:vAlign w:val="center"/>
          </w:tcPr>
          <w:p w14:paraId="5DECD01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tcBorders>
              <w:tl2br w:val="nil"/>
              <w:tr2bl w:val="nil"/>
            </w:tcBorders>
            <w:shd w:val="clear" w:color="auto" w:fill="auto"/>
            <w:vAlign w:val="center"/>
          </w:tcPr>
          <w:p w14:paraId="444FF7A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资金使用</w:t>
            </w:r>
          </w:p>
          <w:p w14:paraId="08B0D9A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合规性</w:t>
            </w:r>
          </w:p>
        </w:tc>
        <w:tc>
          <w:tcPr>
            <w:tcW w:w="1996" w:type="dxa"/>
            <w:tcBorders>
              <w:tl2br w:val="nil"/>
              <w:tr2bl w:val="nil"/>
            </w:tcBorders>
            <w:shd w:val="clear" w:color="auto" w:fill="auto"/>
            <w:vAlign w:val="center"/>
          </w:tcPr>
          <w:p w14:paraId="3218741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项目资金使用是否符合相关的财务管理制度规定，用以反映和考核项目资金的规范运行情况。</w:t>
            </w:r>
          </w:p>
        </w:tc>
        <w:tc>
          <w:tcPr>
            <w:tcW w:w="3793" w:type="dxa"/>
            <w:tcBorders>
              <w:tl2br w:val="nil"/>
              <w:tr2bl w:val="nil"/>
            </w:tcBorders>
            <w:shd w:val="clear" w:color="auto" w:fill="auto"/>
            <w:vAlign w:val="center"/>
          </w:tcPr>
          <w:p w14:paraId="578ABBE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0AA31E9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①是否符合国家财经法规和财务管理制度以及有关专项资金管理办法的规定；</w:t>
            </w:r>
          </w:p>
          <w:p w14:paraId="398DC6F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②资金的拨付是否有完整的审批程序和手续；</w:t>
            </w:r>
          </w:p>
          <w:p w14:paraId="6BA3542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③是否符合项目预算批复或合同规定的用途；</w:t>
            </w:r>
          </w:p>
          <w:p w14:paraId="07165D5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④是否存在截留、挤占、挪用、虚列支出等情况。</w:t>
            </w:r>
          </w:p>
        </w:tc>
      </w:tr>
      <w:tr w14:paraId="461264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69" w:hRule="atLeast"/>
          <w:jc w:val="center"/>
        </w:trPr>
        <w:tc>
          <w:tcPr>
            <w:tcW w:w="642" w:type="dxa"/>
            <w:vMerge w:val="continue"/>
            <w:tcBorders>
              <w:tl2br w:val="nil"/>
              <w:tr2bl w:val="nil"/>
            </w:tcBorders>
            <w:shd w:val="clear" w:color="auto" w:fill="auto"/>
            <w:vAlign w:val="center"/>
          </w:tcPr>
          <w:p w14:paraId="4EEE0EE4">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tcBorders>
              <w:tl2br w:val="nil"/>
              <w:tr2bl w:val="nil"/>
            </w:tcBorders>
            <w:shd w:val="clear" w:color="auto" w:fill="auto"/>
            <w:vAlign w:val="center"/>
          </w:tcPr>
          <w:p w14:paraId="4EC3339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组织实施</w:t>
            </w:r>
          </w:p>
        </w:tc>
        <w:tc>
          <w:tcPr>
            <w:tcW w:w="1050" w:type="dxa"/>
            <w:tcBorders>
              <w:tl2br w:val="nil"/>
              <w:tr2bl w:val="nil"/>
            </w:tcBorders>
            <w:shd w:val="clear" w:color="auto" w:fill="auto"/>
            <w:vAlign w:val="center"/>
          </w:tcPr>
          <w:p w14:paraId="6C98CF6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管理制度</w:t>
            </w:r>
          </w:p>
          <w:p w14:paraId="3A70659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健全性</w:t>
            </w:r>
          </w:p>
        </w:tc>
        <w:tc>
          <w:tcPr>
            <w:tcW w:w="1996" w:type="dxa"/>
            <w:tcBorders>
              <w:tl2br w:val="nil"/>
              <w:tr2bl w:val="nil"/>
            </w:tcBorders>
            <w:shd w:val="clear" w:color="auto" w:fill="auto"/>
            <w:vAlign w:val="center"/>
          </w:tcPr>
          <w:p w14:paraId="287C3E3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项目实施单位的财务和业务管理制度是否健全，用以反映和考核财务和业务管理制度对项目顺利实施的保障情况。</w:t>
            </w:r>
          </w:p>
        </w:tc>
        <w:tc>
          <w:tcPr>
            <w:tcW w:w="3793" w:type="dxa"/>
            <w:tcBorders>
              <w:tl2br w:val="nil"/>
              <w:tr2bl w:val="nil"/>
            </w:tcBorders>
            <w:shd w:val="clear" w:color="auto" w:fill="auto"/>
            <w:vAlign w:val="center"/>
          </w:tcPr>
          <w:p w14:paraId="59FABBB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08A3F11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①是否已制定或具有相应的财务和业务管理制度；</w:t>
            </w:r>
          </w:p>
          <w:p w14:paraId="5DA1600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②财务和业务管理制度是否合法、合规、完整。</w:t>
            </w:r>
          </w:p>
        </w:tc>
      </w:tr>
      <w:tr w14:paraId="22CC1D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219" w:hRule="atLeast"/>
          <w:jc w:val="center"/>
        </w:trPr>
        <w:tc>
          <w:tcPr>
            <w:tcW w:w="642" w:type="dxa"/>
            <w:vMerge w:val="continue"/>
            <w:tcBorders>
              <w:tl2br w:val="nil"/>
              <w:tr2bl w:val="nil"/>
            </w:tcBorders>
            <w:shd w:val="clear" w:color="auto" w:fill="auto"/>
            <w:vAlign w:val="center"/>
          </w:tcPr>
          <w:p w14:paraId="728B384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tcBorders>
              <w:tl2br w:val="nil"/>
              <w:tr2bl w:val="nil"/>
            </w:tcBorders>
            <w:shd w:val="clear" w:color="auto" w:fill="auto"/>
            <w:vAlign w:val="center"/>
          </w:tcPr>
          <w:p w14:paraId="6B5D693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tcBorders>
              <w:tl2br w:val="nil"/>
              <w:tr2bl w:val="nil"/>
            </w:tcBorders>
            <w:shd w:val="clear" w:color="auto" w:fill="auto"/>
            <w:vAlign w:val="center"/>
          </w:tcPr>
          <w:p w14:paraId="3892AC7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制度执行</w:t>
            </w:r>
          </w:p>
          <w:p w14:paraId="7E0A59F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有效性</w:t>
            </w:r>
          </w:p>
        </w:tc>
        <w:tc>
          <w:tcPr>
            <w:tcW w:w="1996" w:type="dxa"/>
            <w:tcBorders>
              <w:tl2br w:val="nil"/>
              <w:tr2bl w:val="nil"/>
            </w:tcBorders>
            <w:shd w:val="clear" w:color="auto" w:fill="auto"/>
            <w:vAlign w:val="center"/>
          </w:tcPr>
          <w:p w14:paraId="68278CE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项目实施是否符合相关管理规定，用以反映和考核相关管理制度的有效执行情况。</w:t>
            </w:r>
          </w:p>
        </w:tc>
        <w:tc>
          <w:tcPr>
            <w:tcW w:w="3793" w:type="dxa"/>
            <w:tcBorders>
              <w:tl2br w:val="nil"/>
              <w:tr2bl w:val="nil"/>
            </w:tcBorders>
            <w:shd w:val="clear" w:color="auto" w:fill="auto"/>
            <w:vAlign w:val="center"/>
          </w:tcPr>
          <w:p w14:paraId="503CD59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41B02E3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①是否遵守相关法律法规和相关管理规定；</w:t>
            </w:r>
          </w:p>
          <w:p w14:paraId="2661BEE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②项目调整及支出调整手续是否完备；</w:t>
            </w:r>
          </w:p>
          <w:p w14:paraId="69E9D9A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③项目合同书、验收报告、技术鉴定等资料是否齐全并及时归档；</w:t>
            </w:r>
          </w:p>
          <w:p w14:paraId="2028C15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④项目实施的人员条件、场地设备、信息支撑等是否落实到位。</w:t>
            </w:r>
          </w:p>
        </w:tc>
      </w:tr>
      <w:tr w14:paraId="43FF88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219" w:hRule="atLeast"/>
          <w:jc w:val="center"/>
        </w:trPr>
        <w:tc>
          <w:tcPr>
            <w:tcW w:w="642" w:type="dxa"/>
            <w:vMerge w:val="restart"/>
            <w:tcBorders>
              <w:tl2br w:val="nil"/>
              <w:tr2bl w:val="nil"/>
            </w:tcBorders>
            <w:shd w:val="clear" w:color="auto" w:fill="auto"/>
            <w:vAlign w:val="center"/>
          </w:tcPr>
          <w:p w14:paraId="3E0CB51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w:t>
            </w:r>
          </w:p>
        </w:tc>
        <w:tc>
          <w:tcPr>
            <w:tcW w:w="1196" w:type="dxa"/>
            <w:tcBorders>
              <w:tl2br w:val="nil"/>
              <w:tr2bl w:val="nil"/>
            </w:tcBorders>
            <w:shd w:val="clear" w:color="auto" w:fill="auto"/>
            <w:vAlign w:val="center"/>
          </w:tcPr>
          <w:p w14:paraId="275F8BB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产出数量</w:t>
            </w:r>
          </w:p>
        </w:tc>
        <w:tc>
          <w:tcPr>
            <w:tcW w:w="1050" w:type="dxa"/>
            <w:tcBorders>
              <w:tl2br w:val="nil"/>
              <w:tr2bl w:val="nil"/>
            </w:tcBorders>
            <w:shd w:val="clear" w:color="auto" w:fill="auto"/>
            <w:vAlign w:val="center"/>
          </w:tcPr>
          <w:p w14:paraId="56DF92C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实际完成率</w:t>
            </w:r>
          </w:p>
        </w:tc>
        <w:tc>
          <w:tcPr>
            <w:tcW w:w="1996" w:type="dxa"/>
            <w:tcBorders>
              <w:tl2br w:val="nil"/>
              <w:tr2bl w:val="nil"/>
            </w:tcBorders>
            <w:shd w:val="clear" w:color="auto" w:fill="auto"/>
            <w:vAlign w:val="center"/>
          </w:tcPr>
          <w:p w14:paraId="3BE247B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项目实施的实际产出数与计划产出数的比率，用以反映和考核项目产出数量目标的实现程度。</w:t>
            </w:r>
          </w:p>
        </w:tc>
        <w:tc>
          <w:tcPr>
            <w:tcW w:w="3793" w:type="dxa"/>
            <w:tcBorders>
              <w:tl2br w:val="nil"/>
              <w:tr2bl w:val="nil"/>
            </w:tcBorders>
            <w:shd w:val="clear" w:color="auto" w:fill="auto"/>
            <w:vAlign w:val="center"/>
          </w:tcPr>
          <w:p w14:paraId="48369AD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实际完成率=（实际产出数/计划产出数）×100%。</w:t>
            </w:r>
          </w:p>
          <w:p w14:paraId="6E3A5D8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实际产出数：一定时期（本年度或项目期）内项目实际产出的产品或提供的服务数量。</w:t>
            </w:r>
          </w:p>
          <w:p w14:paraId="5047497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计划产出数：项目绩效目标确定的在一定时期（本年度或项目期）内计划产出的产品或提供的服务数量。</w:t>
            </w:r>
          </w:p>
        </w:tc>
      </w:tr>
      <w:tr w14:paraId="131B75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219" w:hRule="atLeast"/>
          <w:jc w:val="center"/>
        </w:trPr>
        <w:tc>
          <w:tcPr>
            <w:tcW w:w="642" w:type="dxa"/>
            <w:vMerge w:val="continue"/>
            <w:tcBorders>
              <w:tl2br w:val="nil"/>
              <w:tr2bl w:val="nil"/>
            </w:tcBorders>
            <w:shd w:val="clear" w:color="auto" w:fill="auto"/>
            <w:vAlign w:val="center"/>
          </w:tcPr>
          <w:p w14:paraId="64D96BF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tcBorders>
              <w:tl2br w:val="nil"/>
              <w:tr2bl w:val="nil"/>
            </w:tcBorders>
            <w:shd w:val="clear" w:color="auto" w:fill="auto"/>
            <w:vAlign w:val="center"/>
          </w:tcPr>
          <w:p w14:paraId="5727267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产出质量</w:t>
            </w:r>
          </w:p>
        </w:tc>
        <w:tc>
          <w:tcPr>
            <w:tcW w:w="1050" w:type="dxa"/>
            <w:tcBorders>
              <w:tl2br w:val="nil"/>
              <w:tr2bl w:val="nil"/>
            </w:tcBorders>
            <w:shd w:val="clear" w:color="auto" w:fill="auto"/>
            <w:vAlign w:val="center"/>
          </w:tcPr>
          <w:p w14:paraId="7CE807B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质量达标率</w:t>
            </w:r>
          </w:p>
        </w:tc>
        <w:tc>
          <w:tcPr>
            <w:tcW w:w="1996" w:type="dxa"/>
            <w:tcBorders>
              <w:tl2br w:val="nil"/>
              <w:tr2bl w:val="nil"/>
            </w:tcBorders>
            <w:shd w:val="clear" w:color="auto" w:fill="auto"/>
            <w:vAlign w:val="center"/>
          </w:tcPr>
          <w:p w14:paraId="31206C3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项目完成的质量达标产出数与实际产出数的比率，用以反映和考核项目产出质量目标的实现程度。</w:t>
            </w:r>
          </w:p>
        </w:tc>
        <w:tc>
          <w:tcPr>
            <w:tcW w:w="3793" w:type="dxa"/>
            <w:tcBorders>
              <w:tl2br w:val="nil"/>
              <w:tr2bl w:val="nil"/>
            </w:tcBorders>
            <w:shd w:val="clear" w:color="auto" w:fill="auto"/>
            <w:vAlign w:val="center"/>
          </w:tcPr>
          <w:p w14:paraId="2D075EA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质量达标率=（质量达标产出数/实际产出数）×100%。</w:t>
            </w:r>
          </w:p>
          <w:p w14:paraId="2A373D8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14:paraId="542EC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70" w:hRule="atLeast"/>
          <w:jc w:val="center"/>
        </w:trPr>
        <w:tc>
          <w:tcPr>
            <w:tcW w:w="642" w:type="dxa"/>
            <w:vMerge w:val="continue"/>
            <w:tcBorders>
              <w:tl2br w:val="nil"/>
              <w:tr2bl w:val="nil"/>
            </w:tcBorders>
            <w:shd w:val="clear" w:color="auto" w:fill="auto"/>
            <w:vAlign w:val="center"/>
          </w:tcPr>
          <w:p w14:paraId="021775BE">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tcBorders>
              <w:tl2br w:val="nil"/>
              <w:tr2bl w:val="nil"/>
            </w:tcBorders>
            <w:shd w:val="clear" w:color="auto" w:fill="auto"/>
            <w:vAlign w:val="center"/>
          </w:tcPr>
          <w:p w14:paraId="6BB0C9C5">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产出时效</w:t>
            </w:r>
          </w:p>
        </w:tc>
        <w:tc>
          <w:tcPr>
            <w:tcW w:w="1050" w:type="dxa"/>
            <w:tcBorders>
              <w:tl2br w:val="nil"/>
              <w:tr2bl w:val="nil"/>
            </w:tcBorders>
            <w:shd w:val="clear" w:color="auto" w:fill="auto"/>
            <w:vAlign w:val="center"/>
          </w:tcPr>
          <w:p w14:paraId="0D30244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完成及时性</w:t>
            </w:r>
          </w:p>
        </w:tc>
        <w:tc>
          <w:tcPr>
            <w:tcW w:w="1996" w:type="dxa"/>
            <w:tcBorders>
              <w:tl2br w:val="nil"/>
              <w:tr2bl w:val="nil"/>
            </w:tcBorders>
            <w:shd w:val="clear" w:color="auto" w:fill="auto"/>
            <w:vAlign w:val="center"/>
          </w:tcPr>
          <w:p w14:paraId="161D1C7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项目实际完成时间与计划完成时间的比较，用以反映和考核项目产出时效目标的实现程度。</w:t>
            </w:r>
          </w:p>
        </w:tc>
        <w:tc>
          <w:tcPr>
            <w:tcW w:w="3793" w:type="dxa"/>
            <w:tcBorders>
              <w:tl2br w:val="nil"/>
              <w:tr2bl w:val="nil"/>
            </w:tcBorders>
            <w:shd w:val="clear" w:color="auto" w:fill="auto"/>
            <w:vAlign w:val="center"/>
          </w:tcPr>
          <w:p w14:paraId="48AED28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实际完成时间：项目实施单位完成该项目实际所耗用的时间。</w:t>
            </w:r>
          </w:p>
          <w:p w14:paraId="2E36732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计划完成时间：按照项目实施计划或相关规定完成该项目所需的时间。</w:t>
            </w:r>
          </w:p>
        </w:tc>
      </w:tr>
      <w:tr w14:paraId="28D5D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69" w:hRule="atLeast"/>
          <w:jc w:val="center"/>
        </w:trPr>
        <w:tc>
          <w:tcPr>
            <w:tcW w:w="642" w:type="dxa"/>
            <w:vMerge w:val="continue"/>
            <w:tcBorders>
              <w:tl2br w:val="nil"/>
              <w:tr2bl w:val="nil"/>
            </w:tcBorders>
            <w:shd w:val="clear" w:color="auto" w:fill="auto"/>
            <w:vAlign w:val="center"/>
          </w:tcPr>
          <w:p w14:paraId="4DDA591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tcBorders>
              <w:tl2br w:val="nil"/>
              <w:tr2bl w:val="nil"/>
            </w:tcBorders>
            <w:shd w:val="clear" w:color="auto" w:fill="auto"/>
            <w:vAlign w:val="center"/>
          </w:tcPr>
          <w:p w14:paraId="0BF6271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产出成本</w:t>
            </w:r>
          </w:p>
        </w:tc>
        <w:tc>
          <w:tcPr>
            <w:tcW w:w="1050" w:type="dxa"/>
            <w:tcBorders>
              <w:tl2br w:val="nil"/>
              <w:tr2bl w:val="nil"/>
            </w:tcBorders>
            <w:shd w:val="clear" w:color="auto" w:fill="auto"/>
            <w:vAlign w:val="center"/>
          </w:tcPr>
          <w:p w14:paraId="49B0F9D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成本节约率</w:t>
            </w:r>
          </w:p>
        </w:tc>
        <w:tc>
          <w:tcPr>
            <w:tcW w:w="1996" w:type="dxa"/>
            <w:tcBorders>
              <w:tl2br w:val="nil"/>
              <w:tr2bl w:val="nil"/>
            </w:tcBorders>
            <w:shd w:val="clear" w:color="auto" w:fill="auto"/>
            <w:vAlign w:val="center"/>
          </w:tcPr>
          <w:p w14:paraId="5DCA616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完成项目计划工作目标的实际节约成本与计划成本的比率，用以反映和考核项目的成本节约程度。</w:t>
            </w:r>
          </w:p>
        </w:tc>
        <w:tc>
          <w:tcPr>
            <w:tcW w:w="3793" w:type="dxa"/>
            <w:tcBorders>
              <w:tl2br w:val="nil"/>
              <w:tr2bl w:val="nil"/>
            </w:tcBorders>
            <w:shd w:val="clear" w:color="auto" w:fill="auto"/>
            <w:vAlign w:val="center"/>
          </w:tcPr>
          <w:p w14:paraId="0C9AE92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成本节约率=[（计划成本-实际成本）/计划成本]×100%。</w:t>
            </w:r>
          </w:p>
          <w:p w14:paraId="245523E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实际成本：项目实施单位如期、保质、保量完成既定工作目标实际所耗费的支出。</w:t>
            </w:r>
          </w:p>
          <w:p w14:paraId="632C1E9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计划成本：项目实施单位为完成工作目标计划安排的支出，一般以项目预算为参考。</w:t>
            </w:r>
          </w:p>
        </w:tc>
      </w:tr>
      <w:tr w14:paraId="26B91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642" w:type="dxa"/>
            <w:vMerge w:val="restart"/>
            <w:tcBorders>
              <w:tl2br w:val="nil"/>
              <w:tr2bl w:val="nil"/>
            </w:tcBorders>
            <w:shd w:val="clear" w:color="auto" w:fill="auto"/>
            <w:vAlign w:val="center"/>
          </w:tcPr>
          <w:p w14:paraId="1B939F3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效益</w:t>
            </w:r>
          </w:p>
        </w:tc>
        <w:tc>
          <w:tcPr>
            <w:tcW w:w="1196" w:type="dxa"/>
            <w:vMerge w:val="restart"/>
            <w:tcBorders>
              <w:tl2br w:val="nil"/>
              <w:tr2bl w:val="nil"/>
            </w:tcBorders>
            <w:shd w:val="clear" w:color="auto" w:fill="auto"/>
            <w:vAlign w:val="center"/>
          </w:tcPr>
          <w:p w14:paraId="3F473BA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项目效益</w:t>
            </w:r>
          </w:p>
        </w:tc>
        <w:tc>
          <w:tcPr>
            <w:tcW w:w="1050" w:type="dxa"/>
            <w:tcBorders>
              <w:tl2br w:val="nil"/>
              <w:tr2bl w:val="nil"/>
            </w:tcBorders>
            <w:shd w:val="clear" w:color="auto" w:fill="auto"/>
            <w:vAlign w:val="center"/>
          </w:tcPr>
          <w:p w14:paraId="136EA8B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实施效益</w:t>
            </w:r>
          </w:p>
        </w:tc>
        <w:tc>
          <w:tcPr>
            <w:tcW w:w="1996" w:type="dxa"/>
            <w:tcBorders>
              <w:tl2br w:val="nil"/>
              <w:tr2bl w:val="nil"/>
            </w:tcBorders>
            <w:shd w:val="clear" w:color="auto" w:fill="auto"/>
            <w:vAlign w:val="center"/>
          </w:tcPr>
          <w:p w14:paraId="125CE6AB">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项目实施所产生的效益。</w:t>
            </w:r>
          </w:p>
        </w:tc>
        <w:tc>
          <w:tcPr>
            <w:tcW w:w="3793" w:type="dxa"/>
            <w:tcBorders>
              <w:tl2br w:val="nil"/>
              <w:tr2bl w:val="nil"/>
            </w:tcBorders>
            <w:shd w:val="clear" w:color="auto" w:fill="auto"/>
            <w:vAlign w:val="center"/>
          </w:tcPr>
          <w:p w14:paraId="4ED680F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项目实施所产生的社会效益、经济效益、生态效益、可持续影响等。可根据项目实际情况有选择地设置和细化。</w:t>
            </w:r>
          </w:p>
        </w:tc>
      </w:tr>
      <w:tr w14:paraId="22D728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66" w:hRule="atLeast"/>
          <w:jc w:val="center"/>
        </w:trPr>
        <w:tc>
          <w:tcPr>
            <w:tcW w:w="642" w:type="dxa"/>
            <w:vMerge w:val="continue"/>
            <w:tcBorders>
              <w:tl2br w:val="nil"/>
              <w:tr2bl w:val="nil"/>
            </w:tcBorders>
            <w:shd w:val="clear" w:color="auto" w:fill="auto"/>
            <w:vAlign w:val="center"/>
          </w:tcPr>
          <w:p w14:paraId="112E8A9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tcBorders>
              <w:tl2br w:val="nil"/>
              <w:tr2bl w:val="nil"/>
            </w:tcBorders>
            <w:shd w:val="clear" w:color="auto" w:fill="auto"/>
            <w:vAlign w:val="center"/>
          </w:tcPr>
          <w:p w14:paraId="66408D6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tcBorders>
              <w:tl2br w:val="nil"/>
              <w:tr2bl w:val="nil"/>
            </w:tcBorders>
            <w:shd w:val="clear" w:color="auto" w:fill="auto"/>
            <w:vAlign w:val="center"/>
          </w:tcPr>
          <w:p w14:paraId="134EA4B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满意度</w:t>
            </w:r>
          </w:p>
        </w:tc>
        <w:tc>
          <w:tcPr>
            <w:tcW w:w="1996" w:type="dxa"/>
            <w:tcBorders>
              <w:tl2br w:val="nil"/>
              <w:tr2bl w:val="nil"/>
            </w:tcBorders>
            <w:shd w:val="clear" w:color="auto" w:fill="auto"/>
            <w:vAlign w:val="center"/>
          </w:tcPr>
          <w:p w14:paraId="3E1C84F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社会公众或服务对象对项目实施效果的满意程度。</w:t>
            </w:r>
          </w:p>
        </w:tc>
        <w:tc>
          <w:tcPr>
            <w:tcW w:w="3793" w:type="dxa"/>
            <w:tcBorders>
              <w:tl2br w:val="nil"/>
              <w:tr2bl w:val="nil"/>
            </w:tcBorders>
            <w:shd w:val="clear" w:color="auto" w:fill="auto"/>
            <w:vAlign w:val="center"/>
          </w:tcPr>
          <w:p w14:paraId="3DB534D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社会公众或服务对象是指因该项目实施而受到影响的部门（单位）、群体或个人。一般采取社会调查的方式。</w:t>
            </w:r>
          </w:p>
        </w:tc>
      </w:tr>
      <w:bookmarkEnd w:id="88"/>
    </w:tbl>
    <w:p w14:paraId="3D6DD318">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bookmarkStart w:id="30" w:name="_Toc9941"/>
      <w:r>
        <w:rPr>
          <w:rFonts w:hint="eastAsia" w:ascii="宋体" w:hAnsi="宋体" w:eastAsia="宋体"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rPr>
        <w:t>评价</w:t>
      </w:r>
      <w:r>
        <w:rPr>
          <w:rFonts w:hint="eastAsia" w:ascii="宋体" w:hAnsi="宋体" w:eastAsia="宋体" w:cs="宋体"/>
          <w:color w:val="auto"/>
          <w:highlight w:val="none"/>
          <w:shd w:val="clear" w:color="auto" w:fill="auto"/>
          <w:lang w:val="en-US" w:eastAsia="zh-CN"/>
        </w:rPr>
        <w:t>方法</w:t>
      </w:r>
      <w:bookmarkEnd w:id="30"/>
    </w:p>
    <w:p w14:paraId="443C0BC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rPr>
        <w:t>本次绩效评价采用的方法</w:t>
      </w:r>
      <w:r>
        <w:rPr>
          <w:rFonts w:hint="eastAsia" w:cs="宋体"/>
          <w:color w:val="auto"/>
          <w:highlight w:val="none"/>
          <w:shd w:val="clear" w:color="auto" w:fill="auto"/>
          <w:lang w:val="en-US" w:eastAsia="zh-CN"/>
        </w:rPr>
        <w:t>为</w:t>
      </w:r>
      <w:r>
        <w:rPr>
          <w:rFonts w:hint="eastAsia" w:ascii="宋体" w:hAnsi="宋体" w:eastAsia="宋体" w:cs="宋体"/>
          <w:color w:val="auto"/>
          <w:highlight w:val="none"/>
          <w:shd w:val="clear" w:color="auto" w:fill="auto"/>
        </w:rPr>
        <w:t>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en-US" w:eastAsia="zh-CN"/>
        </w:rPr>
        <w:t>对项目绩效目标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与实施情况进行比较，以及采取公众问卷及抽样调查等方式进行评判的方法对</w:t>
      </w:r>
      <w:r>
        <w:rPr>
          <w:rFonts w:hint="eastAsia" w:cs="宋体"/>
          <w:color w:val="auto"/>
          <w:highlight w:val="none"/>
          <w:shd w:val="clear" w:color="auto" w:fill="auto"/>
          <w:lang w:val="en-US" w:eastAsia="zh-CN"/>
        </w:rPr>
        <w:t>2023年残保金</w:t>
      </w:r>
      <w:r>
        <w:rPr>
          <w:rFonts w:hint="eastAsia" w:ascii="宋体" w:hAnsi="宋体" w:eastAsia="宋体" w:cs="宋体"/>
          <w:color w:val="auto"/>
          <w:highlight w:val="none"/>
          <w:shd w:val="clear" w:color="auto" w:fill="auto"/>
          <w:lang w:val="en-US" w:eastAsia="zh-CN"/>
        </w:rPr>
        <w:t>项目进行评价。</w:t>
      </w:r>
    </w:p>
    <w:p w14:paraId="54FD4314">
      <w:pPr>
        <w:pStyle w:val="5"/>
        <w:rPr>
          <w:rFonts w:hint="default" w:ascii="宋体" w:hAnsi="宋体" w:eastAsia="宋体" w:cs="宋体"/>
          <w:color w:val="auto"/>
          <w:highlight w:val="none"/>
          <w:shd w:val="clear" w:color="auto" w:fill="auto"/>
          <w:lang w:val="en-US" w:eastAsia="zh-CN"/>
        </w:rPr>
      </w:pPr>
      <w:bookmarkStart w:id="31" w:name="_Toc25391"/>
      <w:r>
        <w:rPr>
          <w:rFonts w:hint="eastAsia" w:ascii="宋体" w:hAnsi="宋体" w:eastAsia="宋体" w:cs="宋体"/>
          <w:color w:val="auto"/>
          <w:highlight w:val="none"/>
          <w:shd w:val="clear" w:color="auto" w:fill="auto"/>
          <w:lang w:val="en-US" w:eastAsia="zh-CN"/>
        </w:rPr>
        <w:t>4.评价标准</w:t>
      </w:r>
      <w:bookmarkEnd w:id="31"/>
    </w:p>
    <w:p w14:paraId="1E2BBC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（1）计划标准指以预</w:t>
      </w:r>
      <w:r>
        <w:rPr>
          <w:rFonts w:hint="eastAsia" w:cs="宋体"/>
          <w:color w:val="auto"/>
          <w:highlight w:val="none"/>
          <w:shd w:val="clear" w:color="auto" w:fill="auto"/>
          <w:lang w:val="en-US" w:eastAsia="zh-CN"/>
        </w:rPr>
        <w:t>。</w:t>
      </w:r>
      <w:r>
        <w:rPr>
          <w:rFonts w:hint="eastAsia" w:ascii="宋体" w:hAnsi="宋体" w:eastAsia="宋体" w:cs="宋体"/>
          <w:color w:val="auto"/>
          <w:highlight w:val="none"/>
          <w:shd w:val="clear" w:color="auto" w:fill="auto"/>
          <w:lang w:val="en-US" w:eastAsia="zh-CN"/>
        </w:rPr>
        <w:t>先制定的目标、计划、预算、定额等作为评价标准。</w:t>
      </w:r>
    </w:p>
    <w:p w14:paraId="30AF9D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（2）行业标准</w:t>
      </w:r>
      <w:r>
        <w:rPr>
          <w:rFonts w:hint="eastAsia" w:cs="宋体"/>
          <w:color w:val="auto"/>
          <w:highlight w:val="none"/>
          <w:shd w:val="clear" w:color="auto" w:fill="auto"/>
          <w:lang w:val="en-US" w:eastAsia="zh-CN"/>
        </w:rPr>
        <w:t>。</w:t>
      </w:r>
      <w:r>
        <w:rPr>
          <w:rFonts w:hint="eastAsia" w:ascii="宋体" w:hAnsi="宋体" w:eastAsia="宋体" w:cs="宋体"/>
          <w:color w:val="auto"/>
          <w:highlight w:val="none"/>
          <w:shd w:val="clear" w:color="auto" w:fill="auto"/>
          <w:lang w:val="en-US" w:eastAsia="zh-CN"/>
        </w:rPr>
        <w:t>指参照国家公布的行业指标数据制定的评价标准。</w:t>
      </w:r>
    </w:p>
    <w:p w14:paraId="5FC049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（3）历史标准</w:t>
      </w:r>
      <w:r>
        <w:rPr>
          <w:rFonts w:hint="eastAsia" w:cs="宋体"/>
          <w:color w:val="auto"/>
          <w:highlight w:val="none"/>
          <w:shd w:val="clear" w:color="auto" w:fill="auto"/>
          <w:lang w:val="en-US" w:eastAsia="zh-CN"/>
        </w:rPr>
        <w:t>。</w:t>
      </w:r>
      <w:r>
        <w:rPr>
          <w:rFonts w:hint="eastAsia" w:ascii="宋体" w:hAnsi="宋体" w:eastAsia="宋体" w:cs="宋体"/>
          <w:color w:val="auto"/>
          <w:highlight w:val="none"/>
          <w:shd w:val="clear" w:color="auto" w:fill="auto"/>
          <w:lang w:val="en-US" w:eastAsia="zh-CN"/>
        </w:rPr>
        <w:t>指参照历史数据制定的评价标准，为体现绩效改进的原则，在可实现的条件下应当确定相对较高的评价标准。</w:t>
      </w:r>
    </w:p>
    <w:p w14:paraId="5DA84380">
      <w:pP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（4）财政部门和预算部门确认或认可的其他标准。</w:t>
      </w:r>
    </w:p>
    <w:p w14:paraId="2615405D">
      <w:pPr>
        <w:pStyle w:val="5"/>
        <w:outlineLvl w:val="1"/>
        <w:rPr>
          <w:rFonts w:hint="default" w:ascii="宋体" w:hAnsi="宋体" w:eastAsia="宋体" w:cs="宋体"/>
          <w:color w:val="auto"/>
          <w:highlight w:val="none"/>
          <w:shd w:val="clear" w:color="auto" w:fill="auto"/>
          <w:lang w:val="en-US" w:eastAsia="zh-CN"/>
        </w:rPr>
      </w:pPr>
      <w:bookmarkStart w:id="32" w:name="_Toc1070"/>
      <w:r>
        <w:rPr>
          <w:rFonts w:hint="eastAsia" w:ascii="宋体" w:hAnsi="宋体" w:eastAsia="宋体" w:cs="宋体"/>
          <w:color w:val="auto"/>
          <w:highlight w:val="none"/>
          <w:shd w:val="clear" w:color="auto" w:fill="auto"/>
          <w:lang w:val="en-US" w:eastAsia="zh-CN"/>
        </w:rPr>
        <w:t>（三）绩效评价工作过程</w:t>
      </w:r>
      <w:bookmarkEnd w:id="32"/>
    </w:p>
    <w:p w14:paraId="393ACBDD">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highlight w:val="none"/>
          <w:shd w:val="clear" w:color="auto" w:fill="auto"/>
          <w:lang w:val="en-US" w:eastAsia="zh-CN"/>
        </w:rPr>
      </w:pPr>
      <w:bookmarkStart w:id="33" w:name="_Toc12862"/>
      <w:r>
        <w:rPr>
          <w:rFonts w:hint="eastAsia" w:ascii="宋体" w:hAnsi="宋体" w:eastAsia="宋体" w:cs="宋体"/>
          <w:color w:val="auto"/>
          <w:highlight w:val="none"/>
          <w:shd w:val="clear" w:color="auto" w:fill="auto"/>
          <w:lang w:val="en-US" w:eastAsia="zh-CN"/>
        </w:rPr>
        <w:t>1.前期准备</w:t>
      </w:r>
      <w:bookmarkEnd w:id="33"/>
    </w:p>
    <w:p w14:paraId="32BCF71F">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（1）成立绩效评价项目小组</w:t>
      </w:r>
    </w:p>
    <w:p w14:paraId="73D478FD">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为确保该项目绩效评价的顺利实施，评价机构组建了绩效评价项目小组。项目小组负责建立联络制度、明确评价责任人、制定评价方案、实施具体评价等工作。</w:t>
      </w:r>
    </w:p>
    <w:p w14:paraId="5FD1506C">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4" w:name="_Toc31571"/>
      <w:r>
        <w:rPr>
          <w:rFonts w:hint="eastAsia" w:ascii="宋体" w:hAnsi="宋体" w:eastAsia="宋体" w:cs="宋体"/>
          <w:b w:val="0"/>
          <w:bCs w:val="0"/>
          <w:color w:val="auto"/>
          <w:kern w:val="2"/>
          <w:sz w:val="28"/>
          <w:szCs w:val="24"/>
          <w:highlight w:val="none"/>
          <w:shd w:val="clear" w:color="auto" w:fill="auto"/>
          <w:lang w:val="en-US" w:eastAsia="zh-CN" w:bidi="ar-SA"/>
        </w:rPr>
        <w:t>（2）开展前期调研</w:t>
      </w:r>
      <w:bookmarkEnd w:id="34"/>
    </w:p>
    <w:p w14:paraId="24C38DFA">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5" w:name="_Toc21240"/>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绩效评价项目小组依据此次绩效评价受委托内容，对拟评价的项目实施前期调研。通过调研对</w:t>
      </w:r>
      <w:r>
        <w:rPr>
          <w:rFonts w:hint="eastAsia" w:ascii="宋体" w:hAnsi="宋体" w:cs="宋体"/>
          <w:b w:val="0"/>
          <w:bCs w:val="0"/>
          <w:color w:val="auto"/>
          <w:kern w:val="2"/>
          <w:sz w:val="28"/>
          <w:szCs w:val="24"/>
          <w:highlight w:val="none"/>
          <w:shd w:val="clear" w:color="auto" w:fill="auto"/>
          <w:lang w:val="en-US" w:eastAsia="zh-CN" w:bidi="ar-SA"/>
        </w:rPr>
        <w:t>2023年残保金</w:t>
      </w:r>
      <w:r>
        <w:rPr>
          <w:rFonts w:hint="eastAsia" w:ascii="宋体" w:hAnsi="宋体" w:eastAsia="宋体" w:cs="宋体"/>
          <w:b w:val="0"/>
          <w:bCs w:val="0"/>
          <w:color w:val="auto"/>
          <w:kern w:val="2"/>
          <w:sz w:val="28"/>
          <w:szCs w:val="24"/>
          <w:highlight w:val="none"/>
          <w:shd w:val="clear" w:color="auto" w:fill="auto"/>
          <w:lang w:val="en-US" w:eastAsia="zh-CN" w:bidi="ar-SA"/>
        </w:rPr>
        <w:t>项目实施内容、目标信息、预算信息以及其他的一些项目基本信息，有了初步了解，为制定绩效评价工作方案做好准备。</w:t>
      </w:r>
      <w:bookmarkEnd w:id="35"/>
    </w:p>
    <w:p w14:paraId="476FDFD0">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6" w:name="_Toc27977"/>
      <w:r>
        <w:rPr>
          <w:rFonts w:hint="eastAsia" w:ascii="宋体" w:hAnsi="宋体" w:eastAsia="宋体" w:cs="宋体"/>
          <w:b w:val="0"/>
          <w:bCs w:val="0"/>
          <w:color w:val="auto"/>
          <w:kern w:val="2"/>
          <w:sz w:val="28"/>
          <w:szCs w:val="24"/>
          <w:highlight w:val="none"/>
          <w:shd w:val="clear" w:color="auto" w:fill="auto"/>
          <w:lang w:val="en-US" w:eastAsia="zh-CN" w:bidi="ar-SA"/>
        </w:rPr>
        <w:t>（3）制订绩效评价工作方案</w:t>
      </w:r>
      <w:bookmarkEnd w:id="36"/>
    </w:p>
    <w:p w14:paraId="0AF763D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7" w:name="_Toc19659"/>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绩效评价项目小组根据有关规定和评价对象的特点以及前期调研收集的一些信息，拟定详细的绩效评价工作方案</w:t>
      </w:r>
      <w:r>
        <w:rPr>
          <w:rFonts w:hint="eastAsia" w:ascii="宋体" w:hAnsi="宋体" w:cs="宋体"/>
          <w:b w:val="0"/>
          <w:bCs w:val="0"/>
          <w:color w:val="auto"/>
          <w:kern w:val="2"/>
          <w:sz w:val="28"/>
          <w:szCs w:val="24"/>
          <w:highlight w:val="none"/>
          <w:shd w:val="clear" w:color="auto" w:fill="auto"/>
          <w:lang w:val="en-US" w:eastAsia="zh-CN" w:bidi="ar-SA"/>
        </w:rPr>
        <w:t>。</w:t>
      </w:r>
      <w:bookmarkEnd w:id="37"/>
    </w:p>
    <w:p w14:paraId="5EEC72D7">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eastAsia" w:ascii="宋体" w:hAnsi="宋体" w:eastAsia="宋体" w:cs="宋体"/>
          <w:b w:val="0"/>
          <w:bCs w:val="0"/>
          <w:color w:val="auto"/>
          <w:kern w:val="2"/>
          <w:sz w:val="28"/>
          <w:szCs w:val="24"/>
          <w:highlight w:val="none"/>
          <w:shd w:val="clear" w:color="auto" w:fill="auto"/>
          <w:lang w:val="en-US" w:eastAsia="zh-CN" w:bidi="ar-SA"/>
        </w:rPr>
      </w:pPr>
      <w:bookmarkStart w:id="38" w:name="_Toc11353"/>
      <w:r>
        <w:rPr>
          <w:rFonts w:hint="eastAsia" w:ascii="宋体" w:hAnsi="宋体" w:eastAsia="宋体" w:cs="宋体"/>
          <w:b w:val="0"/>
          <w:bCs w:val="0"/>
          <w:color w:val="auto"/>
          <w:kern w:val="2"/>
          <w:sz w:val="28"/>
          <w:szCs w:val="24"/>
          <w:highlight w:val="none"/>
          <w:shd w:val="clear" w:color="auto" w:fill="auto"/>
          <w:lang w:val="en-US" w:eastAsia="zh-CN" w:bidi="ar-SA"/>
        </w:rPr>
        <w:t>2.具体实施</w:t>
      </w:r>
      <w:bookmarkEnd w:id="38"/>
    </w:p>
    <w:p w14:paraId="73B3539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9" w:name="_Toc14111"/>
      <w:r>
        <w:rPr>
          <w:rFonts w:hint="eastAsia" w:ascii="宋体" w:hAnsi="宋体" w:eastAsia="宋体" w:cs="宋体"/>
          <w:b w:val="0"/>
          <w:bCs w:val="0"/>
          <w:color w:val="auto"/>
          <w:kern w:val="2"/>
          <w:sz w:val="28"/>
          <w:szCs w:val="24"/>
          <w:highlight w:val="none"/>
          <w:shd w:val="clear" w:color="auto" w:fill="auto"/>
          <w:lang w:val="en-US" w:eastAsia="zh-CN" w:bidi="ar-SA"/>
        </w:rPr>
        <w:t>（1）收集基础资料</w:t>
      </w:r>
      <w:bookmarkEnd w:id="39"/>
    </w:p>
    <w:p w14:paraId="75E766A0">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0" w:name="_Toc28524"/>
      <w:r>
        <w:rPr>
          <w:rFonts w:hint="eastAsia" w:ascii="宋体" w:hAnsi="宋体" w:eastAsia="宋体" w:cs="宋体"/>
          <w:b w:val="0"/>
          <w:bCs w:val="0"/>
          <w:color w:val="auto"/>
          <w:kern w:val="2"/>
          <w:sz w:val="28"/>
          <w:szCs w:val="24"/>
          <w:highlight w:val="none"/>
          <w:shd w:val="clear" w:color="auto" w:fill="auto"/>
          <w:lang w:val="en-US" w:eastAsia="zh-CN" w:bidi="ar-SA"/>
        </w:rPr>
        <w:t>根据评价工作的需要和要求，在前期调研的基础上，通过多种渠道全面收集项目基础信息资料，主要包括：</w:t>
      </w:r>
      <w:bookmarkEnd w:id="40"/>
    </w:p>
    <w:p w14:paraId="1F9E8F5E">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1" w:name="_Toc32216"/>
      <w:r>
        <w:rPr>
          <w:rFonts w:hint="eastAsia" w:ascii="宋体" w:hAnsi="宋体" w:eastAsia="宋体" w:cs="宋体"/>
          <w:b w:val="0"/>
          <w:bCs w:val="0"/>
          <w:color w:val="auto"/>
          <w:kern w:val="2"/>
          <w:sz w:val="28"/>
          <w:szCs w:val="24"/>
          <w:highlight w:val="none"/>
          <w:shd w:val="clear" w:color="auto" w:fill="auto"/>
          <w:lang w:val="en-US" w:eastAsia="zh-CN" w:bidi="ar-SA"/>
        </w:rPr>
        <w:t>①被评价单位基本概况，如单位职能、事业发展规划、预决算情况、项目立项依据等；</w:t>
      </w:r>
      <w:bookmarkEnd w:id="41"/>
    </w:p>
    <w:p w14:paraId="0627091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2" w:name="_Toc10505"/>
      <w:r>
        <w:rPr>
          <w:rFonts w:hint="eastAsia" w:ascii="宋体" w:hAnsi="宋体" w:eastAsia="宋体" w:cs="宋体"/>
          <w:b w:val="0"/>
          <w:bCs w:val="0"/>
          <w:color w:val="auto"/>
          <w:kern w:val="2"/>
          <w:sz w:val="28"/>
          <w:szCs w:val="24"/>
          <w:highlight w:val="none"/>
          <w:shd w:val="clear" w:color="auto" w:fill="auto"/>
          <w:lang w:val="en-US" w:eastAsia="zh-CN" w:bidi="ar-SA"/>
        </w:rPr>
        <w:t>②绩效目标及其设立依据和调整情况；</w:t>
      </w:r>
      <w:bookmarkEnd w:id="42"/>
    </w:p>
    <w:p w14:paraId="43A60F20">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3" w:name="_Toc28365"/>
      <w:r>
        <w:rPr>
          <w:rFonts w:hint="eastAsia" w:ascii="宋体" w:hAnsi="宋体" w:eastAsia="宋体" w:cs="宋体"/>
          <w:b w:val="0"/>
          <w:bCs w:val="0"/>
          <w:color w:val="auto"/>
          <w:kern w:val="2"/>
          <w:sz w:val="28"/>
          <w:szCs w:val="24"/>
          <w:highlight w:val="none"/>
          <w:shd w:val="clear" w:color="auto" w:fill="auto"/>
          <w:lang w:val="en-US" w:eastAsia="zh-CN" w:bidi="ar-SA"/>
        </w:rPr>
        <w:t>③管理措施及组织实施情况；</w:t>
      </w:r>
      <w:bookmarkEnd w:id="43"/>
    </w:p>
    <w:p w14:paraId="3D3D64E6">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4" w:name="_Toc10091"/>
      <w:r>
        <w:rPr>
          <w:rFonts w:hint="eastAsia" w:ascii="宋体" w:hAnsi="宋体" w:eastAsia="宋体" w:cs="宋体"/>
          <w:b w:val="0"/>
          <w:bCs w:val="0"/>
          <w:color w:val="auto"/>
          <w:kern w:val="2"/>
          <w:sz w:val="28"/>
          <w:szCs w:val="24"/>
          <w:highlight w:val="none"/>
          <w:shd w:val="clear" w:color="auto" w:fill="auto"/>
          <w:lang w:val="en-US" w:eastAsia="zh-CN" w:bidi="ar-SA"/>
        </w:rPr>
        <w:t>④被评价单位总结分析的绩效目标完成情况及绩效报告；</w:t>
      </w:r>
      <w:bookmarkEnd w:id="44"/>
    </w:p>
    <w:p w14:paraId="1F8FD26C">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5" w:name="_Toc1"/>
      <w:r>
        <w:rPr>
          <w:rFonts w:hint="eastAsia" w:ascii="宋体" w:hAnsi="宋体" w:eastAsia="宋体" w:cs="宋体"/>
          <w:b w:val="0"/>
          <w:bCs w:val="0"/>
          <w:color w:val="auto"/>
          <w:kern w:val="2"/>
          <w:sz w:val="28"/>
          <w:szCs w:val="24"/>
          <w:highlight w:val="none"/>
          <w:shd w:val="clear" w:color="auto" w:fill="auto"/>
          <w:lang w:val="en-US" w:eastAsia="zh-CN" w:bidi="ar-SA"/>
        </w:rPr>
        <w:t>⑤与绩效评价相关的计划标准、行业标准、历史标准等；</w:t>
      </w:r>
      <w:bookmarkEnd w:id="45"/>
    </w:p>
    <w:p w14:paraId="79158E54">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6" w:name="_Toc20059"/>
      <w:r>
        <w:rPr>
          <w:rFonts w:hint="eastAsia" w:ascii="宋体" w:hAnsi="宋体" w:cs="宋体"/>
          <w:b w:val="0"/>
          <w:bCs w:val="0"/>
          <w:color w:val="auto"/>
          <w:kern w:val="2"/>
          <w:sz w:val="28"/>
          <w:szCs w:val="24"/>
          <w:highlight w:val="none"/>
          <w:shd w:val="clear" w:color="auto" w:fill="auto"/>
          <w:lang w:val="en-US" w:eastAsia="zh-CN" w:bidi="ar-SA"/>
        </w:rPr>
        <w:t>⑥</w:t>
      </w:r>
      <w:r>
        <w:rPr>
          <w:rFonts w:hint="eastAsia" w:ascii="宋体" w:hAnsi="宋体" w:eastAsia="宋体" w:cs="宋体"/>
          <w:b w:val="0"/>
          <w:bCs w:val="0"/>
          <w:color w:val="auto"/>
          <w:kern w:val="2"/>
          <w:sz w:val="28"/>
          <w:szCs w:val="24"/>
          <w:highlight w:val="none"/>
          <w:shd w:val="clear" w:color="auto" w:fill="auto"/>
          <w:lang w:val="en-US" w:eastAsia="zh-CN" w:bidi="ar-SA"/>
        </w:rPr>
        <w:t>其他必要的相关资料等。</w:t>
      </w:r>
      <w:bookmarkEnd w:id="46"/>
    </w:p>
    <w:p w14:paraId="47ABAA7E">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7" w:name="_Toc31911"/>
      <w:r>
        <w:rPr>
          <w:rFonts w:hint="eastAsia" w:ascii="宋体" w:hAnsi="宋体" w:eastAsia="宋体" w:cs="宋体"/>
          <w:b w:val="0"/>
          <w:bCs w:val="0"/>
          <w:color w:val="auto"/>
          <w:kern w:val="2"/>
          <w:sz w:val="28"/>
          <w:szCs w:val="24"/>
          <w:highlight w:val="none"/>
          <w:shd w:val="clear" w:color="auto" w:fill="auto"/>
          <w:lang w:val="en-US" w:eastAsia="zh-CN" w:bidi="ar-SA"/>
        </w:rPr>
        <w:t>（2）整理、研读基础资料</w:t>
      </w:r>
      <w:bookmarkEnd w:id="47"/>
    </w:p>
    <w:p w14:paraId="3E65011F">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8" w:name="_Toc167"/>
      <w:r>
        <w:rPr>
          <w:rFonts w:hint="eastAsia" w:ascii="宋体" w:hAnsi="宋体" w:eastAsia="宋体" w:cs="宋体"/>
          <w:b w:val="0"/>
          <w:bCs w:val="0"/>
          <w:color w:val="auto"/>
          <w:kern w:val="2"/>
          <w:sz w:val="28"/>
          <w:szCs w:val="24"/>
          <w:highlight w:val="none"/>
          <w:shd w:val="clear" w:color="auto" w:fill="auto"/>
          <w:lang w:val="en-US" w:eastAsia="zh-CN" w:bidi="ar-SA"/>
        </w:rPr>
        <w:t>对收集的基础资料进行分类整理、研读，并对所收集的资料进行核实和全面分析。通过基础资料的整理、研读，了解被评价对象的具体情况，分析被评价对象可能存在的问题，根据工作需要确定实地核查的内容，为现场核查做好准备。</w:t>
      </w:r>
      <w:bookmarkEnd w:id="48"/>
    </w:p>
    <w:p w14:paraId="7C66465E">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default" w:ascii="宋体" w:hAnsi="宋体" w:eastAsia="宋体" w:cs="宋体"/>
          <w:b w:val="0"/>
          <w:bCs w:val="0"/>
          <w:color w:val="auto"/>
          <w:kern w:val="2"/>
          <w:sz w:val="28"/>
          <w:szCs w:val="24"/>
          <w:highlight w:val="none"/>
          <w:shd w:val="clear" w:color="auto" w:fill="auto"/>
          <w:lang w:val="en-US" w:eastAsia="zh-CN" w:bidi="ar-SA"/>
        </w:rPr>
      </w:pPr>
      <w:bookmarkStart w:id="49" w:name="_Toc30513"/>
      <w:r>
        <w:rPr>
          <w:rFonts w:hint="eastAsia" w:ascii="宋体" w:hAnsi="宋体" w:eastAsia="宋体" w:cs="宋体"/>
          <w:b w:val="0"/>
          <w:bCs w:val="0"/>
          <w:color w:val="auto"/>
          <w:kern w:val="2"/>
          <w:sz w:val="28"/>
          <w:szCs w:val="24"/>
          <w:highlight w:val="none"/>
          <w:shd w:val="clear" w:color="auto" w:fill="auto"/>
          <w:lang w:val="en-US" w:eastAsia="zh-CN" w:bidi="ar-SA"/>
        </w:rPr>
        <w:t>3.</w:t>
      </w:r>
      <w:r>
        <w:rPr>
          <w:rFonts w:hint="eastAsia" w:ascii="宋体" w:hAnsi="宋体" w:cs="宋体"/>
          <w:b w:val="0"/>
          <w:bCs w:val="0"/>
          <w:color w:val="auto"/>
          <w:kern w:val="2"/>
          <w:sz w:val="28"/>
          <w:szCs w:val="24"/>
          <w:highlight w:val="none"/>
          <w:shd w:val="clear" w:color="auto" w:fill="auto"/>
          <w:lang w:val="en-US" w:eastAsia="zh-CN" w:bidi="ar-SA"/>
        </w:rPr>
        <w:t>分析评价和撰写报告</w:t>
      </w:r>
      <w:bookmarkEnd w:id="49"/>
    </w:p>
    <w:p w14:paraId="140EB42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8"/>
          <w:highlight w:val="none"/>
          <w:shd w:val="clear" w:color="auto" w:fill="auto"/>
          <w:lang w:val="en-US" w:eastAsia="zh-CN" w:bidi="ar-SA"/>
        </w:rPr>
      </w:pPr>
      <w:bookmarkStart w:id="50" w:name="_Toc15974"/>
      <w:r>
        <w:rPr>
          <w:rFonts w:hint="eastAsia"/>
          <w:b w:val="0"/>
          <w:bCs w:val="0"/>
          <w:color w:val="auto"/>
          <w:sz w:val="28"/>
          <w:szCs w:val="28"/>
          <w:highlight w:val="none"/>
        </w:rPr>
        <w:t>（</w:t>
      </w:r>
      <w:r>
        <w:rPr>
          <w:rFonts w:hint="eastAsia" w:ascii="宋体" w:hAnsi="宋体" w:cs="宋体"/>
          <w:b w:val="0"/>
          <w:bCs w:val="0"/>
          <w:color w:val="auto"/>
          <w:kern w:val="2"/>
          <w:sz w:val="28"/>
          <w:szCs w:val="28"/>
          <w:highlight w:val="none"/>
          <w:shd w:val="clear" w:color="auto" w:fill="auto"/>
          <w:lang w:val="en-US" w:eastAsia="zh-CN" w:bidi="ar-SA"/>
        </w:rPr>
        <w:t>1</w:t>
      </w:r>
      <w:r>
        <w:rPr>
          <w:rFonts w:hint="eastAsia" w:ascii="宋体" w:hAnsi="宋体" w:eastAsia="宋体" w:cs="宋体"/>
          <w:b w:val="0"/>
          <w:bCs w:val="0"/>
          <w:color w:val="auto"/>
          <w:kern w:val="2"/>
          <w:sz w:val="28"/>
          <w:szCs w:val="28"/>
          <w:highlight w:val="none"/>
          <w:shd w:val="clear" w:color="auto" w:fill="auto"/>
          <w:lang w:val="en-US" w:eastAsia="zh-CN" w:bidi="ar-SA"/>
        </w:rPr>
        <w:t>）综合分析评价</w:t>
      </w:r>
      <w:bookmarkEnd w:id="50"/>
    </w:p>
    <w:p w14:paraId="02AFD3F4">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8"/>
          <w:highlight w:val="none"/>
          <w:shd w:val="clear" w:color="auto" w:fill="auto"/>
          <w:lang w:val="en-US" w:eastAsia="zh-CN" w:bidi="ar-SA"/>
        </w:rPr>
      </w:pPr>
      <w:bookmarkStart w:id="51" w:name="_Toc4352"/>
      <w:r>
        <w:rPr>
          <w:rFonts w:hint="eastAsia" w:ascii="宋体" w:hAnsi="宋体" w:eastAsia="宋体" w:cs="宋体"/>
          <w:b w:val="0"/>
          <w:bCs w:val="0"/>
          <w:color w:val="auto"/>
          <w:kern w:val="2"/>
          <w:sz w:val="28"/>
          <w:szCs w:val="28"/>
          <w:highlight w:val="none"/>
          <w:shd w:val="clear" w:color="auto" w:fill="auto"/>
          <w:lang w:val="en-US" w:eastAsia="zh-CN" w:bidi="ar-SA"/>
        </w:rPr>
        <w:t>①根据所收集的基础资料，结合现场核查的有关情况，整理出绩效评价所需的项目材料和基础数据。</w:t>
      </w:r>
      <w:bookmarkEnd w:id="51"/>
    </w:p>
    <w:p w14:paraId="74B8B22C">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bCs/>
          <w:color w:val="auto"/>
          <w:kern w:val="2"/>
          <w:sz w:val="28"/>
          <w:szCs w:val="24"/>
          <w:highlight w:val="none"/>
          <w:shd w:val="clear" w:color="auto" w:fill="auto"/>
          <w:lang w:val="en-US" w:eastAsia="zh-CN" w:bidi="ar-SA"/>
        </w:rPr>
      </w:pPr>
      <w:bookmarkStart w:id="52" w:name="_Toc26231"/>
      <w:r>
        <w:rPr>
          <w:rFonts w:hint="eastAsia" w:ascii="宋体" w:hAnsi="宋体" w:eastAsia="宋体" w:cs="宋体"/>
          <w:b w:val="0"/>
          <w:bCs w:val="0"/>
          <w:color w:val="auto"/>
          <w:kern w:val="2"/>
          <w:sz w:val="28"/>
          <w:szCs w:val="28"/>
          <w:highlight w:val="none"/>
          <w:shd w:val="clear" w:color="auto" w:fill="auto"/>
          <w:lang w:val="en-US" w:eastAsia="zh-CN" w:bidi="ar-SA"/>
        </w:rPr>
        <w:t>②将初步评价结论、调整</w:t>
      </w:r>
      <w:r>
        <w:rPr>
          <w:rFonts w:hint="eastAsia" w:ascii="宋体" w:hAnsi="宋体" w:eastAsia="宋体" w:cs="宋体"/>
          <w:b w:val="0"/>
          <w:bCs w:val="0"/>
          <w:color w:val="auto"/>
          <w:kern w:val="2"/>
          <w:sz w:val="28"/>
          <w:szCs w:val="24"/>
          <w:highlight w:val="none"/>
          <w:shd w:val="clear" w:color="auto" w:fill="auto"/>
          <w:lang w:val="en-US" w:eastAsia="zh-CN" w:bidi="ar-SA"/>
        </w:rPr>
        <w:t>事项、专家咨询意见和有关说明等</w:t>
      </w:r>
      <w:r>
        <w:rPr>
          <w:rFonts w:hint="eastAsia" w:ascii="宋体" w:hAnsi="宋体" w:cs="宋体"/>
          <w:b w:val="0"/>
          <w:bCs w:val="0"/>
          <w:color w:val="auto"/>
          <w:kern w:val="2"/>
          <w:sz w:val="28"/>
          <w:szCs w:val="24"/>
          <w:highlight w:val="none"/>
          <w:shd w:val="clear" w:color="auto" w:fill="auto"/>
          <w:lang w:val="en-US" w:eastAsia="zh-CN" w:bidi="ar-SA"/>
        </w:rPr>
        <w:t>提交单位内部讨论</w:t>
      </w:r>
      <w:r>
        <w:rPr>
          <w:rFonts w:hint="eastAsia" w:ascii="宋体" w:hAnsi="宋体" w:eastAsia="宋体" w:cs="宋体"/>
          <w:b w:val="0"/>
          <w:bCs w:val="0"/>
          <w:color w:val="auto"/>
          <w:kern w:val="2"/>
          <w:sz w:val="28"/>
          <w:szCs w:val="24"/>
          <w:highlight w:val="none"/>
          <w:shd w:val="clear" w:color="auto" w:fill="auto"/>
          <w:lang w:val="en-US" w:eastAsia="zh-CN" w:bidi="ar-SA"/>
        </w:rPr>
        <w:t>并征求意见。之后，对所征求的意见及时地进行收集和整理。</w:t>
      </w:r>
      <w:bookmarkEnd w:id="52"/>
    </w:p>
    <w:p w14:paraId="6AD2277A">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53" w:name="_Toc27759"/>
      <w:r>
        <w:rPr>
          <w:rFonts w:hint="eastAsia" w:ascii="宋体" w:hAnsi="宋体" w:eastAsia="宋体" w:cs="宋体"/>
          <w:b w:val="0"/>
          <w:bCs w:val="0"/>
          <w:color w:val="auto"/>
          <w:kern w:val="2"/>
          <w:sz w:val="28"/>
          <w:szCs w:val="24"/>
          <w:highlight w:val="none"/>
          <w:shd w:val="clear" w:color="auto" w:fill="auto"/>
          <w:lang w:val="en-US" w:eastAsia="zh-CN" w:bidi="ar-SA"/>
        </w:rPr>
        <w:t>（</w:t>
      </w:r>
      <w:r>
        <w:rPr>
          <w:rFonts w:hint="eastAsia" w:ascii="宋体" w:hAnsi="宋体" w:cs="宋体"/>
          <w:b w:val="0"/>
          <w:bCs w:val="0"/>
          <w:color w:val="auto"/>
          <w:kern w:val="2"/>
          <w:sz w:val="28"/>
          <w:szCs w:val="24"/>
          <w:highlight w:val="none"/>
          <w:shd w:val="clear" w:color="auto" w:fill="auto"/>
          <w:lang w:val="en-US" w:eastAsia="zh-CN" w:bidi="ar-SA"/>
        </w:rPr>
        <w:t>2</w:t>
      </w:r>
      <w:r>
        <w:rPr>
          <w:rFonts w:hint="eastAsia" w:ascii="宋体" w:hAnsi="宋体" w:eastAsia="宋体" w:cs="宋体"/>
          <w:b w:val="0"/>
          <w:bCs w:val="0"/>
          <w:color w:val="auto"/>
          <w:kern w:val="2"/>
          <w:sz w:val="28"/>
          <w:szCs w:val="24"/>
          <w:highlight w:val="none"/>
          <w:shd w:val="clear" w:color="auto" w:fill="auto"/>
          <w:lang w:val="en-US" w:eastAsia="zh-CN" w:bidi="ar-SA"/>
        </w:rPr>
        <w:t>）撰写报告</w:t>
      </w:r>
      <w:bookmarkEnd w:id="53"/>
    </w:p>
    <w:p w14:paraId="312DD00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54" w:name="_Toc15579"/>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绩效评价项目小组依照整理、分析后的项目材料、数据资料，依据评价形成的初步结论，按照既定的格式和内容要求撰写绩效评价初步报告，</w:t>
      </w:r>
      <w:r>
        <w:rPr>
          <w:rFonts w:hint="eastAsia" w:ascii="宋体" w:hAnsi="宋体" w:cs="宋体"/>
          <w:b w:val="0"/>
          <w:bCs w:val="0"/>
          <w:color w:val="auto"/>
          <w:kern w:val="2"/>
          <w:sz w:val="28"/>
          <w:szCs w:val="24"/>
          <w:highlight w:val="none"/>
          <w:shd w:val="clear" w:color="auto" w:fill="auto"/>
          <w:lang w:val="en-US" w:eastAsia="zh-CN" w:bidi="ar-SA"/>
        </w:rPr>
        <w:t>最终</w:t>
      </w:r>
      <w:r>
        <w:rPr>
          <w:rFonts w:hint="eastAsia" w:ascii="宋体" w:hAnsi="宋体" w:eastAsia="宋体" w:cs="宋体"/>
          <w:b w:val="0"/>
          <w:bCs w:val="0"/>
          <w:color w:val="auto"/>
          <w:kern w:val="2"/>
          <w:sz w:val="28"/>
          <w:szCs w:val="24"/>
          <w:highlight w:val="none"/>
          <w:shd w:val="clear" w:color="auto" w:fill="auto"/>
          <w:lang w:val="en-US" w:eastAsia="zh-CN" w:bidi="ar-SA"/>
        </w:rPr>
        <w:t>形成评价结果。</w:t>
      </w:r>
      <w:bookmarkEnd w:id="54"/>
    </w:p>
    <w:p w14:paraId="6602AD6F">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bookmarkStart w:id="55" w:name="_Toc1100"/>
      <w:r>
        <w:rPr>
          <w:rFonts w:hint="eastAsia" w:ascii="宋体" w:hAnsi="宋体" w:eastAsia="宋体" w:cs="宋体"/>
          <w:b/>
          <w:bCs/>
          <w:color w:val="auto"/>
          <w:highlight w:val="none"/>
          <w:shd w:val="clear" w:color="auto" w:fill="auto"/>
          <w:lang w:val="en-US" w:eastAsia="zh-CN"/>
        </w:rPr>
        <w:t>三、</w:t>
      </w:r>
      <w:r>
        <w:rPr>
          <w:rFonts w:hint="eastAsia" w:ascii="宋体" w:hAnsi="宋体" w:eastAsia="宋体" w:cs="宋体"/>
          <w:b/>
          <w:bCs/>
          <w:color w:val="auto"/>
          <w:highlight w:val="none"/>
          <w:shd w:val="clear" w:color="auto" w:fill="auto"/>
        </w:rPr>
        <w:t>综合评价情况及评价结论</w:t>
      </w:r>
      <w:bookmarkEnd w:id="55"/>
    </w:p>
    <w:p w14:paraId="702EF4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zh-TW" w:eastAsia="zh-TW"/>
        </w:rPr>
      </w:pPr>
      <w:r>
        <w:rPr>
          <w:rFonts w:hint="eastAsia" w:ascii="宋体" w:hAnsi="宋体" w:eastAsia="宋体" w:cs="宋体"/>
          <w:color w:val="auto"/>
          <w:highlight w:val="none"/>
          <w:shd w:val="clear" w:color="auto" w:fill="auto"/>
          <w:lang w:val="en-US" w:eastAsia="zh-CN"/>
        </w:rPr>
        <w:t>此次绩效评价</w:t>
      </w:r>
      <w:r>
        <w:rPr>
          <w:rFonts w:hint="eastAsia" w:ascii="宋体" w:hAnsi="宋体" w:eastAsia="宋体" w:cs="宋体"/>
          <w:color w:val="auto"/>
          <w:highlight w:val="none"/>
          <w:shd w:val="clear" w:color="auto" w:fill="auto"/>
          <w:lang w:val="zh-TW" w:eastAsia="zh-TW"/>
        </w:rPr>
        <w:t>通过组论证的评价指标体系及评分标准，</w:t>
      </w:r>
      <w:r>
        <w:rPr>
          <w:rFonts w:hint="eastAsia" w:ascii="宋体" w:hAnsi="宋体" w:eastAsia="宋体" w:cs="宋体"/>
          <w:color w:val="auto"/>
          <w:highlight w:val="none"/>
          <w:shd w:val="clear" w:color="auto" w:fill="auto"/>
        </w:rPr>
        <w:t>采用的方法比较法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zh-TW" w:eastAsia="zh-TW"/>
        </w:rPr>
        <w:t>对</w:t>
      </w:r>
      <w:r>
        <w:rPr>
          <w:rFonts w:hint="eastAsia" w:cs="宋体"/>
          <w:color w:val="auto"/>
          <w:highlight w:val="none"/>
          <w:shd w:val="clear" w:color="auto" w:fill="auto"/>
          <w:lang w:val="en-US" w:eastAsia="zh-CN"/>
        </w:rPr>
        <w:t>2023年残保金</w:t>
      </w:r>
      <w:r>
        <w:rPr>
          <w:rFonts w:hint="eastAsia" w:ascii="宋体" w:hAnsi="宋体" w:eastAsia="宋体" w:cs="宋体"/>
          <w:color w:val="auto"/>
          <w:highlight w:val="none"/>
          <w:shd w:val="clear" w:color="auto" w:fill="auto"/>
          <w:lang w:eastAsia="zh-CN"/>
        </w:rPr>
        <w:t>项目</w:t>
      </w:r>
      <w:r>
        <w:rPr>
          <w:rFonts w:hint="eastAsia" w:ascii="宋体" w:hAnsi="宋体" w:eastAsia="宋体" w:cs="宋体"/>
          <w:color w:val="auto"/>
          <w:highlight w:val="none"/>
          <w:shd w:val="clear" w:color="auto" w:fill="auto"/>
          <w:lang w:val="zh-TW" w:eastAsia="zh-TW"/>
        </w:rPr>
        <w:t>绩效进行客观评价，最终评分结果：总分为</w:t>
      </w:r>
      <w:r>
        <w:rPr>
          <w:rFonts w:hint="eastAsia" w:cs="宋体"/>
          <w:color w:val="auto"/>
          <w:highlight w:val="none"/>
          <w:shd w:val="clear" w:color="auto" w:fill="auto"/>
          <w:lang w:val="en-US" w:eastAsia="zh-CN"/>
        </w:rPr>
        <w:t>99</w:t>
      </w:r>
      <w:r>
        <w:rPr>
          <w:rFonts w:hint="eastAsia" w:ascii="宋体" w:hAnsi="宋体" w:eastAsia="宋体" w:cs="宋体"/>
          <w:color w:val="auto"/>
          <w:highlight w:val="none"/>
          <w:shd w:val="clear" w:color="auto" w:fill="auto"/>
          <w:lang w:val="zh-TW" w:eastAsia="zh-TW"/>
        </w:rPr>
        <w:t>分，绩效评级为“</w:t>
      </w:r>
      <w:r>
        <w:rPr>
          <w:rFonts w:hint="eastAsia" w:cs="宋体"/>
          <w:color w:val="auto"/>
          <w:highlight w:val="none"/>
          <w:shd w:val="clear" w:color="auto" w:fill="auto"/>
          <w:lang w:val="en-US" w:eastAsia="zh-CN"/>
        </w:rPr>
        <w:t>优秀</w:t>
      </w:r>
      <w:r>
        <w:rPr>
          <w:rFonts w:hint="eastAsia" w:ascii="宋体" w:hAnsi="宋体" w:eastAsia="宋体" w:cs="宋体"/>
          <w:color w:val="auto"/>
          <w:highlight w:val="none"/>
          <w:shd w:val="clear" w:color="auto" w:fill="auto"/>
          <w:lang w:val="zh-TW" w:eastAsia="zh-TW"/>
        </w:rPr>
        <w:t>”。各部分权重和绩效</w:t>
      </w:r>
      <w:r>
        <w:rPr>
          <w:rFonts w:hint="eastAsia" w:ascii="宋体" w:hAnsi="宋体" w:eastAsia="宋体" w:cs="宋体"/>
          <w:color w:val="auto"/>
          <w:highlight w:val="none"/>
          <w:shd w:val="clear" w:color="auto" w:fill="auto"/>
          <w:lang w:val="en-US" w:eastAsia="zh-CN"/>
        </w:rPr>
        <w:t>汇总</w:t>
      </w:r>
      <w:r>
        <w:rPr>
          <w:rFonts w:hint="eastAsia" w:ascii="宋体" w:hAnsi="宋体" w:eastAsia="宋体" w:cs="宋体"/>
          <w:color w:val="auto"/>
          <w:highlight w:val="none"/>
          <w:shd w:val="clear" w:color="auto" w:fill="auto"/>
          <w:lang w:val="zh-TW" w:eastAsia="zh-TW"/>
        </w:rPr>
        <w:t>分值如下表</w:t>
      </w:r>
      <w:r>
        <w:rPr>
          <w:rFonts w:hint="eastAsia" w:ascii="宋体" w:hAnsi="宋体" w:eastAsia="宋体" w:cs="宋体"/>
          <w:b/>
          <w:bCs/>
          <w:color w:val="auto"/>
          <w:kern w:val="0"/>
          <w:sz w:val="28"/>
          <w:szCs w:val="28"/>
          <w:highlight w:val="none"/>
          <w:shd w:val="clear" w:color="auto" w:fill="auto"/>
          <w:lang w:val="en-US" w:eastAsia="zh-CN"/>
        </w:rPr>
        <w:t>3-1</w:t>
      </w:r>
      <w:r>
        <w:rPr>
          <w:rFonts w:hint="eastAsia" w:ascii="宋体" w:hAnsi="宋体" w:eastAsia="宋体" w:cs="宋体"/>
          <w:color w:val="auto"/>
          <w:highlight w:val="none"/>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zh-TW" w:eastAsia="zh-TW"/>
        </w:rPr>
        <w:t>：</w:t>
      </w:r>
    </w:p>
    <w:tbl>
      <w:tblPr>
        <w:tblStyle w:val="11"/>
        <w:tblW w:w="8289" w:type="dxa"/>
        <w:jc w:val="center"/>
        <w:shd w:val="clear" w:color="auto" w:fill="auto"/>
        <w:tblLayout w:type="fixed"/>
        <w:tblCellMar>
          <w:top w:w="0" w:type="dxa"/>
          <w:left w:w="0" w:type="dxa"/>
          <w:bottom w:w="0" w:type="dxa"/>
          <w:right w:w="0" w:type="dxa"/>
        </w:tblCellMar>
      </w:tblPr>
      <w:tblGrid>
        <w:gridCol w:w="1094"/>
        <w:gridCol w:w="1361"/>
        <w:gridCol w:w="1361"/>
        <w:gridCol w:w="1361"/>
        <w:gridCol w:w="1623"/>
        <w:gridCol w:w="1489"/>
      </w:tblGrid>
      <w:tr w14:paraId="2E473972">
        <w:tblPrEx>
          <w:shd w:val="clear" w:color="auto" w:fill="auto"/>
          <w:tblCellMar>
            <w:top w:w="0" w:type="dxa"/>
            <w:left w:w="0" w:type="dxa"/>
            <w:bottom w:w="0" w:type="dxa"/>
            <w:right w:w="0" w:type="dxa"/>
          </w:tblCellMar>
        </w:tblPrEx>
        <w:trPr>
          <w:trHeight w:val="375" w:hRule="atLeast"/>
          <w:jc w:val="center"/>
        </w:trPr>
        <w:tc>
          <w:tcPr>
            <w:tcW w:w="8289" w:type="dxa"/>
            <w:gridSpan w:val="6"/>
            <w:tcBorders>
              <w:top w:val="nil"/>
              <w:left w:val="nil"/>
              <w:bottom w:val="nil"/>
              <w:right w:val="nil"/>
            </w:tcBorders>
            <w:shd w:val="clear" w:color="auto" w:fill="auto"/>
            <w:tcMar>
              <w:top w:w="15" w:type="dxa"/>
              <w:left w:w="15" w:type="dxa"/>
              <w:right w:w="15" w:type="dxa"/>
            </w:tcMar>
            <w:vAlign w:val="center"/>
          </w:tcPr>
          <w:p w14:paraId="6138DAA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b/>
                <w:bCs/>
                <w:color w:val="auto"/>
                <w:kern w:val="0"/>
                <w:sz w:val="28"/>
                <w:szCs w:val="28"/>
                <w:highlight w:val="none"/>
                <w:shd w:val="clear" w:color="auto" w:fill="auto"/>
                <w:lang w:val="en-US" w:eastAsia="zh-CN"/>
              </w:rPr>
              <w:t>表3-1：</w:t>
            </w:r>
            <w:r>
              <w:rPr>
                <w:rFonts w:hint="eastAsia" w:cs="宋体"/>
                <w:b/>
                <w:bCs/>
                <w:color w:val="auto"/>
                <w:kern w:val="0"/>
                <w:sz w:val="28"/>
                <w:szCs w:val="28"/>
                <w:highlight w:val="none"/>
                <w:shd w:val="clear" w:color="auto" w:fill="auto"/>
                <w:lang w:val="en-US" w:eastAsia="zh-CN"/>
              </w:rPr>
              <w:t>残保金</w:t>
            </w:r>
            <w:r>
              <w:rPr>
                <w:rFonts w:hint="eastAsia" w:ascii="宋体" w:hAnsi="宋体" w:eastAsia="宋体" w:cs="宋体"/>
                <w:b/>
                <w:bCs/>
                <w:color w:val="auto"/>
                <w:kern w:val="0"/>
                <w:sz w:val="28"/>
                <w:szCs w:val="28"/>
                <w:highlight w:val="none"/>
                <w:shd w:val="clear" w:color="auto" w:fill="auto"/>
                <w:lang w:val="en-US" w:eastAsia="zh-CN"/>
              </w:rPr>
              <w:t>项目得分表</w:t>
            </w:r>
          </w:p>
        </w:tc>
      </w:tr>
      <w:tr w14:paraId="31EDC377">
        <w:tblPrEx>
          <w:shd w:val="clear" w:color="auto" w:fill="auto"/>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44F7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指标类别</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EBBF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1.项目决策</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B437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2.过程管理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C997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3.项目产出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C849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4.项目效益</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C29F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合计</w:t>
            </w:r>
          </w:p>
        </w:tc>
      </w:tr>
      <w:tr w14:paraId="720D9E42">
        <w:tblPrEx>
          <w:shd w:val="clear" w:color="auto" w:fill="auto"/>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33A6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权重</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8E92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C4DA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5251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ED0F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7A40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100</w:t>
            </w:r>
          </w:p>
        </w:tc>
      </w:tr>
      <w:tr w14:paraId="7806E1C6">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5BB0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分值</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DEB5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19</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0F3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30C8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1223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D33F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99</w:t>
            </w:r>
          </w:p>
        </w:tc>
      </w:tr>
      <w:tr w14:paraId="73EA99F2">
        <w:tblPrEx>
          <w:shd w:val="clear" w:color="auto" w:fill="auto"/>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EC3D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得分率</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39FC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95</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66A2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B0ED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8408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A80A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99</w:t>
            </w:r>
            <w:r>
              <w:rPr>
                <w:rFonts w:hint="eastAsia" w:ascii="宋体" w:hAnsi="宋体" w:eastAsia="宋体" w:cs="宋体"/>
                <w:color w:val="auto"/>
                <w:kern w:val="0"/>
                <w:sz w:val="21"/>
                <w:szCs w:val="21"/>
                <w:highlight w:val="none"/>
                <w:shd w:val="clear" w:color="auto" w:fill="auto"/>
                <w:lang w:val="en-US" w:eastAsia="zh-CN"/>
              </w:rPr>
              <w:t>%</w:t>
            </w:r>
          </w:p>
        </w:tc>
      </w:tr>
    </w:tbl>
    <w:p w14:paraId="019BD5CC">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56" w:name="_Toc9421"/>
      <w:r>
        <w:rPr>
          <w:rFonts w:hint="eastAsia" w:ascii="宋体" w:hAnsi="宋体" w:eastAsia="宋体" w:cs="宋体"/>
          <w:b/>
          <w:bCs/>
          <w:color w:val="auto"/>
          <w:highlight w:val="none"/>
          <w:shd w:val="clear" w:color="auto" w:fill="auto"/>
          <w:lang w:val="en-US" w:eastAsia="zh-CN"/>
        </w:rPr>
        <w:t>四、绩效评价指标分析</w:t>
      </w:r>
      <w:bookmarkEnd w:id="56"/>
    </w:p>
    <w:p w14:paraId="081764B6">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bookmarkStart w:id="57" w:name="_Toc15355"/>
      <w:r>
        <w:rPr>
          <w:rFonts w:hint="eastAsia" w:ascii="宋体" w:hAnsi="宋体" w:eastAsia="宋体" w:cs="宋体"/>
          <w:color w:val="auto"/>
          <w:highlight w:val="none"/>
          <w:shd w:val="clear" w:color="auto" w:fill="auto"/>
        </w:rPr>
        <w:t>（一）项目决策情况</w:t>
      </w:r>
      <w:bookmarkEnd w:id="57"/>
    </w:p>
    <w:p w14:paraId="65DB25D0">
      <w:pPr>
        <w:keepNext w:val="0"/>
        <w:keepLines w:val="0"/>
        <w:pageBreakBefore w:val="0"/>
        <w:widowControl w:val="0"/>
        <w:kinsoku/>
        <w:wordWrap/>
        <w:overflowPunct/>
        <w:topLinePunct w:val="0"/>
        <w:autoSpaceDE/>
        <w:autoSpaceDN/>
        <w:bidi w:val="0"/>
        <w:adjustRightInd/>
        <w:snapToGrid/>
        <w:spacing w:line="360" w:lineRule="auto"/>
        <w:ind w:firstLine="723"/>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项目决策由3个二级指标和</w:t>
      </w:r>
      <w:r>
        <w:rPr>
          <w:rFonts w:hint="eastAsia" w:cs="宋体"/>
          <w:color w:val="auto"/>
          <w:highlight w:val="none"/>
          <w:shd w:val="clear" w:color="auto" w:fill="auto"/>
          <w:lang w:val="en-US" w:eastAsia="zh-CN"/>
        </w:rPr>
        <w:t>6</w:t>
      </w:r>
      <w:r>
        <w:rPr>
          <w:rFonts w:hint="eastAsia" w:ascii="宋体" w:hAnsi="宋体" w:eastAsia="宋体" w:cs="宋体"/>
          <w:color w:val="auto"/>
          <w:highlight w:val="none"/>
          <w:shd w:val="clear" w:color="auto" w:fill="auto"/>
          <w:lang w:val="en-US" w:eastAsia="zh-CN"/>
        </w:rPr>
        <w:t>个三级指标构成，权重分20分，实际得分</w:t>
      </w:r>
      <w:r>
        <w:rPr>
          <w:rFonts w:hint="eastAsia" w:cs="宋体"/>
          <w:color w:val="auto"/>
          <w:highlight w:val="none"/>
          <w:shd w:val="clear" w:color="auto" w:fill="auto"/>
          <w:lang w:val="en-US" w:eastAsia="zh-CN"/>
        </w:rPr>
        <w:t>19</w:t>
      </w:r>
      <w:r>
        <w:rPr>
          <w:rFonts w:hint="eastAsia" w:ascii="宋体" w:hAnsi="宋体" w:eastAsia="宋体" w:cs="宋体"/>
          <w:color w:val="auto"/>
          <w:highlight w:val="none"/>
          <w:shd w:val="clear" w:color="auto" w:fill="auto"/>
          <w:lang w:val="en-US" w:eastAsia="zh-CN"/>
        </w:rPr>
        <w:t>分，</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b/>
          <w:bCs/>
          <w:color w:val="auto"/>
          <w:kern w:val="2"/>
          <w:highlight w:val="none"/>
          <w:u w:color="000000"/>
          <w:shd w:val="clear" w:color="auto" w:fill="auto"/>
          <w:lang w:val="en-US" w:eastAsia="zh-CN"/>
        </w:rPr>
        <w:t>4</w:t>
      </w:r>
      <w:r>
        <w:rPr>
          <w:rFonts w:hint="eastAsia" w:ascii="宋体" w:hAnsi="宋体" w:eastAsia="宋体" w:cs="宋体"/>
          <w:b/>
          <w:bCs/>
          <w:color w:val="auto"/>
          <w:kern w:val="2"/>
          <w:highlight w:val="none"/>
          <w:u w:color="000000"/>
          <w:shd w:val="clear" w:color="auto" w:fill="auto"/>
          <w:lang w:eastAsia="zh-CN"/>
        </w:rPr>
        <w:t>-1</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w:t>
      </w:r>
    </w:p>
    <w:p w14:paraId="2B755F5F">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4-1</w:t>
      </w:r>
      <w:r>
        <w:rPr>
          <w:rFonts w:hint="eastAsia" w:ascii="宋体" w:hAnsi="宋体" w:eastAsia="宋体" w:cs="宋体"/>
          <w:b/>
          <w:bCs/>
          <w:color w:val="auto"/>
          <w:kern w:val="0"/>
          <w:sz w:val="28"/>
          <w:szCs w:val="28"/>
          <w:highlight w:val="none"/>
          <w:shd w:val="clear" w:color="auto" w:fill="auto"/>
          <w:lang w:val="zh-TW" w:eastAsia="zh-TW"/>
        </w:rPr>
        <w:t>项目决策指标及分值</w:t>
      </w:r>
    </w:p>
    <w:tbl>
      <w:tblPr>
        <w:tblStyle w:val="11"/>
        <w:tblW w:w="8447" w:type="dxa"/>
        <w:jc w:val="center"/>
        <w:tblLayout w:type="fixed"/>
        <w:tblCellMar>
          <w:top w:w="0" w:type="dxa"/>
          <w:left w:w="0" w:type="dxa"/>
          <w:bottom w:w="0" w:type="dxa"/>
          <w:right w:w="0" w:type="dxa"/>
        </w:tblCellMar>
      </w:tblPr>
      <w:tblGrid>
        <w:gridCol w:w="1077"/>
        <w:gridCol w:w="960"/>
        <w:gridCol w:w="1248"/>
        <w:gridCol w:w="794"/>
        <w:gridCol w:w="3"/>
        <w:gridCol w:w="1868"/>
        <w:gridCol w:w="3"/>
        <w:gridCol w:w="1414"/>
        <w:gridCol w:w="3"/>
        <w:gridCol w:w="1074"/>
        <w:gridCol w:w="3"/>
      </w:tblGrid>
      <w:tr w14:paraId="5A16EFDD">
        <w:tblPrEx>
          <w:tblCellMar>
            <w:top w:w="0" w:type="dxa"/>
            <w:left w:w="0" w:type="dxa"/>
            <w:bottom w:w="0" w:type="dxa"/>
            <w:right w:w="0" w:type="dxa"/>
          </w:tblCellMar>
        </w:tblPrEx>
        <w:trPr>
          <w:gridAfter w:val="1"/>
          <w:wAfter w:w="3" w:type="dxa"/>
          <w:trHeight w:val="522" w:hRule="atLeast"/>
          <w:tblHeader/>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D1160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63505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732CD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102C1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5EAA5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85EB2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79D47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14:paraId="7A99DB8A">
        <w:tblPrEx>
          <w:tblCellMar>
            <w:top w:w="0" w:type="dxa"/>
            <w:left w:w="0" w:type="dxa"/>
            <w:bottom w:w="0" w:type="dxa"/>
            <w:right w:w="0" w:type="dxa"/>
          </w:tblCellMar>
        </w:tblPrEx>
        <w:trPr>
          <w:gridAfter w:val="1"/>
          <w:wAfter w:w="3" w:type="dxa"/>
          <w:trHeight w:val="334" w:hRule="atLeast"/>
          <w:tblHeader/>
          <w:jc w:val="center"/>
        </w:trPr>
        <w:tc>
          <w:tcPr>
            <w:tcW w:w="107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6501D86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项目决策</w:t>
            </w:r>
          </w:p>
        </w:tc>
        <w:tc>
          <w:tcPr>
            <w:tcW w:w="96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1998E4D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3C377C5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项目立项</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5567314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1D5B4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立项依据充分性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6391F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D04F0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33260C5E">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6299A01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785EAB6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517A8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81EDA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C0AD4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立项程序规范性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F6D80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DB52F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7493B552">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265E34A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1FD9CCA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21B27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绩效目标</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EF2C3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09951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绩效目标合理性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20E0E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C0DEE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40E85B3A">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0C75FD2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05FF1D0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3733E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83B18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E1DBA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绩效指标明确性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1C122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E2D53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35091EA0">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49CD464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097061F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2FADDCE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资金投入</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7761F65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7DDE4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预算编制科学性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6E17A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5DF1C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72B44DFC">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D0E89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588A2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9616E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68BB3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12B4E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资金分配合理性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D3EC4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F2C6F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14:paraId="29EEE1C5">
        <w:tblPrEx>
          <w:tblCellMar>
            <w:top w:w="0" w:type="dxa"/>
            <w:left w:w="0" w:type="dxa"/>
            <w:bottom w:w="0" w:type="dxa"/>
            <w:right w:w="0" w:type="dxa"/>
          </w:tblCellMar>
        </w:tblPrEx>
        <w:trPr>
          <w:trHeight w:val="334" w:hRule="atLeast"/>
          <w:tblHeader/>
          <w:jc w:val="center"/>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4BE15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98A22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25A81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C1007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0189B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19</w:t>
            </w:r>
          </w:p>
        </w:tc>
      </w:tr>
    </w:tbl>
    <w:p w14:paraId="29694657">
      <w:pPr>
        <w:bidi w:val="0"/>
        <w:outlineLvl w:val="2"/>
        <w:rPr>
          <w:rFonts w:hint="default"/>
          <w:b/>
          <w:bCs/>
          <w:color w:val="auto"/>
          <w:highlight w:val="none"/>
          <w:lang w:val="en-US" w:eastAsia="zh-CN"/>
        </w:rPr>
      </w:pPr>
      <w:bookmarkStart w:id="58" w:name="_Toc13522"/>
      <w:r>
        <w:rPr>
          <w:rFonts w:hint="eastAsia"/>
          <w:b/>
          <w:bCs/>
          <w:color w:val="auto"/>
          <w:highlight w:val="none"/>
          <w:lang w:val="en-US" w:eastAsia="zh-CN"/>
        </w:rPr>
        <w:t>1.立项依据充分性</w:t>
      </w:r>
      <w:bookmarkEnd w:id="58"/>
    </w:p>
    <w:p w14:paraId="6F95A77A">
      <w:pPr>
        <w:bidi w:val="0"/>
        <w:rPr>
          <w:rFonts w:hint="eastAsia"/>
          <w:color w:val="auto"/>
          <w:highlight w:val="none"/>
          <w:lang w:eastAsia="zh-CN"/>
        </w:rPr>
      </w:pPr>
      <w:r>
        <w:rPr>
          <w:rFonts w:hint="eastAsia"/>
          <w:color w:val="auto"/>
          <w:highlight w:val="none"/>
          <w:lang w:eastAsia="zh-CN"/>
        </w:rPr>
        <w:t>①项目立项符合</w:t>
      </w:r>
      <w:r>
        <w:rPr>
          <w:rFonts w:hint="eastAsia"/>
          <w:color w:val="auto"/>
          <w:highlight w:val="none"/>
          <w:lang w:val="en-US" w:eastAsia="zh-CN"/>
        </w:rPr>
        <w:t>《关于印发【新疆维吾尔自治区残疾人就业保障金征收使用管理办法】的通知》</w:t>
      </w:r>
      <w:r>
        <w:rPr>
          <w:rFonts w:hint="eastAsia"/>
          <w:color w:val="auto"/>
          <w:highlight w:val="none"/>
          <w:lang w:eastAsia="zh-CN"/>
        </w:rPr>
        <w:t>；</w:t>
      </w:r>
    </w:p>
    <w:p w14:paraId="3023292E">
      <w:pPr>
        <w:bidi w:val="0"/>
        <w:rPr>
          <w:rFonts w:hint="eastAsia"/>
          <w:color w:val="auto"/>
          <w:highlight w:val="none"/>
          <w:lang w:eastAsia="zh-CN"/>
        </w:rPr>
      </w:pPr>
      <w:r>
        <w:rPr>
          <w:rFonts w:hint="eastAsia"/>
          <w:color w:val="auto"/>
          <w:highlight w:val="none"/>
          <w:lang w:eastAsia="zh-CN"/>
        </w:rPr>
        <w:t>②项目立项</w:t>
      </w:r>
      <w:r>
        <w:rPr>
          <w:rFonts w:hint="eastAsia"/>
          <w:color w:val="auto"/>
          <w:highlight w:val="none"/>
          <w:lang w:val="en-US" w:eastAsia="zh-CN"/>
        </w:rPr>
        <w:t>涉及到的范围有残疾人教育、就业、扶贫、职业培训及就业服务等关于残疾人的各项服务及保障</w:t>
      </w:r>
      <w:r>
        <w:rPr>
          <w:rFonts w:hint="eastAsia"/>
          <w:color w:val="auto"/>
          <w:highlight w:val="none"/>
          <w:lang w:eastAsia="zh-CN"/>
        </w:rPr>
        <w:t>；</w:t>
      </w:r>
    </w:p>
    <w:p w14:paraId="71E194D1">
      <w:pPr>
        <w:bidi w:val="0"/>
        <w:rPr>
          <w:rFonts w:hint="eastAsia"/>
          <w:color w:val="auto"/>
          <w:highlight w:val="none"/>
          <w:lang w:eastAsia="zh-CN"/>
        </w:rPr>
      </w:pPr>
      <w:r>
        <w:rPr>
          <w:rFonts w:hint="eastAsia"/>
          <w:color w:val="auto"/>
          <w:highlight w:val="none"/>
          <w:lang w:eastAsia="zh-CN"/>
        </w:rPr>
        <w:t>③项目立项</w:t>
      </w:r>
      <w:r>
        <w:rPr>
          <w:rFonts w:hint="eastAsia"/>
          <w:color w:val="auto"/>
          <w:highlight w:val="none"/>
          <w:lang w:val="en-US" w:eastAsia="zh-CN"/>
        </w:rPr>
        <w:t>根据批复的残保金项目补助资金计划，把残保金涉及的具体项目目标任务数分解至实施科室，根据相关的文件确定相关项目额度、明确目标、具体实施过程效果，提高残疾人教育、就业、扶贫、职业培训等</w:t>
      </w:r>
      <w:r>
        <w:rPr>
          <w:rFonts w:hint="eastAsia"/>
          <w:color w:val="auto"/>
          <w:highlight w:val="none"/>
          <w:lang w:eastAsia="zh-CN"/>
        </w:rPr>
        <w:t>；</w:t>
      </w:r>
    </w:p>
    <w:p w14:paraId="21B4FA41">
      <w:pPr>
        <w:bidi w:val="0"/>
        <w:rPr>
          <w:rFonts w:hint="eastAsia"/>
          <w:color w:val="auto"/>
          <w:highlight w:val="none"/>
          <w:lang w:eastAsia="zh-CN"/>
        </w:rPr>
      </w:pPr>
      <w:r>
        <w:rPr>
          <w:rFonts w:hint="eastAsia"/>
          <w:color w:val="auto"/>
          <w:highlight w:val="none"/>
          <w:lang w:eastAsia="zh-CN"/>
        </w:rPr>
        <w:t>④项目属于公共财政支持范围，符合中央、地方事权支出责任划分原则；</w:t>
      </w:r>
    </w:p>
    <w:p w14:paraId="1E9A22D5">
      <w:pPr>
        <w:bidi w:val="0"/>
        <w:rPr>
          <w:rFonts w:hint="eastAsia"/>
          <w:color w:val="auto"/>
          <w:highlight w:val="none"/>
          <w:lang w:eastAsia="zh-CN"/>
        </w:rPr>
      </w:pPr>
      <w:r>
        <w:rPr>
          <w:rFonts w:hint="eastAsia"/>
          <w:color w:val="auto"/>
          <w:highlight w:val="none"/>
          <w:lang w:eastAsia="zh-CN"/>
        </w:rPr>
        <w:t>⑤项目与相关部门同类项目或部门内部相关项目</w:t>
      </w:r>
      <w:r>
        <w:rPr>
          <w:rFonts w:hint="eastAsia"/>
          <w:color w:val="auto"/>
          <w:highlight w:val="none"/>
          <w:lang w:val="en-US" w:eastAsia="zh-CN"/>
        </w:rPr>
        <w:t>不</w:t>
      </w:r>
      <w:r>
        <w:rPr>
          <w:rFonts w:hint="eastAsia"/>
          <w:color w:val="auto"/>
          <w:highlight w:val="none"/>
          <w:lang w:eastAsia="zh-CN"/>
        </w:rPr>
        <w:t>重复。</w:t>
      </w:r>
    </w:p>
    <w:p w14:paraId="4A366654">
      <w:pPr>
        <w:bidi w:val="0"/>
        <w:rPr>
          <w:rFonts w:hint="default"/>
          <w:color w:val="auto"/>
          <w:highlight w:val="none"/>
          <w:lang w:val="en-US" w:eastAsia="zh-CN"/>
        </w:rPr>
      </w:pPr>
      <w:r>
        <w:rPr>
          <w:rFonts w:hint="eastAsia"/>
          <w:b/>
          <w:bCs/>
          <w:color w:val="auto"/>
          <w:highlight w:val="none"/>
          <w:lang w:val="en-US" w:eastAsia="zh-CN"/>
        </w:rPr>
        <w:t>综上，该项指标满分2分，得分2分。</w:t>
      </w:r>
    </w:p>
    <w:p w14:paraId="13897D1E">
      <w:pPr>
        <w:bidi w:val="0"/>
        <w:outlineLvl w:val="2"/>
        <w:rPr>
          <w:rFonts w:hint="default"/>
          <w:b/>
          <w:bCs/>
          <w:color w:val="auto"/>
          <w:highlight w:val="none"/>
          <w:lang w:val="en-US" w:eastAsia="zh-CN"/>
        </w:rPr>
      </w:pPr>
      <w:bookmarkStart w:id="59" w:name="_Toc21976"/>
      <w:r>
        <w:rPr>
          <w:rFonts w:hint="eastAsia"/>
          <w:b/>
          <w:bCs/>
          <w:color w:val="auto"/>
          <w:highlight w:val="none"/>
          <w:lang w:val="en-US" w:eastAsia="zh-CN"/>
        </w:rPr>
        <w:t>2.立项程序规范性</w:t>
      </w:r>
      <w:bookmarkEnd w:id="59"/>
    </w:p>
    <w:p w14:paraId="58E407D1">
      <w:pPr>
        <w:bidi w:val="0"/>
        <w:rPr>
          <w:rFonts w:hint="eastAsia"/>
          <w:color w:val="auto"/>
          <w:highlight w:val="none"/>
          <w:lang w:eastAsia="zh-CN"/>
        </w:rPr>
      </w:pPr>
      <w:r>
        <w:rPr>
          <w:rFonts w:hint="eastAsia"/>
          <w:color w:val="auto"/>
          <w:highlight w:val="none"/>
          <w:lang w:eastAsia="zh-CN"/>
        </w:rPr>
        <w:t>①项目按照规定的程序申请设立；</w:t>
      </w:r>
    </w:p>
    <w:p w14:paraId="09A13B53">
      <w:pPr>
        <w:bidi w:val="0"/>
        <w:rPr>
          <w:rFonts w:hint="eastAsia"/>
          <w:color w:val="auto"/>
          <w:highlight w:val="none"/>
          <w:lang w:eastAsia="zh-CN"/>
        </w:rPr>
      </w:pPr>
      <w:r>
        <w:rPr>
          <w:rFonts w:hint="eastAsia"/>
          <w:color w:val="auto"/>
          <w:highlight w:val="none"/>
          <w:lang w:eastAsia="zh-CN"/>
        </w:rPr>
        <w:t>②审批文件、材料符合相关要求；</w:t>
      </w:r>
    </w:p>
    <w:p w14:paraId="1C9D5070">
      <w:pPr>
        <w:bidi w:val="0"/>
        <w:rPr>
          <w:rFonts w:hint="eastAsia"/>
          <w:color w:val="auto"/>
          <w:highlight w:val="none"/>
          <w:lang w:eastAsia="zh-CN"/>
        </w:rPr>
      </w:pPr>
      <w:r>
        <w:rPr>
          <w:rFonts w:hint="eastAsia"/>
          <w:color w:val="auto"/>
          <w:highlight w:val="none"/>
          <w:lang w:eastAsia="zh-CN"/>
        </w:rPr>
        <w:t>③事前</w:t>
      </w:r>
      <w:r>
        <w:rPr>
          <w:rFonts w:hint="eastAsia"/>
          <w:color w:val="auto"/>
          <w:highlight w:val="none"/>
          <w:lang w:val="en-US" w:eastAsia="zh-CN"/>
        </w:rPr>
        <w:t>未</w:t>
      </w:r>
      <w:r>
        <w:rPr>
          <w:rFonts w:hint="eastAsia"/>
          <w:color w:val="auto"/>
          <w:highlight w:val="none"/>
          <w:lang w:eastAsia="zh-CN"/>
        </w:rPr>
        <w:t>经过必要的可行性研究、专家论证、风险评估、绩效评估、集体决策。</w:t>
      </w:r>
    </w:p>
    <w:p w14:paraId="7A01D4E3">
      <w:pPr>
        <w:bidi w:val="0"/>
        <w:rPr>
          <w:rFonts w:hint="eastAsia"/>
          <w:color w:val="auto"/>
          <w:highlight w:val="none"/>
          <w:lang w:eastAsia="zh-CN"/>
        </w:rPr>
      </w:pPr>
      <w:r>
        <w:rPr>
          <w:rFonts w:hint="eastAsia"/>
          <w:b/>
          <w:bCs/>
          <w:color w:val="auto"/>
          <w:highlight w:val="none"/>
          <w:lang w:val="en-US" w:eastAsia="zh-CN"/>
        </w:rPr>
        <w:t>综上，该项指标满分3分，得分2分。</w:t>
      </w:r>
    </w:p>
    <w:p w14:paraId="156D595C">
      <w:pPr>
        <w:bidi w:val="0"/>
        <w:outlineLvl w:val="2"/>
        <w:rPr>
          <w:rFonts w:hint="default"/>
          <w:b/>
          <w:bCs/>
          <w:color w:val="auto"/>
          <w:highlight w:val="none"/>
          <w:lang w:val="en-US" w:eastAsia="zh-CN"/>
        </w:rPr>
      </w:pPr>
      <w:bookmarkStart w:id="60" w:name="_Toc15382"/>
      <w:r>
        <w:rPr>
          <w:rFonts w:hint="eastAsia"/>
          <w:b/>
          <w:bCs/>
          <w:color w:val="auto"/>
          <w:highlight w:val="none"/>
          <w:lang w:val="en-US" w:eastAsia="zh-CN"/>
        </w:rPr>
        <w:t>3.绩效目标合理性</w:t>
      </w:r>
      <w:bookmarkEnd w:id="60"/>
    </w:p>
    <w:p w14:paraId="4DBC3643">
      <w:pPr>
        <w:bidi w:val="0"/>
        <w:rPr>
          <w:rFonts w:hint="eastAsia"/>
          <w:color w:val="auto"/>
          <w:highlight w:val="none"/>
          <w:lang w:eastAsia="zh-CN"/>
        </w:rPr>
      </w:pPr>
      <w:r>
        <w:rPr>
          <w:rFonts w:hint="eastAsia"/>
          <w:color w:val="auto"/>
          <w:highlight w:val="none"/>
          <w:lang w:eastAsia="zh-CN"/>
        </w:rPr>
        <w:t>①项目有绩效目标；</w:t>
      </w:r>
    </w:p>
    <w:p w14:paraId="1CD3EB76">
      <w:pPr>
        <w:bidi w:val="0"/>
        <w:rPr>
          <w:rFonts w:hint="eastAsia"/>
          <w:color w:val="auto"/>
          <w:highlight w:val="none"/>
          <w:lang w:eastAsia="zh-CN"/>
        </w:rPr>
      </w:pPr>
      <w:r>
        <w:rPr>
          <w:rFonts w:hint="eastAsia"/>
          <w:color w:val="auto"/>
          <w:highlight w:val="none"/>
          <w:lang w:eastAsia="zh-CN"/>
        </w:rPr>
        <w:t>②项目绩效目标与实际工作内容具有相关性；</w:t>
      </w:r>
    </w:p>
    <w:p w14:paraId="19B650FA">
      <w:pPr>
        <w:bidi w:val="0"/>
        <w:rPr>
          <w:rFonts w:hint="eastAsia"/>
          <w:color w:val="auto"/>
          <w:highlight w:val="none"/>
          <w:lang w:eastAsia="zh-CN"/>
        </w:rPr>
      </w:pPr>
      <w:r>
        <w:rPr>
          <w:rFonts w:hint="eastAsia"/>
          <w:color w:val="auto"/>
          <w:highlight w:val="none"/>
          <w:lang w:eastAsia="zh-CN"/>
        </w:rPr>
        <w:t>③项目预期产出效益和效果符合正常的业绩水平；</w:t>
      </w:r>
    </w:p>
    <w:p w14:paraId="47589FE9">
      <w:pPr>
        <w:bidi w:val="0"/>
        <w:rPr>
          <w:rFonts w:hint="eastAsia"/>
          <w:color w:val="auto"/>
          <w:highlight w:val="none"/>
          <w:lang w:eastAsia="zh-CN"/>
        </w:rPr>
      </w:pPr>
      <w:r>
        <w:rPr>
          <w:rFonts w:hint="eastAsia"/>
          <w:color w:val="auto"/>
          <w:highlight w:val="none"/>
          <w:lang w:eastAsia="zh-CN"/>
        </w:rPr>
        <w:t>④与预算确定的项目投资额或资金量相匹配。</w:t>
      </w:r>
    </w:p>
    <w:p w14:paraId="32FF8921">
      <w:pPr>
        <w:bidi w:val="0"/>
        <w:rPr>
          <w:rFonts w:hint="eastAsia"/>
          <w:color w:val="auto"/>
          <w:highlight w:val="none"/>
          <w:lang w:eastAsia="zh-CN"/>
        </w:rPr>
      </w:pPr>
      <w:r>
        <w:rPr>
          <w:rFonts w:hint="eastAsia"/>
          <w:b/>
          <w:bCs/>
          <w:color w:val="auto"/>
          <w:highlight w:val="none"/>
          <w:lang w:val="en-US" w:eastAsia="zh-CN"/>
        </w:rPr>
        <w:t>综上，该项指标满分5分，得分5分。</w:t>
      </w:r>
    </w:p>
    <w:p w14:paraId="36D0E294">
      <w:pPr>
        <w:bidi w:val="0"/>
        <w:outlineLvl w:val="2"/>
        <w:rPr>
          <w:rFonts w:hint="default"/>
          <w:b/>
          <w:bCs/>
          <w:color w:val="auto"/>
          <w:highlight w:val="none"/>
          <w:lang w:val="en-US" w:eastAsia="zh-CN"/>
        </w:rPr>
      </w:pPr>
      <w:bookmarkStart w:id="61" w:name="_Toc10650"/>
      <w:r>
        <w:rPr>
          <w:rFonts w:hint="eastAsia"/>
          <w:b/>
          <w:bCs/>
          <w:color w:val="auto"/>
          <w:highlight w:val="none"/>
          <w:lang w:val="en-US" w:eastAsia="zh-CN"/>
        </w:rPr>
        <w:t>4.绩效指标明确性</w:t>
      </w:r>
      <w:bookmarkEnd w:id="61"/>
    </w:p>
    <w:p w14:paraId="664F173B">
      <w:pPr>
        <w:bidi w:val="0"/>
        <w:rPr>
          <w:rFonts w:hint="eastAsia"/>
          <w:color w:val="auto"/>
          <w:highlight w:val="none"/>
          <w:lang w:eastAsia="zh-CN"/>
        </w:rPr>
      </w:pPr>
      <w:r>
        <w:rPr>
          <w:rFonts w:hint="eastAsia"/>
          <w:color w:val="auto"/>
          <w:highlight w:val="none"/>
          <w:lang w:eastAsia="zh-CN"/>
        </w:rPr>
        <w:t>①将项目绩效目标细化分解</w:t>
      </w:r>
      <w:r>
        <w:rPr>
          <w:rFonts w:hint="eastAsia"/>
          <w:color w:val="auto"/>
          <w:highlight w:val="none"/>
          <w:lang w:val="en-US" w:eastAsia="zh-CN"/>
        </w:rPr>
        <w:t>5个二级指标和8个三级指标</w:t>
      </w:r>
      <w:r>
        <w:rPr>
          <w:rFonts w:hint="eastAsia"/>
          <w:color w:val="auto"/>
          <w:highlight w:val="none"/>
          <w:lang w:eastAsia="zh-CN"/>
        </w:rPr>
        <w:t>；</w:t>
      </w:r>
    </w:p>
    <w:p w14:paraId="3CF6D2EC">
      <w:pPr>
        <w:bidi w:val="0"/>
        <w:rPr>
          <w:rFonts w:hint="eastAsia"/>
          <w:color w:val="auto"/>
          <w:highlight w:val="none"/>
          <w:lang w:eastAsia="zh-CN"/>
        </w:rPr>
      </w:pPr>
      <w:r>
        <w:rPr>
          <w:rFonts w:hint="eastAsia"/>
          <w:color w:val="auto"/>
          <w:highlight w:val="none"/>
          <w:lang w:eastAsia="zh-CN"/>
        </w:rPr>
        <w:t>②通过清晰、可衡量的指标值予以体现，</w:t>
      </w:r>
      <w:r>
        <w:rPr>
          <w:rFonts w:hint="eastAsia"/>
          <w:color w:val="auto"/>
          <w:highlight w:val="none"/>
          <w:lang w:val="en-US" w:eastAsia="zh-CN"/>
        </w:rPr>
        <w:t>量化率为75%</w:t>
      </w:r>
      <w:r>
        <w:rPr>
          <w:rFonts w:hint="eastAsia"/>
          <w:color w:val="auto"/>
          <w:highlight w:val="none"/>
          <w:lang w:eastAsia="zh-CN"/>
        </w:rPr>
        <w:t>；</w:t>
      </w:r>
    </w:p>
    <w:p w14:paraId="60C03943">
      <w:pPr>
        <w:bidi w:val="0"/>
        <w:rPr>
          <w:rFonts w:hint="eastAsia"/>
          <w:color w:val="auto"/>
          <w:highlight w:val="none"/>
          <w:lang w:eastAsia="zh-CN"/>
        </w:rPr>
      </w:pPr>
      <w:r>
        <w:rPr>
          <w:rFonts w:hint="eastAsia"/>
          <w:color w:val="auto"/>
          <w:highlight w:val="none"/>
          <w:lang w:eastAsia="zh-CN"/>
        </w:rPr>
        <w:t>③与项目目标任务数或计划数相对应。</w:t>
      </w:r>
    </w:p>
    <w:p w14:paraId="5451C507">
      <w:pPr>
        <w:bidi w:val="0"/>
        <w:rPr>
          <w:rFonts w:hint="eastAsia"/>
          <w:color w:val="auto"/>
          <w:highlight w:val="none"/>
          <w:lang w:eastAsia="zh-CN"/>
        </w:rPr>
      </w:pPr>
      <w:r>
        <w:rPr>
          <w:rFonts w:hint="eastAsia"/>
          <w:b/>
          <w:bCs/>
          <w:color w:val="auto"/>
          <w:highlight w:val="none"/>
          <w:lang w:val="en-US" w:eastAsia="zh-CN"/>
        </w:rPr>
        <w:t>综上，该项指标满分5分，得分5分。</w:t>
      </w:r>
    </w:p>
    <w:p w14:paraId="2212175D">
      <w:pPr>
        <w:bidi w:val="0"/>
        <w:outlineLvl w:val="2"/>
        <w:rPr>
          <w:rFonts w:hint="default"/>
          <w:b/>
          <w:bCs/>
          <w:color w:val="auto"/>
          <w:highlight w:val="none"/>
          <w:lang w:val="en-US" w:eastAsia="zh-CN"/>
        </w:rPr>
      </w:pPr>
      <w:bookmarkStart w:id="62" w:name="_Toc19401"/>
      <w:r>
        <w:rPr>
          <w:rFonts w:hint="eastAsia"/>
          <w:b/>
          <w:bCs/>
          <w:color w:val="auto"/>
          <w:highlight w:val="none"/>
          <w:lang w:val="en-US" w:eastAsia="zh-CN"/>
        </w:rPr>
        <w:t>5.预算编制科学性</w:t>
      </w:r>
      <w:bookmarkEnd w:id="62"/>
    </w:p>
    <w:p w14:paraId="33C1DD26">
      <w:pPr>
        <w:bidi w:val="0"/>
        <w:rPr>
          <w:rFonts w:hint="eastAsia"/>
          <w:color w:val="auto"/>
          <w:highlight w:val="none"/>
          <w:lang w:eastAsia="zh-CN"/>
        </w:rPr>
      </w:pPr>
      <w:r>
        <w:rPr>
          <w:rFonts w:hint="eastAsia"/>
          <w:color w:val="auto"/>
          <w:highlight w:val="none"/>
          <w:lang w:eastAsia="zh-CN"/>
        </w:rPr>
        <w:t>①预算编制经过科学论证；</w:t>
      </w:r>
    </w:p>
    <w:p w14:paraId="198C5355">
      <w:pPr>
        <w:bidi w:val="0"/>
        <w:rPr>
          <w:rFonts w:hint="eastAsia"/>
          <w:color w:val="auto"/>
          <w:highlight w:val="none"/>
          <w:lang w:eastAsia="zh-CN"/>
        </w:rPr>
      </w:pPr>
      <w:r>
        <w:rPr>
          <w:rFonts w:hint="eastAsia"/>
          <w:color w:val="auto"/>
          <w:highlight w:val="none"/>
          <w:lang w:eastAsia="zh-CN"/>
        </w:rPr>
        <w:t>②预算内容与项目内容匹配；</w:t>
      </w:r>
    </w:p>
    <w:p w14:paraId="049716E9">
      <w:pPr>
        <w:bidi w:val="0"/>
        <w:rPr>
          <w:rFonts w:hint="eastAsia"/>
          <w:color w:val="auto"/>
          <w:highlight w:val="none"/>
          <w:lang w:eastAsia="zh-CN"/>
        </w:rPr>
      </w:pPr>
      <w:r>
        <w:rPr>
          <w:rFonts w:hint="eastAsia"/>
          <w:color w:val="auto"/>
          <w:highlight w:val="none"/>
          <w:lang w:eastAsia="zh-CN"/>
        </w:rPr>
        <w:t>③预算额度测算依据充分，按照标准编制；</w:t>
      </w:r>
    </w:p>
    <w:p w14:paraId="6F3DA1DE">
      <w:pPr>
        <w:bidi w:val="0"/>
        <w:rPr>
          <w:rFonts w:hint="eastAsia"/>
          <w:color w:val="auto"/>
          <w:highlight w:val="none"/>
          <w:lang w:eastAsia="zh-CN"/>
        </w:rPr>
      </w:pPr>
      <w:r>
        <w:rPr>
          <w:rFonts w:hint="eastAsia"/>
          <w:color w:val="auto"/>
          <w:highlight w:val="none"/>
          <w:lang w:eastAsia="zh-CN"/>
        </w:rPr>
        <w:t>④预算确定的项目投资额或资金量与工作任务相匹配。</w:t>
      </w:r>
    </w:p>
    <w:p w14:paraId="255B70E1">
      <w:pPr>
        <w:bidi w:val="0"/>
        <w:rPr>
          <w:rFonts w:hint="eastAsia"/>
          <w:color w:val="auto"/>
          <w:highlight w:val="none"/>
          <w:lang w:eastAsia="zh-CN"/>
        </w:rPr>
      </w:pPr>
      <w:r>
        <w:rPr>
          <w:rFonts w:hint="eastAsia"/>
          <w:b/>
          <w:bCs/>
          <w:color w:val="auto"/>
          <w:highlight w:val="none"/>
          <w:lang w:val="en-US" w:eastAsia="zh-CN"/>
        </w:rPr>
        <w:t>综上，该项指标满分2分，得分2分。</w:t>
      </w:r>
    </w:p>
    <w:p w14:paraId="568048B4">
      <w:pPr>
        <w:bidi w:val="0"/>
        <w:outlineLvl w:val="2"/>
        <w:rPr>
          <w:rFonts w:hint="default"/>
          <w:b/>
          <w:bCs/>
          <w:color w:val="auto"/>
          <w:highlight w:val="none"/>
          <w:lang w:val="en-US" w:eastAsia="zh-CN"/>
        </w:rPr>
      </w:pPr>
      <w:bookmarkStart w:id="63" w:name="_Toc697"/>
      <w:r>
        <w:rPr>
          <w:rFonts w:hint="eastAsia"/>
          <w:b/>
          <w:bCs/>
          <w:color w:val="auto"/>
          <w:highlight w:val="none"/>
          <w:lang w:val="en-US" w:eastAsia="zh-CN"/>
        </w:rPr>
        <w:t>6.资金分配合理性</w:t>
      </w:r>
      <w:bookmarkEnd w:id="63"/>
    </w:p>
    <w:p w14:paraId="4638BA6B">
      <w:pPr>
        <w:bidi w:val="0"/>
        <w:rPr>
          <w:rFonts w:hint="eastAsia"/>
          <w:color w:val="auto"/>
          <w:highlight w:val="none"/>
          <w:lang w:eastAsia="zh-CN"/>
        </w:rPr>
      </w:pPr>
      <w:r>
        <w:rPr>
          <w:rFonts w:hint="eastAsia"/>
          <w:color w:val="auto"/>
          <w:highlight w:val="none"/>
          <w:lang w:eastAsia="zh-CN"/>
        </w:rPr>
        <w:t>①预算资金分配依据充分；</w:t>
      </w:r>
    </w:p>
    <w:p w14:paraId="017C36F8">
      <w:pPr>
        <w:bidi w:val="0"/>
        <w:rPr>
          <w:rFonts w:hint="eastAsia"/>
          <w:color w:val="auto"/>
          <w:highlight w:val="none"/>
          <w:lang w:eastAsia="zh-CN"/>
        </w:rPr>
      </w:pPr>
      <w:r>
        <w:rPr>
          <w:rFonts w:hint="eastAsia"/>
          <w:color w:val="auto"/>
          <w:highlight w:val="none"/>
          <w:lang w:eastAsia="zh-CN"/>
        </w:rPr>
        <w:t>②资金分配额度合理，与项目单位或地方实际相适应。</w:t>
      </w:r>
    </w:p>
    <w:p w14:paraId="54920E77">
      <w:pPr>
        <w:bidi w:val="0"/>
        <w:rPr>
          <w:rFonts w:hint="eastAsia"/>
          <w:color w:val="auto"/>
          <w:highlight w:val="none"/>
          <w:lang w:eastAsia="zh-CN"/>
        </w:rPr>
      </w:pPr>
      <w:r>
        <w:rPr>
          <w:rFonts w:hint="eastAsia"/>
          <w:b/>
          <w:bCs/>
          <w:color w:val="auto"/>
          <w:highlight w:val="none"/>
          <w:lang w:val="en-US" w:eastAsia="zh-CN"/>
        </w:rPr>
        <w:t>综上，该项指标满分3分，得分3分。</w:t>
      </w:r>
    </w:p>
    <w:p w14:paraId="037FDAE7">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bookmarkStart w:id="64" w:name="_Toc11361"/>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二</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项目过程情况</w:t>
      </w:r>
      <w:bookmarkEnd w:id="64"/>
    </w:p>
    <w:p w14:paraId="60D3B3CF">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rPr>
        <w:t>过程</w:t>
      </w:r>
      <w:r>
        <w:rPr>
          <w:rFonts w:hint="eastAsia" w:ascii="宋体" w:hAnsi="宋体" w:eastAsia="宋体" w:cs="宋体"/>
          <w:color w:val="auto"/>
          <w:kern w:val="2"/>
          <w:highlight w:val="none"/>
          <w:u w:color="000000"/>
          <w:shd w:val="clear" w:color="auto" w:fill="auto"/>
          <w:lang w:eastAsia="zh-CN"/>
        </w:rPr>
        <w:t>管理</w:t>
      </w:r>
      <w:r>
        <w:rPr>
          <w:rFonts w:hint="eastAsia" w:ascii="宋体" w:hAnsi="宋体" w:eastAsia="宋体" w:cs="宋体"/>
          <w:color w:val="auto"/>
          <w:kern w:val="2"/>
          <w:highlight w:val="none"/>
          <w:u w:color="000000"/>
          <w:shd w:val="clear" w:color="auto" w:fill="auto"/>
          <w:lang w:val="zh-TW" w:eastAsia="zh-TW"/>
        </w:rPr>
        <w:t>类指标由</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ascii="宋体" w:hAnsi="宋体" w:eastAsia="宋体" w:cs="宋体"/>
          <w:color w:val="auto"/>
          <w:kern w:val="2"/>
          <w:highlight w:val="none"/>
          <w:u w:color="000000"/>
          <w:shd w:val="clear" w:color="auto" w:fill="auto"/>
          <w:lang w:val="en-US" w:eastAsia="zh-CN"/>
        </w:rPr>
        <w:t>5</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6F7BC114">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4-2</w:t>
      </w:r>
      <w:r>
        <w:rPr>
          <w:rFonts w:hint="eastAsia" w:ascii="宋体" w:hAnsi="宋体" w:eastAsia="宋体" w:cs="宋体"/>
          <w:b/>
          <w:bCs/>
          <w:color w:val="auto"/>
          <w:kern w:val="0"/>
          <w:sz w:val="28"/>
          <w:szCs w:val="28"/>
          <w:highlight w:val="none"/>
          <w:shd w:val="clear" w:color="auto" w:fill="auto"/>
          <w:lang w:val="zh-TW" w:eastAsia="zh-TW"/>
        </w:rPr>
        <w:t>项目</w:t>
      </w:r>
      <w:r>
        <w:rPr>
          <w:rFonts w:hint="eastAsia" w:ascii="宋体" w:hAnsi="宋体" w:eastAsia="宋体" w:cs="宋体"/>
          <w:b/>
          <w:bCs/>
          <w:color w:val="auto"/>
          <w:kern w:val="0"/>
          <w:sz w:val="28"/>
          <w:szCs w:val="28"/>
          <w:highlight w:val="none"/>
          <w:shd w:val="clear" w:color="auto" w:fill="auto"/>
          <w:lang w:val="zh-TW" w:eastAsia="zh-CN"/>
        </w:rPr>
        <w:t>管理</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1"/>
        <w:tblW w:w="8317" w:type="dxa"/>
        <w:jc w:val="center"/>
        <w:tblLayout w:type="fixed"/>
        <w:tblCellMar>
          <w:top w:w="0" w:type="dxa"/>
          <w:left w:w="0" w:type="dxa"/>
          <w:bottom w:w="0" w:type="dxa"/>
          <w:right w:w="0" w:type="dxa"/>
        </w:tblCellMar>
      </w:tblPr>
      <w:tblGrid>
        <w:gridCol w:w="1182"/>
        <w:gridCol w:w="738"/>
        <w:gridCol w:w="1248"/>
        <w:gridCol w:w="1176"/>
        <w:gridCol w:w="1833"/>
        <w:gridCol w:w="987"/>
        <w:gridCol w:w="1153"/>
      </w:tblGrid>
      <w:tr w14:paraId="195A0133">
        <w:tblPrEx>
          <w:tblCellMar>
            <w:top w:w="0" w:type="dxa"/>
            <w:left w:w="0" w:type="dxa"/>
            <w:bottom w:w="0" w:type="dxa"/>
            <w:right w:w="0" w:type="dxa"/>
          </w:tblCellMar>
        </w:tblPrEx>
        <w:trPr>
          <w:trHeight w:val="272" w:hRule="atLeast"/>
          <w:tblHeader/>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80662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00A1E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96A77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85CA1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2EF7D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889C3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FBC8F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14:paraId="24E1B533">
        <w:tblPrEx>
          <w:tblCellMar>
            <w:top w:w="0" w:type="dxa"/>
            <w:left w:w="0" w:type="dxa"/>
            <w:bottom w:w="0" w:type="dxa"/>
            <w:right w:w="0" w:type="dxa"/>
          </w:tblCellMar>
        </w:tblPrEx>
        <w:trPr>
          <w:trHeight w:val="23" w:hRule="atLeast"/>
          <w:jc w:val="center"/>
        </w:trPr>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64B20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过程管理</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B1F44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76205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资金管理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F522A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12</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B2110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资金到位率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88587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53324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2DE97C85">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5376A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DE606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992BE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A9C02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9A3D2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预算执行率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313CA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FD8B6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5D3DE295">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A510A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5296C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8D2BD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ECEBA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F6E13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资金使用合规性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7F54D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4DE4E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2962E671">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598D3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0D5C2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B3E96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组织实施</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E1BFB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8</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09F99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管理制度健全性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1C4AA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A08B9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2178273D">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AC7E3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877E6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E3215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93D2F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68836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制度执行有效性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3410A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45506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53378A9D">
        <w:tblPrEx>
          <w:tblCellMar>
            <w:top w:w="0" w:type="dxa"/>
            <w:left w:w="0" w:type="dxa"/>
            <w:bottom w:w="0" w:type="dxa"/>
            <w:right w:w="0" w:type="dxa"/>
          </w:tblCellMar>
        </w:tblPrEx>
        <w:trPr>
          <w:trHeight w:val="23" w:hRule="atLeast"/>
          <w:jc w:val="center"/>
        </w:trPr>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6FCA4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8713E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55F33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8EF44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81DE6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w:t>
            </w:r>
          </w:p>
        </w:tc>
      </w:tr>
    </w:tbl>
    <w:p w14:paraId="3CC3750A">
      <w:pPr>
        <w:bidi w:val="0"/>
        <w:outlineLvl w:val="2"/>
        <w:rPr>
          <w:rFonts w:hint="default"/>
          <w:b/>
          <w:bCs/>
          <w:color w:val="auto"/>
          <w:highlight w:val="none"/>
          <w:lang w:val="en-US" w:eastAsia="zh-CN"/>
        </w:rPr>
      </w:pPr>
      <w:bookmarkStart w:id="65" w:name="_Toc3886"/>
      <w:r>
        <w:rPr>
          <w:rFonts w:hint="eastAsia"/>
          <w:b/>
          <w:bCs/>
          <w:color w:val="auto"/>
          <w:highlight w:val="none"/>
          <w:lang w:val="en-US" w:eastAsia="zh-CN"/>
        </w:rPr>
        <w:t>1.资金到位率</w:t>
      </w:r>
      <w:bookmarkEnd w:id="65"/>
    </w:p>
    <w:p w14:paraId="77759103">
      <w:pPr>
        <w:bidi w:val="0"/>
        <w:rPr>
          <w:rFonts w:hint="default"/>
          <w:b/>
          <w:bCs/>
          <w:color w:val="auto"/>
          <w:highlight w:val="none"/>
          <w:lang w:val="en-US" w:eastAsia="zh-CN"/>
        </w:rPr>
      </w:pPr>
      <w:r>
        <w:rPr>
          <w:rFonts w:hint="eastAsia"/>
          <w:color w:val="auto"/>
          <w:highlight w:val="none"/>
          <w:lang w:eastAsia="zh-CN"/>
        </w:rPr>
        <w:t>资金到位率</w:t>
      </w:r>
      <w:r>
        <w:rPr>
          <w:rFonts w:hint="eastAsia"/>
          <w:b/>
          <w:bCs/>
          <w:color w:val="auto"/>
          <w:highlight w:val="none"/>
          <w:lang w:val="en-US" w:eastAsia="zh-CN"/>
        </w:rPr>
        <w:t>=(96.05万元/96.05万元）</w:t>
      </w:r>
      <w:r>
        <w:rPr>
          <w:rFonts w:hint="default" w:ascii="Arial" w:hAnsi="Arial" w:cs="Arial"/>
          <w:b/>
          <w:bCs/>
          <w:color w:val="auto"/>
          <w:highlight w:val="none"/>
          <w:lang w:val="en-US" w:eastAsia="zh-CN"/>
        </w:rPr>
        <w:t>×</w:t>
      </w:r>
      <w:r>
        <w:rPr>
          <w:rFonts w:hint="eastAsia"/>
          <w:b/>
          <w:bCs/>
          <w:color w:val="auto"/>
          <w:highlight w:val="none"/>
          <w:lang w:val="en-US" w:eastAsia="zh-CN"/>
        </w:rPr>
        <w:t>100%=100%</w:t>
      </w:r>
    </w:p>
    <w:p w14:paraId="799A8364">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75F489DD">
      <w:pPr>
        <w:bidi w:val="0"/>
        <w:outlineLvl w:val="2"/>
        <w:rPr>
          <w:rFonts w:hint="default"/>
          <w:b/>
          <w:bCs/>
          <w:color w:val="auto"/>
          <w:highlight w:val="none"/>
          <w:lang w:val="en-US" w:eastAsia="zh-CN"/>
        </w:rPr>
      </w:pPr>
      <w:bookmarkStart w:id="66" w:name="_Toc9705"/>
      <w:r>
        <w:rPr>
          <w:rFonts w:hint="eastAsia"/>
          <w:b/>
          <w:bCs/>
          <w:color w:val="auto"/>
          <w:highlight w:val="none"/>
          <w:lang w:val="en-US" w:eastAsia="zh-CN"/>
        </w:rPr>
        <w:t>2.预算执行率</w:t>
      </w:r>
      <w:bookmarkEnd w:id="66"/>
    </w:p>
    <w:p w14:paraId="4DC1A82F">
      <w:pPr>
        <w:bidi w:val="0"/>
        <w:rPr>
          <w:rFonts w:hint="default"/>
          <w:color w:val="auto"/>
          <w:highlight w:val="none"/>
          <w:lang w:val="en-US" w:eastAsia="zh-CN"/>
        </w:rPr>
      </w:pPr>
      <w:r>
        <w:rPr>
          <w:rFonts w:hint="eastAsia"/>
          <w:color w:val="auto"/>
          <w:highlight w:val="none"/>
          <w:lang w:eastAsia="zh-CN"/>
        </w:rPr>
        <w:t>预算执行率</w:t>
      </w:r>
      <w:r>
        <w:rPr>
          <w:rFonts w:hint="eastAsia"/>
          <w:b/>
          <w:bCs/>
          <w:color w:val="auto"/>
          <w:highlight w:val="none"/>
          <w:lang w:val="en-US" w:eastAsia="zh-CN"/>
        </w:rPr>
        <w:t>=(96.05万元/96.05万元）</w:t>
      </w:r>
      <w:r>
        <w:rPr>
          <w:rFonts w:hint="default" w:ascii="Arial" w:hAnsi="Arial" w:cs="Arial"/>
          <w:b/>
          <w:bCs/>
          <w:color w:val="auto"/>
          <w:highlight w:val="none"/>
          <w:lang w:val="en-US" w:eastAsia="zh-CN"/>
        </w:rPr>
        <w:t>×</w:t>
      </w:r>
      <w:r>
        <w:rPr>
          <w:rFonts w:hint="eastAsia"/>
          <w:b/>
          <w:bCs/>
          <w:color w:val="auto"/>
          <w:highlight w:val="none"/>
          <w:lang w:val="en-US" w:eastAsia="zh-CN"/>
        </w:rPr>
        <w:t>100%=100%</w:t>
      </w:r>
    </w:p>
    <w:p w14:paraId="6AC63E23">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1641EF90">
      <w:pPr>
        <w:bidi w:val="0"/>
        <w:outlineLvl w:val="2"/>
        <w:rPr>
          <w:rFonts w:hint="default"/>
          <w:b/>
          <w:bCs/>
          <w:color w:val="auto"/>
          <w:highlight w:val="none"/>
          <w:lang w:val="en-US" w:eastAsia="zh-CN"/>
        </w:rPr>
      </w:pPr>
      <w:bookmarkStart w:id="67" w:name="_Toc18691"/>
      <w:r>
        <w:rPr>
          <w:rFonts w:hint="eastAsia"/>
          <w:b/>
          <w:bCs/>
          <w:color w:val="auto"/>
          <w:highlight w:val="none"/>
          <w:lang w:val="en-US" w:eastAsia="zh-CN"/>
        </w:rPr>
        <w:t>3.资金使用合规性</w:t>
      </w:r>
      <w:bookmarkEnd w:id="67"/>
    </w:p>
    <w:p w14:paraId="49FD2C3C">
      <w:pPr>
        <w:bidi w:val="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①符合国家《新疆维吾尔自治区残疾人就业保障金征收使用管理办法》的通知（新财非税【</w:t>
      </w:r>
      <w:r>
        <w:rPr>
          <w:rFonts w:hint="eastAsia" w:ascii="宋体" w:hAnsi="宋体" w:eastAsia="宋体" w:cs="宋体"/>
          <w:b w:val="0"/>
          <w:bCs w:val="0"/>
          <w:color w:val="auto"/>
          <w:sz w:val="28"/>
          <w:szCs w:val="28"/>
          <w:highlight w:val="none"/>
          <w:lang w:val="en-US" w:eastAsia="zh-CN"/>
        </w:rPr>
        <w:t>2016</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28号</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和</w:t>
      </w:r>
      <w:r>
        <w:rPr>
          <w:rFonts w:hint="eastAsia" w:ascii="宋体" w:hAnsi="宋体" w:eastAsia="宋体" w:cs="宋体"/>
          <w:b w:val="0"/>
          <w:bCs w:val="0"/>
          <w:color w:val="auto"/>
          <w:sz w:val="28"/>
          <w:szCs w:val="28"/>
          <w:highlight w:val="none"/>
          <w:lang w:eastAsia="zh-CN"/>
        </w:rPr>
        <w:t>阜康市残联</w:t>
      </w:r>
      <w:r>
        <w:rPr>
          <w:rFonts w:hint="eastAsia" w:ascii="宋体" w:hAnsi="宋体" w:eastAsia="宋体" w:cs="宋体"/>
          <w:b w:val="0"/>
          <w:bCs w:val="0"/>
          <w:color w:val="auto"/>
          <w:sz w:val="28"/>
          <w:szCs w:val="28"/>
          <w:highlight w:val="none"/>
        </w:rPr>
        <w:t>专项资金管理</w:t>
      </w:r>
      <w:r>
        <w:rPr>
          <w:rFonts w:hint="eastAsia" w:ascii="宋体" w:hAnsi="宋体" w:eastAsia="宋体" w:cs="宋体"/>
          <w:b w:val="0"/>
          <w:bCs w:val="0"/>
          <w:color w:val="auto"/>
          <w:sz w:val="28"/>
          <w:szCs w:val="28"/>
          <w:highlight w:val="none"/>
          <w:lang w:val="en-US" w:eastAsia="zh-CN"/>
        </w:rPr>
        <w:t>制度</w:t>
      </w:r>
      <w:r>
        <w:rPr>
          <w:rFonts w:hint="eastAsia" w:ascii="宋体" w:hAnsi="宋体" w:eastAsia="宋体" w:cs="宋体"/>
          <w:b w:val="0"/>
          <w:bCs w:val="0"/>
          <w:color w:val="auto"/>
          <w:sz w:val="28"/>
          <w:szCs w:val="28"/>
          <w:highlight w:val="none"/>
          <w:lang w:eastAsia="zh-CN"/>
        </w:rPr>
        <w:t>以及有关专项资金管理办法的规定；</w:t>
      </w:r>
    </w:p>
    <w:p w14:paraId="4A3798DD">
      <w:pPr>
        <w:bidi w:val="0"/>
        <w:rPr>
          <w:rFonts w:hint="eastAsia"/>
          <w:color w:val="auto"/>
          <w:highlight w:val="none"/>
          <w:lang w:eastAsia="zh-CN"/>
        </w:rPr>
      </w:pPr>
      <w:r>
        <w:rPr>
          <w:rFonts w:hint="eastAsia"/>
          <w:color w:val="auto"/>
          <w:highlight w:val="none"/>
          <w:lang w:eastAsia="zh-CN"/>
        </w:rPr>
        <w:t>②资金的拨付有完整的审批程序和手续；</w:t>
      </w:r>
    </w:p>
    <w:p w14:paraId="145C97C3">
      <w:pPr>
        <w:bidi w:val="0"/>
        <w:rPr>
          <w:rFonts w:hint="eastAsia"/>
          <w:color w:val="auto"/>
          <w:highlight w:val="none"/>
          <w:lang w:eastAsia="zh-CN"/>
        </w:rPr>
      </w:pPr>
      <w:r>
        <w:rPr>
          <w:rFonts w:hint="eastAsia"/>
          <w:color w:val="auto"/>
          <w:highlight w:val="none"/>
          <w:lang w:eastAsia="zh-CN"/>
        </w:rPr>
        <w:t>③符合项目预算批复或合同规定的用途；</w:t>
      </w:r>
    </w:p>
    <w:p w14:paraId="564A183A">
      <w:pPr>
        <w:bidi w:val="0"/>
        <w:rPr>
          <w:rFonts w:hint="eastAsia"/>
          <w:color w:val="auto"/>
          <w:highlight w:val="none"/>
          <w:lang w:eastAsia="zh-CN"/>
        </w:rPr>
      </w:pPr>
      <w:r>
        <w:rPr>
          <w:rFonts w:hint="eastAsia"/>
          <w:color w:val="auto"/>
          <w:highlight w:val="none"/>
          <w:lang w:eastAsia="zh-CN"/>
        </w:rPr>
        <w:t>④</w:t>
      </w:r>
      <w:r>
        <w:rPr>
          <w:rFonts w:hint="eastAsia"/>
          <w:color w:val="auto"/>
          <w:highlight w:val="none"/>
          <w:lang w:val="en-US" w:eastAsia="zh-CN"/>
        </w:rPr>
        <w:t>不</w:t>
      </w:r>
      <w:r>
        <w:rPr>
          <w:rFonts w:hint="eastAsia"/>
          <w:color w:val="auto"/>
          <w:highlight w:val="none"/>
          <w:lang w:eastAsia="zh-CN"/>
        </w:rPr>
        <w:t>存在截留、挤占、挪用、虚列支出等情况。</w:t>
      </w:r>
    </w:p>
    <w:p w14:paraId="3436464A">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0A43C310">
      <w:pPr>
        <w:numPr>
          <w:ilvl w:val="0"/>
          <w:numId w:val="0"/>
        </w:numPr>
        <w:bidi w:val="0"/>
        <w:ind w:leftChars="200"/>
        <w:rPr>
          <w:rFonts w:hint="eastAsia"/>
          <w:b/>
          <w:bCs/>
          <w:color w:val="auto"/>
          <w:highlight w:val="none"/>
          <w:lang w:val="en-US" w:eastAsia="zh-CN"/>
        </w:rPr>
      </w:pPr>
      <w:r>
        <w:rPr>
          <w:rFonts w:hint="eastAsia"/>
          <w:b/>
          <w:bCs/>
          <w:color w:val="auto"/>
          <w:highlight w:val="none"/>
          <w:lang w:val="en-US" w:eastAsia="zh-CN"/>
        </w:rPr>
        <w:t>4.管理制度健全性</w:t>
      </w:r>
    </w:p>
    <w:p w14:paraId="5AA0D633">
      <w:pPr>
        <w:numPr>
          <w:ilvl w:val="0"/>
          <w:numId w:val="0"/>
        </w:numPr>
        <w:bidi w:val="0"/>
        <w:ind w:leftChars="200"/>
        <w:rPr>
          <w:rFonts w:hint="eastAsia"/>
          <w:color w:val="auto"/>
          <w:highlight w:val="none"/>
          <w:lang w:eastAsia="zh-CN"/>
        </w:rPr>
      </w:pPr>
      <w:r>
        <w:rPr>
          <w:rFonts w:hint="eastAsia"/>
          <w:color w:val="auto"/>
          <w:highlight w:val="none"/>
          <w:lang w:eastAsia="zh-CN"/>
        </w:rPr>
        <w:t>①已制定或具有相应的财务和业务管理制度；</w:t>
      </w:r>
    </w:p>
    <w:p w14:paraId="3156703B">
      <w:pPr>
        <w:bidi w:val="0"/>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阜康市残联财务内控制度</w:t>
      </w:r>
    </w:p>
    <w:p w14:paraId="3E806964">
      <w:pPr>
        <w:bidi w:val="0"/>
        <w:rPr>
          <w:rFonts w:hint="eastAsia"/>
          <w:color w:val="auto"/>
          <w:highlight w:val="none"/>
          <w:lang w:eastAsia="zh-CN"/>
        </w:rPr>
      </w:pPr>
      <w:r>
        <w:rPr>
          <w:rFonts w:hint="eastAsia"/>
          <w:color w:val="auto"/>
          <w:highlight w:val="none"/>
          <w:lang w:val="en-US" w:eastAsia="zh-CN"/>
        </w:rPr>
        <w:t>2.</w:t>
      </w:r>
      <w:r>
        <w:rPr>
          <w:rFonts w:hint="eastAsia"/>
          <w:color w:val="auto"/>
          <w:highlight w:val="none"/>
          <w:lang w:eastAsia="zh-CN"/>
        </w:rPr>
        <w:t>阜康市残联采购业务控制制度</w:t>
      </w:r>
    </w:p>
    <w:p w14:paraId="6B9C31F9">
      <w:pPr>
        <w:rPr>
          <w:rFonts w:hint="eastAsia"/>
          <w:color w:val="auto"/>
          <w:highlight w:val="none"/>
          <w:lang w:eastAsia="zh-CN"/>
        </w:rPr>
      </w:pPr>
      <w:r>
        <w:rPr>
          <w:rFonts w:hint="eastAsia"/>
          <w:color w:val="auto"/>
          <w:highlight w:val="none"/>
          <w:lang w:val="en-US" w:eastAsia="zh-CN"/>
        </w:rPr>
        <w:t>3.阜康市残联康复工作管理制度</w:t>
      </w:r>
    </w:p>
    <w:p w14:paraId="03DF49DE">
      <w:pPr>
        <w:bidi w:val="0"/>
        <w:ind w:left="0" w:leftChars="0" w:firstLine="560" w:firstLineChars="200"/>
        <w:rPr>
          <w:rFonts w:hint="eastAsia"/>
          <w:color w:val="auto"/>
          <w:highlight w:val="none"/>
          <w:lang w:eastAsia="zh-CN"/>
        </w:rPr>
      </w:pPr>
      <w:r>
        <w:rPr>
          <w:rFonts w:hint="eastAsia"/>
          <w:color w:val="auto"/>
          <w:highlight w:val="none"/>
          <w:lang w:eastAsia="zh-CN"/>
        </w:rPr>
        <w:t>②财务和业务管理制度合法、合规、完整。</w:t>
      </w:r>
    </w:p>
    <w:p w14:paraId="36191FFB">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538A7FA5">
      <w:pPr>
        <w:bidi w:val="0"/>
        <w:ind w:left="1403" w:leftChars="200" w:hanging="843" w:hangingChars="300"/>
        <w:outlineLvl w:val="2"/>
        <w:rPr>
          <w:rFonts w:hint="eastAsia"/>
          <w:b/>
          <w:bCs/>
          <w:color w:val="auto"/>
          <w:highlight w:val="none"/>
          <w:lang w:val="en-US" w:eastAsia="zh-CN"/>
        </w:rPr>
      </w:pPr>
      <w:bookmarkStart w:id="68" w:name="_Toc31684"/>
      <w:r>
        <w:rPr>
          <w:rFonts w:hint="eastAsia"/>
          <w:b/>
          <w:bCs/>
          <w:color w:val="auto"/>
          <w:highlight w:val="none"/>
          <w:lang w:val="en-US" w:eastAsia="zh-CN"/>
        </w:rPr>
        <w:t>5.制度执行有效性</w:t>
      </w:r>
      <w:bookmarkEnd w:id="68"/>
    </w:p>
    <w:p w14:paraId="77ABBDD9">
      <w:pPr>
        <w:bidi w:val="0"/>
        <w:rPr>
          <w:rFonts w:hint="eastAsia"/>
          <w:color w:val="auto"/>
          <w:highlight w:val="none"/>
          <w:lang w:eastAsia="zh-CN"/>
        </w:rPr>
      </w:pPr>
      <w:r>
        <w:rPr>
          <w:rFonts w:hint="eastAsia"/>
          <w:color w:val="auto"/>
          <w:highlight w:val="none"/>
          <w:lang w:eastAsia="zh-CN"/>
        </w:rPr>
        <w:t>①遵守相关法律法规和相关管理规定；</w:t>
      </w:r>
    </w:p>
    <w:p w14:paraId="18B2064D">
      <w:pPr>
        <w:bidi w:val="0"/>
        <w:rPr>
          <w:rFonts w:hint="eastAsia"/>
          <w:color w:val="auto"/>
          <w:highlight w:val="none"/>
          <w:lang w:eastAsia="zh-CN"/>
        </w:rPr>
      </w:pPr>
      <w:r>
        <w:rPr>
          <w:rFonts w:hint="eastAsia"/>
          <w:color w:val="auto"/>
          <w:highlight w:val="none"/>
          <w:lang w:eastAsia="zh-CN"/>
        </w:rPr>
        <w:t>②项目</w:t>
      </w:r>
      <w:r>
        <w:rPr>
          <w:rFonts w:hint="eastAsia"/>
          <w:color w:val="auto"/>
          <w:highlight w:val="none"/>
          <w:lang w:val="en-US" w:eastAsia="zh-CN"/>
        </w:rPr>
        <w:t>未</w:t>
      </w:r>
      <w:r>
        <w:rPr>
          <w:rFonts w:hint="eastAsia"/>
          <w:color w:val="auto"/>
          <w:highlight w:val="none"/>
          <w:lang w:eastAsia="zh-CN"/>
        </w:rPr>
        <w:t>调整；</w:t>
      </w:r>
    </w:p>
    <w:p w14:paraId="4501A0F7">
      <w:pPr>
        <w:bidi w:val="0"/>
        <w:rPr>
          <w:rFonts w:hint="eastAsia"/>
          <w:color w:val="auto"/>
          <w:highlight w:val="none"/>
          <w:lang w:eastAsia="zh-CN"/>
        </w:rPr>
      </w:pPr>
      <w:r>
        <w:rPr>
          <w:rFonts w:hint="eastAsia"/>
          <w:color w:val="auto"/>
          <w:highlight w:val="none"/>
          <w:lang w:eastAsia="zh-CN"/>
        </w:rPr>
        <w:t>③项目合同书、验收报告、技术鉴定等资料齐全并及时归档；</w:t>
      </w:r>
    </w:p>
    <w:p w14:paraId="1EBF9445">
      <w:pPr>
        <w:bidi w:val="0"/>
        <w:rPr>
          <w:rFonts w:hint="eastAsia"/>
          <w:color w:val="auto"/>
          <w:highlight w:val="none"/>
          <w:lang w:eastAsia="zh-CN"/>
        </w:rPr>
      </w:pPr>
      <w:r>
        <w:rPr>
          <w:rFonts w:hint="eastAsia"/>
          <w:color w:val="auto"/>
          <w:highlight w:val="none"/>
          <w:lang w:eastAsia="zh-CN"/>
        </w:rPr>
        <w:t>④项目实施</w:t>
      </w:r>
      <w:r>
        <w:rPr>
          <w:rFonts w:hint="eastAsia"/>
          <w:color w:val="auto"/>
          <w:highlight w:val="none"/>
          <w:lang w:val="en-US" w:eastAsia="zh-CN"/>
        </w:rPr>
        <w:t>所需</w:t>
      </w:r>
      <w:r>
        <w:rPr>
          <w:rFonts w:hint="eastAsia"/>
          <w:color w:val="auto"/>
          <w:highlight w:val="none"/>
          <w:lang w:eastAsia="zh-CN"/>
        </w:rPr>
        <w:t>的</w:t>
      </w:r>
      <w:r>
        <w:rPr>
          <w:rFonts w:hint="eastAsia"/>
          <w:color w:val="auto"/>
          <w:highlight w:val="none"/>
          <w:lang w:val="en-US" w:eastAsia="zh-CN"/>
        </w:rPr>
        <w:t>领导小组</w:t>
      </w:r>
      <w:r>
        <w:rPr>
          <w:rFonts w:hint="eastAsia"/>
          <w:color w:val="auto"/>
          <w:highlight w:val="none"/>
          <w:shd w:val="clear"/>
          <w:lang w:eastAsia="zh-CN"/>
        </w:rPr>
        <w:t>、</w:t>
      </w:r>
      <w:r>
        <w:rPr>
          <w:rFonts w:hint="eastAsia"/>
          <w:color w:val="auto"/>
          <w:highlight w:val="none"/>
          <w:shd w:val="clear"/>
          <w:lang w:val="en-US" w:eastAsia="zh-CN"/>
        </w:rPr>
        <w:t>工作小组、个人分工以及</w:t>
      </w:r>
      <w:r>
        <w:rPr>
          <w:rFonts w:hint="eastAsia"/>
          <w:color w:val="auto"/>
          <w:highlight w:val="none"/>
          <w:shd w:val="clear"/>
          <w:lang w:eastAsia="zh-CN"/>
        </w:rPr>
        <w:t>场地设备、信息支撑等落实到</w:t>
      </w:r>
      <w:r>
        <w:rPr>
          <w:rFonts w:hint="eastAsia"/>
          <w:color w:val="auto"/>
          <w:highlight w:val="none"/>
          <w:lang w:eastAsia="zh-CN"/>
        </w:rPr>
        <w:t>位。</w:t>
      </w:r>
    </w:p>
    <w:p w14:paraId="2DE2BE38">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5B57AD76">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bookmarkStart w:id="69" w:name="_Toc16268"/>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三</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项目产出情况</w:t>
      </w:r>
      <w:bookmarkEnd w:id="69"/>
    </w:p>
    <w:p w14:paraId="07AC718D">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6D76B4AA">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4-3项目产出</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1"/>
        <w:tblW w:w="8197" w:type="dxa"/>
        <w:tblInd w:w="0" w:type="dxa"/>
        <w:shd w:val="clear" w:color="auto" w:fill="auto"/>
        <w:tblLayout w:type="fixed"/>
        <w:tblCellMar>
          <w:top w:w="0" w:type="dxa"/>
          <w:left w:w="0" w:type="dxa"/>
          <w:bottom w:w="0" w:type="dxa"/>
          <w:right w:w="0" w:type="dxa"/>
        </w:tblCellMar>
      </w:tblPr>
      <w:tblGrid>
        <w:gridCol w:w="634"/>
        <w:gridCol w:w="928"/>
        <w:gridCol w:w="2644"/>
        <w:gridCol w:w="1674"/>
        <w:gridCol w:w="435"/>
        <w:gridCol w:w="1185"/>
        <w:gridCol w:w="697"/>
      </w:tblGrid>
      <w:tr w14:paraId="4809FC59">
        <w:tblPrEx>
          <w:tblCellMar>
            <w:top w:w="0" w:type="dxa"/>
            <w:left w:w="0" w:type="dxa"/>
            <w:bottom w:w="0" w:type="dxa"/>
            <w:right w:w="0" w:type="dxa"/>
          </w:tblCellMar>
        </w:tblPrEx>
        <w:trPr>
          <w:trHeight w:val="75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48C3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FE60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A5AC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E79B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年度指标值</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FE96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标杆分值</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0706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全年实际完成值</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3F0D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指标得分</w:t>
            </w:r>
          </w:p>
        </w:tc>
      </w:tr>
      <w:tr w14:paraId="27470C64">
        <w:tblPrEx>
          <w:shd w:val="clear" w:color="auto" w:fill="auto"/>
          <w:tblCellMar>
            <w:top w:w="0" w:type="dxa"/>
            <w:left w:w="0" w:type="dxa"/>
            <w:bottom w:w="0" w:type="dxa"/>
            <w:right w:w="0" w:type="dxa"/>
          </w:tblCellMar>
        </w:tblPrEx>
        <w:trPr>
          <w:trHeight w:val="415" w:hRule="atLeast"/>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E2D7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产出</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50DD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数量指标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3793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default" w:ascii="宋体" w:hAnsi="宋体" w:eastAsia="宋体" w:cs="宋体"/>
                <w:color w:val="auto"/>
                <w:kern w:val="0"/>
                <w:sz w:val="20"/>
                <w:szCs w:val="20"/>
                <w:highlight w:val="none"/>
                <w:shd w:val="clear" w:color="auto" w:fill="auto"/>
                <w:lang w:val="en-US" w:eastAsia="zh-CN"/>
              </w:rPr>
              <w:t>保障残疾人工作运行人员工资及社保人数</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390D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≧12人</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D600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6501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F5FB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0D970568">
        <w:tblPrEx>
          <w:shd w:val="clear" w:color="auto" w:fill="auto"/>
          <w:tblCellMar>
            <w:top w:w="0" w:type="dxa"/>
            <w:left w:w="0" w:type="dxa"/>
            <w:bottom w:w="0" w:type="dxa"/>
            <w:right w:w="0" w:type="dxa"/>
          </w:tblCellMar>
        </w:tblPrEx>
        <w:trPr>
          <w:trHeight w:val="39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5AB8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BF28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质量指标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B7EF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保障残疾人工作运行人员工资及社保发放完成率</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2EC8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6462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default" w:cs="宋体"/>
                <w:color w:val="auto"/>
                <w:kern w:val="0"/>
                <w:sz w:val="20"/>
                <w:szCs w:val="20"/>
                <w:highlight w:val="none"/>
                <w:shd w:val="clear" w:color="auto" w:fill="auto"/>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BBA4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8CF2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79F0E270">
        <w:tblPrEx>
          <w:shd w:val="clear" w:color="auto" w:fill="auto"/>
          <w:tblCellMar>
            <w:top w:w="0" w:type="dxa"/>
            <w:left w:w="0" w:type="dxa"/>
            <w:bottom w:w="0" w:type="dxa"/>
            <w:right w:w="0" w:type="dxa"/>
          </w:tblCellMar>
        </w:tblPrEx>
        <w:trPr>
          <w:trHeight w:val="427"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2062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EA03277">
            <w:pPr>
              <w:keepNext w:val="0"/>
              <w:keepLines w:val="0"/>
              <w:pageBreakBefore w:val="0"/>
              <w:widowControl/>
              <w:tabs>
                <w:tab w:val="left" w:pos="333"/>
              </w:tabs>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经济成本指标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8923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残疾人工作运行经费</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025F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default" w:ascii="Arial" w:hAnsi="Arial" w:eastAsia="宋体" w:cs="Arial"/>
                <w:color w:val="auto"/>
                <w:kern w:val="0"/>
                <w:sz w:val="20"/>
                <w:szCs w:val="20"/>
                <w:highlight w:val="none"/>
                <w:shd w:val="clear" w:color="auto" w:fill="auto"/>
                <w:lang w:val="en-US" w:eastAsia="zh-CN"/>
              </w:rPr>
              <w:t>≤</w:t>
            </w:r>
            <w:r>
              <w:rPr>
                <w:rFonts w:hint="eastAsia" w:cs="宋体"/>
                <w:color w:val="auto"/>
                <w:kern w:val="0"/>
                <w:sz w:val="20"/>
                <w:szCs w:val="20"/>
                <w:highlight w:val="none"/>
                <w:shd w:val="clear" w:color="auto" w:fill="auto"/>
                <w:lang w:val="en-US" w:eastAsia="zh-CN"/>
              </w:rPr>
              <w:t>17.5万元</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8692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E39F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20万元</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AC7B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03E5CE12">
        <w:tblPrEx>
          <w:shd w:val="clear" w:color="auto" w:fill="auto"/>
          <w:tblCellMar>
            <w:top w:w="0" w:type="dxa"/>
            <w:left w:w="0" w:type="dxa"/>
            <w:bottom w:w="0" w:type="dxa"/>
            <w:right w:w="0" w:type="dxa"/>
          </w:tblCellMar>
        </w:tblPrEx>
        <w:trPr>
          <w:trHeight w:val="39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4989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83B9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CF88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保障残疾人工作运行人员工资及社保发放额</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31D3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≤72.5万元</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2CB9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1904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76.05万元</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58BCD">
            <w:pPr>
              <w:pStyle w:val="2"/>
              <w:spacing w:line="240" w:lineRule="auto"/>
              <w:ind w:left="0" w:leftChars="0" w:firstLine="0" w:firstLineChar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4</w:t>
            </w:r>
          </w:p>
        </w:tc>
      </w:tr>
      <w:tr w14:paraId="2FD25E55">
        <w:tblPrEx>
          <w:tblCellMar>
            <w:top w:w="0" w:type="dxa"/>
            <w:left w:w="0" w:type="dxa"/>
            <w:bottom w:w="0" w:type="dxa"/>
            <w:right w:w="0" w:type="dxa"/>
          </w:tblCellMar>
        </w:tblPrEx>
        <w:trPr>
          <w:trHeight w:val="41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7B33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9548D1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时效指标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8B81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资金支付及时率</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ACDB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C941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E8AE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0393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7</w:t>
            </w:r>
          </w:p>
        </w:tc>
      </w:tr>
      <w:tr w14:paraId="53B0AB7C">
        <w:tblPrEx>
          <w:shd w:val="clear" w:color="auto" w:fill="auto"/>
          <w:tblCellMar>
            <w:top w:w="0" w:type="dxa"/>
            <w:left w:w="0" w:type="dxa"/>
            <w:bottom w:w="0" w:type="dxa"/>
            <w:right w:w="0" w:type="dxa"/>
          </w:tblCellMar>
        </w:tblPrEx>
        <w:trPr>
          <w:trHeight w:val="428"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0380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986190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5393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项目工作完成时限</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D852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2023</w:t>
            </w:r>
            <w:r>
              <w:rPr>
                <w:rFonts w:hint="eastAsia" w:cs="宋体"/>
                <w:color w:val="auto"/>
                <w:kern w:val="0"/>
                <w:sz w:val="20"/>
                <w:szCs w:val="20"/>
                <w:highlight w:val="none"/>
                <w:shd w:val="clear" w:color="auto" w:fill="auto"/>
                <w:lang w:val="en-US" w:eastAsia="zh-CN"/>
              </w:rPr>
              <w:t>年</w:t>
            </w:r>
            <w:r>
              <w:rPr>
                <w:rFonts w:hint="eastAsia" w:ascii="宋体" w:hAnsi="宋体" w:eastAsia="宋体" w:cs="宋体"/>
                <w:color w:val="auto"/>
                <w:kern w:val="0"/>
                <w:sz w:val="20"/>
                <w:szCs w:val="20"/>
                <w:highlight w:val="none"/>
                <w:shd w:val="clear" w:color="auto" w:fill="auto"/>
                <w:lang w:val="en-US" w:eastAsia="zh-CN"/>
              </w:rPr>
              <w:t>12</w:t>
            </w:r>
            <w:r>
              <w:rPr>
                <w:rFonts w:hint="eastAsia" w:cs="宋体"/>
                <w:color w:val="auto"/>
                <w:kern w:val="0"/>
                <w:sz w:val="20"/>
                <w:szCs w:val="20"/>
                <w:highlight w:val="none"/>
                <w:shd w:val="clear" w:color="auto" w:fill="auto"/>
                <w:lang w:val="en-US" w:eastAsia="zh-CN"/>
              </w:rPr>
              <w:t>月</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884C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B4E5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F0B6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5F18ECE7">
        <w:tblPrEx>
          <w:shd w:val="clear" w:color="auto" w:fill="auto"/>
          <w:tblCellMar>
            <w:top w:w="0" w:type="dxa"/>
            <w:left w:w="0" w:type="dxa"/>
            <w:bottom w:w="0" w:type="dxa"/>
            <w:right w:w="0" w:type="dxa"/>
          </w:tblCellMar>
        </w:tblPrEx>
        <w:trPr>
          <w:trHeight w:val="403" w:hRule="atLeast"/>
        </w:trPr>
        <w:tc>
          <w:tcPr>
            <w:tcW w:w="58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CB4E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E2C5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B215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2BAD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14:paraId="28BAD0D0">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jc w:val="both"/>
        <w:textAlignment w:val="auto"/>
        <w:outlineLvl w:val="2"/>
        <w:rPr>
          <w:rFonts w:hint="default"/>
          <w:b/>
          <w:bCs/>
          <w:color w:val="auto"/>
          <w:highlight w:val="none"/>
          <w:lang w:val="en-US" w:eastAsia="zh-CN"/>
        </w:rPr>
      </w:pPr>
      <w:bookmarkStart w:id="70" w:name="_Toc11067"/>
      <w:r>
        <w:rPr>
          <w:rFonts w:hint="eastAsia"/>
          <w:b/>
          <w:bCs/>
          <w:color w:val="auto"/>
          <w:highlight w:val="none"/>
          <w:lang w:val="en-US" w:eastAsia="zh-CN"/>
        </w:rPr>
        <w:t>1.项目完成数量</w:t>
      </w:r>
      <w:bookmarkEnd w:id="70"/>
      <w:r>
        <w:rPr>
          <w:rFonts w:hint="eastAsia"/>
          <w:b/>
          <w:bCs/>
          <w:color w:val="auto"/>
          <w:highlight w:val="none"/>
          <w:lang w:val="en-US" w:eastAsia="zh-CN"/>
        </w:rPr>
        <w:t>指标</w:t>
      </w:r>
    </w:p>
    <w:p w14:paraId="151ED49D">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保障残疾人工作运行人员工资及社保人数</w:t>
      </w:r>
      <w:r>
        <w:rPr>
          <w:rFonts w:hint="eastAsia"/>
          <w:color w:val="auto"/>
          <w:highlight w:val="none"/>
          <w:lang w:eastAsia="zh-CN"/>
        </w:rPr>
        <w:t>”</w:t>
      </w:r>
      <w:r>
        <w:rPr>
          <w:rFonts w:hint="eastAsia"/>
          <w:color w:val="auto"/>
          <w:highlight w:val="none"/>
          <w:lang w:val="en-US" w:eastAsia="zh-CN"/>
        </w:rPr>
        <w:t>指标，预期目标值为12人，实际完成为12人。实际完成率=</w:t>
      </w:r>
      <w:r>
        <w:rPr>
          <w:rFonts w:hint="eastAsia"/>
          <w:b/>
          <w:bCs/>
          <w:color w:val="auto"/>
          <w:highlight w:val="none"/>
          <w:lang w:val="en-US" w:eastAsia="zh-CN"/>
        </w:rPr>
        <w:t>(12人/12人）</w:t>
      </w:r>
      <w:r>
        <w:rPr>
          <w:rFonts w:hint="default" w:ascii="Arial" w:hAnsi="Arial" w:cs="Arial"/>
          <w:b/>
          <w:bCs/>
          <w:color w:val="auto"/>
          <w:highlight w:val="none"/>
          <w:lang w:val="en-US" w:eastAsia="zh-CN"/>
        </w:rPr>
        <w:t>×</w:t>
      </w:r>
      <w:r>
        <w:rPr>
          <w:rFonts w:hint="eastAsia"/>
          <w:b/>
          <w:bCs/>
          <w:color w:val="auto"/>
          <w:highlight w:val="none"/>
          <w:lang w:val="en-US" w:eastAsia="zh-CN"/>
        </w:rPr>
        <w:t>100%=100%</w:t>
      </w:r>
      <w:r>
        <w:rPr>
          <w:rFonts w:hint="eastAsia"/>
          <w:color w:val="auto"/>
          <w:highlight w:val="none"/>
          <w:lang w:val="en-US" w:eastAsia="zh-CN"/>
        </w:rPr>
        <w:t>。</w:t>
      </w:r>
    </w:p>
    <w:p w14:paraId="19286E05">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jc w:val="both"/>
        <w:textAlignment w:val="auto"/>
        <w:rPr>
          <w:rFonts w:hint="eastAsia"/>
          <w:color w:val="auto"/>
          <w:highlight w:val="none"/>
          <w:lang w:eastAsia="zh-CN"/>
        </w:rPr>
      </w:pPr>
      <w:r>
        <w:rPr>
          <w:rFonts w:hint="eastAsia"/>
          <w:b/>
          <w:bCs/>
          <w:color w:val="auto"/>
          <w:highlight w:val="none"/>
          <w:lang w:val="en-US" w:eastAsia="zh-CN"/>
        </w:rPr>
        <w:t>综上，该项指标满分5分，得分5分。</w:t>
      </w:r>
    </w:p>
    <w:p w14:paraId="727B580F">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jc w:val="both"/>
        <w:textAlignment w:val="auto"/>
        <w:outlineLvl w:val="2"/>
        <w:rPr>
          <w:rFonts w:hint="default"/>
          <w:b/>
          <w:bCs/>
          <w:color w:val="auto"/>
          <w:highlight w:val="none"/>
          <w:lang w:val="en-US" w:eastAsia="zh-CN"/>
        </w:rPr>
      </w:pPr>
      <w:bookmarkStart w:id="71" w:name="_Toc31739"/>
      <w:r>
        <w:rPr>
          <w:rFonts w:hint="eastAsia"/>
          <w:b/>
          <w:bCs/>
          <w:color w:val="auto"/>
          <w:highlight w:val="none"/>
          <w:lang w:val="en-US" w:eastAsia="zh-CN"/>
        </w:rPr>
        <w:t>2.项目完成质量</w:t>
      </w:r>
      <w:bookmarkEnd w:id="71"/>
      <w:r>
        <w:rPr>
          <w:rFonts w:hint="eastAsia"/>
          <w:b/>
          <w:bCs/>
          <w:color w:val="auto"/>
          <w:highlight w:val="none"/>
          <w:lang w:val="en-US" w:eastAsia="zh-CN"/>
        </w:rPr>
        <w:t>指标</w:t>
      </w:r>
    </w:p>
    <w:p w14:paraId="1EB4903D">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color w:val="auto"/>
          <w:highlight w:val="none"/>
          <w:lang w:eastAsia="zh-CN"/>
        </w:rPr>
      </w:pPr>
      <w:r>
        <w:rPr>
          <w:rFonts w:hint="eastAsia"/>
          <w:color w:val="auto"/>
          <w:highlight w:val="none"/>
          <w:lang w:eastAsia="zh-CN"/>
        </w:rPr>
        <w:t>“</w:t>
      </w:r>
      <w:r>
        <w:rPr>
          <w:rFonts w:hint="eastAsia" w:ascii="宋体" w:hAnsi="宋体" w:eastAsia="宋体" w:cs="宋体"/>
          <w:color w:val="auto"/>
          <w:kern w:val="0"/>
          <w:sz w:val="28"/>
          <w:szCs w:val="28"/>
          <w:highlight w:val="none"/>
          <w:shd w:val="clear" w:color="auto" w:fill="auto"/>
          <w:lang w:val="en-US" w:eastAsia="zh-CN"/>
        </w:rPr>
        <w:t>保障残疾人工作运行人员工资及社保发放完成率</w:t>
      </w:r>
      <w:r>
        <w:rPr>
          <w:rFonts w:hint="eastAsia"/>
          <w:color w:val="auto"/>
          <w:highlight w:val="none"/>
          <w:lang w:eastAsia="zh-CN"/>
        </w:rPr>
        <w:t>”</w:t>
      </w:r>
      <w:r>
        <w:rPr>
          <w:rFonts w:hint="eastAsia"/>
          <w:color w:val="auto"/>
          <w:highlight w:val="none"/>
          <w:lang w:val="en-US" w:eastAsia="zh-CN"/>
        </w:rPr>
        <w:t>指标，预期目标值为100%，实际完成为100%。</w:t>
      </w:r>
    </w:p>
    <w:p w14:paraId="1434D306">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jc w:val="both"/>
        <w:textAlignment w:val="auto"/>
        <w:rPr>
          <w:rFonts w:hint="eastAsia"/>
          <w:b/>
          <w:bCs/>
          <w:color w:val="auto"/>
          <w:highlight w:val="none"/>
          <w:lang w:val="en-US" w:eastAsia="zh-CN"/>
        </w:rPr>
      </w:pPr>
      <w:r>
        <w:rPr>
          <w:rFonts w:hint="eastAsia"/>
          <w:b/>
          <w:bCs/>
          <w:color w:val="auto"/>
          <w:highlight w:val="none"/>
          <w:lang w:val="en-US" w:eastAsia="zh-CN"/>
        </w:rPr>
        <w:t>综上，该项指标满分5分，得分5分。</w:t>
      </w:r>
    </w:p>
    <w:p w14:paraId="75F1E091">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jc w:val="both"/>
        <w:textAlignment w:val="auto"/>
        <w:outlineLvl w:val="2"/>
        <w:rPr>
          <w:rFonts w:hint="default"/>
          <w:b/>
          <w:bCs/>
          <w:color w:val="auto"/>
          <w:highlight w:val="none"/>
          <w:lang w:val="en-US" w:eastAsia="zh-CN"/>
        </w:rPr>
      </w:pPr>
      <w:r>
        <w:rPr>
          <w:rFonts w:hint="eastAsia"/>
          <w:b/>
          <w:bCs/>
          <w:color w:val="auto"/>
          <w:highlight w:val="none"/>
          <w:lang w:val="en-US" w:eastAsia="zh-CN"/>
        </w:rPr>
        <w:t>3.经济成本指标</w:t>
      </w:r>
    </w:p>
    <w:p w14:paraId="4003289F">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color w:val="auto"/>
          <w:highlight w:val="none"/>
          <w:lang w:val="en-US" w:eastAsia="zh-CN"/>
        </w:rPr>
      </w:pPr>
      <w:r>
        <w:rPr>
          <w:rFonts w:hint="eastAsia"/>
          <w:color w:val="auto"/>
          <w:highlight w:val="none"/>
          <w:lang w:eastAsia="zh-CN"/>
        </w:rPr>
        <w:t>“</w:t>
      </w:r>
      <w:r>
        <w:rPr>
          <w:rFonts w:hint="eastAsia" w:cs="宋体"/>
          <w:color w:val="auto"/>
          <w:kern w:val="0"/>
          <w:sz w:val="28"/>
          <w:szCs w:val="28"/>
          <w:highlight w:val="none"/>
          <w:shd w:val="clear" w:color="auto" w:fill="auto"/>
          <w:lang w:val="en-US" w:eastAsia="zh-CN"/>
        </w:rPr>
        <w:t>残疾人工作运行经费</w:t>
      </w:r>
      <w:r>
        <w:rPr>
          <w:rFonts w:hint="eastAsia"/>
          <w:color w:val="auto"/>
          <w:highlight w:val="none"/>
          <w:lang w:eastAsia="zh-CN"/>
        </w:rPr>
        <w:t>”</w:t>
      </w:r>
      <w:r>
        <w:rPr>
          <w:rFonts w:hint="eastAsia"/>
          <w:color w:val="auto"/>
          <w:highlight w:val="none"/>
          <w:lang w:val="en-US" w:eastAsia="zh-CN"/>
        </w:rPr>
        <w:t>指标，预期目标值为</w:t>
      </w:r>
      <w:r>
        <w:rPr>
          <w:rFonts w:hint="default" w:ascii="Arial" w:hAnsi="Arial" w:cs="Arial"/>
          <w:color w:val="auto"/>
          <w:highlight w:val="none"/>
          <w:lang w:val="en-US" w:eastAsia="zh-CN"/>
        </w:rPr>
        <w:t>≤</w:t>
      </w:r>
      <w:r>
        <w:rPr>
          <w:rFonts w:hint="eastAsia"/>
          <w:color w:val="auto"/>
          <w:highlight w:val="none"/>
          <w:lang w:val="en-US" w:eastAsia="zh-CN"/>
        </w:rPr>
        <w:t>17.5万元，实际完成为20万元。</w:t>
      </w:r>
    </w:p>
    <w:p w14:paraId="7552DDB5">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color w:val="auto"/>
          <w:highlight w:val="none"/>
          <w:lang w:val="en-US" w:eastAsia="zh-CN"/>
        </w:rPr>
      </w:pPr>
      <w:r>
        <w:rPr>
          <w:rFonts w:hint="eastAsia"/>
          <w:color w:val="auto"/>
          <w:highlight w:val="none"/>
          <w:lang w:eastAsia="zh-CN"/>
        </w:rPr>
        <w:t>“</w:t>
      </w:r>
      <w:r>
        <w:rPr>
          <w:rFonts w:hint="eastAsia" w:cs="宋体"/>
          <w:color w:val="auto"/>
          <w:kern w:val="0"/>
          <w:sz w:val="28"/>
          <w:szCs w:val="28"/>
          <w:highlight w:val="none"/>
          <w:shd w:val="clear" w:color="auto" w:fill="auto"/>
          <w:lang w:val="en-US" w:eastAsia="zh-CN"/>
        </w:rPr>
        <w:t>保障残疾人工作运行人员工资及社保发放额</w:t>
      </w:r>
      <w:r>
        <w:rPr>
          <w:rFonts w:hint="eastAsia"/>
          <w:color w:val="auto"/>
          <w:highlight w:val="none"/>
          <w:lang w:eastAsia="zh-CN"/>
        </w:rPr>
        <w:t>”</w:t>
      </w:r>
      <w:r>
        <w:rPr>
          <w:rFonts w:hint="eastAsia"/>
          <w:color w:val="auto"/>
          <w:highlight w:val="none"/>
          <w:lang w:val="en-US" w:eastAsia="zh-CN"/>
        </w:rPr>
        <w:t>指标，预期目标值为</w:t>
      </w:r>
      <w:r>
        <w:rPr>
          <w:rFonts w:hint="default" w:ascii="Arial" w:hAnsi="Arial" w:cs="Arial"/>
          <w:color w:val="auto"/>
          <w:highlight w:val="none"/>
          <w:lang w:val="en-US" w:eastAsia="zh-CN"/>
        </w:rPr>
        <w:t>≤</w:t>
      </w:r>
      <w:r>
        <w:rPr>
          <w:rFonts w:hint="eastAsia"/>
          <w:color w:val="auto"/>
          <w:highlight w:val="none"/>
          <w:lang w:val="en-US" w:eastAsia="zh-CN"/>
        </w:rPr>
        <w:t>72.5.5万元，实际完成为76.05万元。</w:t>
      </w:r>
    </w:p>
    <w:p w14:paraId="4A4ACBA5">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jc w:val="both"/>
        <w:textAlignment w:val="auto"/>
        <w:rPr>
          <w:rFonts w:hint="eastAsia"/>
          <w:color w:val="auto"/>
          <w:highlight w:val="none"/>
          <w:lang w:eastAsia="zh-CN"/>
        </w:rPr>
      </w:pPr>
      <w:r>
        <w:rPr>
          <w:rFonts w:hint="eastAsia" w:ascii="宋体" w:hAnsi="宋体" w:eastAsia="宋体" w:cs="宋体"/>
          <w:b/>
          <w:bCs/>
          <w:color w:val="auto"/>
          <w:kern w:val="2"/>
          <w:sz w:val="28"/>
          <w:szCs w:val="28"/>
          <w:highlight w:val="none"/>
          <w:lang w:val="en-US" w:eastAsia="zh-CN" w:bidi="ar-SA"/>
        </w:rPr>
        <w:t>综上，该项指标满分8分，得分8分</w:t>
      </w:r>
      <w:r>
        <w:rPr>
          <w:rFonts w:hint="eastAsia"/>
          <w:b/>
          <w:bCs/>
          <w:color w:val="auto"/>
          <w:highlight w:val="none"/>
          <w:lang w:val="en-US" w:eastAsia="zh-CN"/>
        </w:rPr>
        <w:t>。</w:t>
      </w:r>
    </w:p>
    <w:p w14:paraId="6140EBDB">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jc w:val="both"/>
        <w:textAlignment w:val="auto"/>
        <w:rPr>
          <w:rFonts w:hint="default"/>
          <w:b/>
          <w:bCs/>
          <w:color w:val="auto"/>
          <w:highlight w:val="none"/>
          <w:lang w:val="en-US" w:eastAsia="zh-CN"/>
        </w:rPr>
      </w:pPr>
      <w:bookmarkStart w:id="72" w:name="_Toc18307"/>
      <w:r>
        <w:rPr>
          <w:rFonts w:hint="eastAsia"/>
          <w:b/>
          <w:bCs/>
          <w:color w:val="auto"/>
          <w:highlight w:val="none"/>
          <w:lang w:val="en-US" w:eastAsia="zh-CN"/>
        </w:rPr>
        <w:t>4.项目完成时效</w:t>
      </w:r>
      <w:bookmarkEnd w:id="72"/>
    </w:p>
    <w:p w14:paraId="714AF6D6">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color w:val="auto"/>
          <w:highlight w:val="none"/>
          <w:lang w:eastAsia="zh-CN"/>
        </w:rPr>
      </w:pPr>
      <w:r>
        <w:rPr>
          <w:rFonts w:hint="eastAsia"/>
          <w:color w:val="auto"/>
          <w:highlight w:val="none"/>
          <w:lang w:eastAsia="zh-CN"/>
        </w:rPr>
        <w:t>“</w:t>
      </w:r>
      <w:r>
        <w:rPr>
          <w:rFonts w:hint="eastAsia" w:ascii="宋体" w:hAnsi="宋体" w:eastAsia="宋体" w:cs="宋体"/>
          <w:color w:val="auto"/>
          <w:kern w:val="0"/>
          <w:sz w:val="28"/>
          <w:szCs w:val="28"/>
          <w:highlight w:val="none"/>
          <w:shd w:val="clear" w:color="auto" w:fill="auto"/>
          <w:lang w:val="en-US" w:eastAsia="zh-CN"/>
        </w:rPr>
        <w:t>资金支付及时率</w:t>
      </w:r>
      <w:r>
        <w:rPr>
          <w:rFonts w:hint="eastAsia"/>
          <w:color w:val="auto"/>
          <w:highlight w:val="none"/>
          <w:lang w:eastAsia="zh-CN"/>
        </w:rPr>
        <w:t>”</w:t>
      </w:r>
      <w:r>
        <w:rPr>
          <w:rFonts w:hint="eastAsia"/>
          <w:color w:val="auto"/>
          <w:highlight w:val="none"/>
          <w:lang w:val="en-US" w:eastAsia="zh-CN"/>
        </w:rPr>
        <w:t>指标，预期目标值为100%，实际完成为100%。</w:t>
      </w:r>
    </w:p>
    <w:p w14:paraId="77C3045C">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default"/>
          <w:color w:val="auto"/>
          <w:highlight w:val="none"/>
          <w:lang w:val="en-US" w:eastAsia="zh-CN"/>
        </w:rPr>
      </w:pPr>
      <w:r>
        <w:rPr>
          <w:rFonts w:hint="eastAsia"/>
          <w:color w:val="auto"/>
          <w:highlight w:val="none"/>
          <w:lang w:eastAsia="zh-CN"/>
        </w:rPr>
        <w:t>“</w:t>
      </w:r>
      <w:r>
        <w:rPr>
          <w:rFonts w:hint="eastAsia" w:ascii="宋体" w:hAnsi="宋体" w:eastAsia="宋体" w:cs="宋体"/>
          <w:color w:val="auto"/>
          <w:kern w:val="0"/>
          <w:sz w:val="28"/>
          <w:szCs w:val="28"/>
          <w:highlight w:val="none"/>
          <w:shd w:val="clear" w:color="auto" w:fill="auto"/>
          <w:lang w:val="en-US" w:eastAsia="zh-CN"/>
        </w:rPr>
        <w:t>项目工作完成时限</w:t>
      </w:r>
      <w:r>
        <w:rPr>
          <w:rFonts w:hint="eastAsia"/>
          <w:color w:val="auto"/>
          <w:highlight w:val="none"/>
          <w:lang w:eastAsia="zh-CN"/>
        </w:rPr>
        <w:t>”</w:t>
      </w:r>
      <w:r>
        <w:rPr>
          <w:rFonts w:hint="eastAsia"/>
          <w:color w:val="auto"/>
          <w:highlight w:val="none"/>
          <w:lang w:val="en-US" w:eastAsia="zh-CN"/>
        </w:rPr>
        <w:t>指标，预期目标值为2023年12月，实际完成为2023年12月31日，完成率100%。</w:t>
      </w:r>
    </w:p>
    <w:p w14:paraId="060AC7B5">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jc w:val="both"/>
        <w:textAlignment w:val="auto"/>
        <w:rPr>
          <w:rFonts w:hint="default"/>
          <w:color w:val="auto"/>
          <w:highlight w:val="none"/>
          <w:lang w:val="en-US" w:eastAsia="zh-CN"/>
        </w:rPr>
      </w:pPr>
      <w:r>
        <w:rPr>
          <w:rFonts w:hint="eastAsia"/>
          <w:b/>
          <w:bCs/>
          <w:color w:val="auto"/>
          <w:highlight w:val="none"/>
          <w:lang w:val="en-US" w:eastAsia="zh-CN"/>
        </w:rPr>
        <w:t>综上，该项指标满分12分，得分12分。</w:t>
      </w:r>
    </w:p>
    <w:p w14:paraId="27693B47">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bookmarkStart w:id="73" w:name="_Toc18446"/>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四</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项目效益情况</w:t>
      </w:r>
      <w:bookmarkEnd w:id="73"/>
    </w:p>
    <w:p w14:paraId="16AEC4FA">
      <w:pPr>
        <w:pageBreakBefore w:val="0"/>
        <w:widowControl w:val="0"/>
        <w:kinsoku/>
        <w:wordWrap/>
        <w:overflowPunct/>
        <w:topLinePunct w:val="0"/>
        <w:autoSpaceDE/>
        <w:autoSpaceDN/>
        <w:bidi w:val="0"/>
        <w:adjustRightInd/>
        <w:spacing w:line="360" w:lineRule="auto"/>
        <w:ind w:firstLine="560"/>
        <w:jc w:val="left"/>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cs="宋体"/>
          <w:color w:val="auto"/>
          <w:kern w:val="2"/>
          <w:highlight w:val="none"/>
          <w:u w:color="000000"/>
          <w:shd w:val="clear" w:color="auto" w:fill="auto"/>
          <w:lang w:val="en-US" w:eastAsia="zh-CN"/>
        </w:rPr>
        <w:t>效益</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1</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420E545A">
      <w:pPr>
        <w:pageBreakBefore w:val="0"/>
        <w:widowControl w:val="0"/>
        <w:kinsoku/>
        <w:wordWrap/>
        <w:overflowPunct/>
        <w:topLinePunct w:val="0"/>
        <w:autoSpaceDE/>
        <w:autoSpaceDN/>
        <w:bidi w:val="0"/>
        <w:adjustRightInd/>
        <w:spacing w:line="360" w:lineRule="auto"/>
        <w:ind w:firstLine="56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4-4项目效益</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1"/>
        <w:tblW w:w="8372" w:type="dxa"/>
        <w:jc w:val="center"/>
        <w:shd w:val="clear" w:color="auto" w:fill="auto"/>
        <w:tblLayout w:type="fixed"/>
        <w:tblCellMar>
          <w:top w:w="0" w:type="dxa"/>
          <w:left w:w="0" w:type="dxa"/>
          <w:bottom w:w="0" w:type="dxa"/>
          <w:right w:w="0" w:type="dxa"/>
        </w:tblCellMar>
      </w:tblPr>
      <w:tblGrid>
        <w:gridCol w:w="685"/>
        <w:gridCol w:w="1725"/>
        <w:gridCol w:w="2744"/>
        <w:gridCol w:w="870"/>
        <w:gridCol w:w="645"/>
        <w:gridCol w:w="1050"/>
        <w:gridCol w:w="653"/>
      </w:tblGrid>
      <w:tr w14:paraId="63CC2B1B">
        <w:tblPrEx>
          <w:shd w:val="clear" w:color="auto" w:fill="auto"/>
          <w:tblCellMar>
            <w:top w:w="0" w:type="dxa"/>
            <w:left w:w="0" w:type="dxa"/>
            <w:bottom w:w="0" w:type="dxa"/>
            <w:right w:w="0" w:type="dxa"/>
          </w:tblCellMar>
        </w:tblPrEx>
        <w:trPr>
          <w:trHeight w:val="816" w:hRule="atLeast"/>
          <w:jc w:val="center"/>
        </w:trPr>
        <w:tc>
          <w:tcPr>
            <w:tcW w:w="6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AC4F1F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w:t>
            </w:r>
          </w:p>
          <w:p w14:paraId="46AE71C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tc>
        <w:tc>
          <w:tcPr>
            <w:tcW w:w="17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C8B24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A2AD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46BE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w:t>
            </w:r>
          </w:p>
          <w:p w14:paraId="1B05095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标值</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116D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w:t>
            </w:r>
          </w:p>
          <w:p w14:paraId="7AC26F9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6C81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w:t>
            </w:r>
          </w:p>
          <w:p w14:paraId="5DAD553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际完成值</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CED7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p w14:paraId="230FE76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14:paraId="4280B463">
        <w:tblPrEx>
          <w:shd w:val="clear" w:color="auto" w:fill="auto"/>
          <w:tblCellMar>
            <w:top w:w="0" w:type="dxa"/>
            <w:left w:w="0" w:type="dxa"/>
            <w:bottom w:w="0" w:type="dxa"/>
            <w:right w:w="0" w:type="dxa"/>
          </w:tblCellMar>
        </w:tblPrEx>
        <w:trPr>
          <w:trHeight w:val="436" w:hRule="atLeast"/>
          <w:jc w:val="center"/>
        </w:trPr>
        <w:tc>
          <w:tcPr>
            <w:tcW w:w="685" w:type="dxa"/>
            <w:vMerge w:val="restart"/>
            <w:tcBorders>
              <w:left w:val="single" w:color="auto" w:sz="4" w:space="0"/>
              <w:right w:val="single" w:color="000000" w:sz="4" w:space="0"/>
            </w:tcBorders>
            <w:shd w:val="clear" w:color="auto" w:fill="auto"/>
            <w:tcMar>
              <w:top w:w="15" w:type="dxa"/>
              <w:left w:w="15" w:type="dxa"/>
              <w:right w:w="15" w:type="dxa"/>
            </w:tcMar>
            <w:vAlign w:val="center"/>
          </w:tcPr>
          <w:p w14:paraId="67C43EB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14:paraId="26E8143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社会效益指标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7D2330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提升贫困残疾人生活水平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6A91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有所提高</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721D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06EC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692E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12</w:t>
            </w:r>
          </w:p>
        </w:tc>
      </w:tr>
      <w:tr w14:paraId="794197DA">
        <w:tblPrEx>
          <w:shd w:val="clear" w:color="auto" w:fill="auto"/>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6F85D58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17107A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A9F0D0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保障残疾人工作运行人员工资及社保，增强服务水平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056B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长期</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98E7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B86F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911F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14:paraId="21E3DF99">
        <w:tblPrEx>
          <w:shd w:val="clear" w:color="auto" w:fill="auto"/>
          <w:tblCellMar>
            <w:top w:w="0" w:type="dxa"/>
            <w:left w:w="0" w:type="dxa"/>
            <w:bottom w:w="0" w:type="dxa"/>
            <w:right w:w="0" w:type="dxa"/>
          </w:tblCellMar>
        </w:tblPrEx>
        <w:trPr>
          <w:trHeight w:val="436" w:hRule="atLeast"/>
          <w:jc w:val="center"/>
        </w:trPr>
        <w:tc>
          <w:tcPr>
            <w:tcW w:w="685" w:type="dxa"/>
            <w:tcBorders>
              <w:left w:val="single" w:color="auto" w:sz="4" w:space="0"/>
              <w:right w:val="single" w:color="000000" w:sz="4" w:space="0"/>
            </w:tcBorders>
            <w:shd w:val="clear" w:color="auto" w:fill="auto"/>
            <w:tcMar>
              <w:top w:w="15" w:type="dxa"/>
              <w:left w:w="15" w:type="dxa"/>
              <w:right w:w="15" w:type="dxa"/>
            </w:tcMar>
            <w:vAlign w:val="center"/>
          </w:tcPr>
          <w:p w14:paraId="4AD5BE5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C2F84A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满意度指标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9B02DB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2"/>
                <w:szCs w:val="22"/>
                <w:highlight w:val="none"/>
                <w:lang w:val="en-US" w:eastAsia="zh-CN"/>
              </w:rPr>
              <w:t xml:space="preserve"> 残疾人培训康复就业</w:t>
            </w:r>
            <w:r>
              <w:rPr>
                <w:rFonts w:hint="eastAsia" w:ascii="宋体" w:hAnsi="宋体" w:eastAsia="宋体" w:cs="宋体"/>
                <w:color w:val="auto"/>
                <w:kern w:val="0"/>
                <w:sz w:val="22"/>
                <w:szCs w:val="22"/>
                <w:highlight w:val="none"/>
              </w:rPr>
              <w:t>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0CC4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default" w:ascii="Arial" w:hAnsi="Arial" w:cs="Arial"/>
                <w:color w:val="auto"/>
                <w:kern w:val="0"/>
                <w:sz w:val="20"/>
                <w:szCs w:val="20"/>
                <w:highlight w:val="none"/>
                <w:shd w:val="clear" w:color="auto" w:fill="auto"/>
                <w:lang w:val="en-US" w:eastAsia="zh-CN"/>
              </w:rPr>
              <w:t>≥</w:t>
            </w:r>
            <w:r>
              <w:rPr>
                <w:rFonts w:hint="eastAsia" w:cs="宋体"/>
                <w:color w:val="auto"/>
                <w:kern w:val="0"/>
                <w:sz w:val="20"/>
                <w:szCs w:val="20"/>
                <w:highlight w:val="none"/>
                <w:shd w:val="clear" w:color="auto" w:fill="auto"/>
                <w:lang w:val="en-US" w:eastAsia="zh-CN"/>
              </w:rPr>
              <w:t>90%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AC59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4239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95%</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269C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8</w:t>
            </w:r>
          </w:p>
        </w:tc>
      </w:tr>
      <w:tr w14:paraId="3A9E61F0">
        <w:tblPrEx>
          <w:shd w:val="clear" w:color="auto" w:fill="auto"/>
          <w:tblCellMar>
            <w:top w:w="0" w:type="dxa"/>
            <w:left w:w="0" w:type="dxa"/>
            <w:bottom w:w="0" w:type="dxa"/>
            <w:right w:w="0" w:type="dxa"/>
          </w:tblCellMar>
        </w:tblPrEx>
        <w:trPr>
          <w:trHeight w:val="469" w:hRule="atLeast"/>
          <w:jc w:val="center"/>
        </w:trPr>
        <w:tc>
          <w:tcPr>
            <w:tcW w:w="60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6E59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9DA1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0CA7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F1BA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14:paraId="72D5498A">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b/>
          <w:bCs/>
          <w:color w:val="auto"/>
          <w:highlight w:val="none"/>
          <w:lang w:val="en-US" w:eastAsia="zh-CN"/>
        </w:rPr>
      </w:pPr>
      <w:bookmarkStart w:id="74" w:name="_Toc8010"/>
      <w:r>
        <w:rPr>
          <w:rFonts w:hint="eastAsia"/>
          <w:b/>
          <w:bCs/>
          <w:color w:val="auto"/>
          <w:highlight w:val="none"/>
          <w:lang w:val="en-US" w:eastAsia="zh-CN"/>
        </w:rPr>
        <w:t>1.经济效益指标</w:t>
      </w:r>
      <w:bookmarkEnd w:id="74"/>
    </w:p>
    <w:p w14:paraId="5E8494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color w:val="auto"/>
          <w:highlight w:val="none"/>
          <w:lang w:val="en-US" w:eastAsia="zh-CN"/>
        </w:rPr>
      </w:pPr>
      <w:r>
        <w:rPr>
          <w:rFonts w:hint="eastAsia" w:cs="宋体"/>
          <w:color w:val="auto"/>
          <w:highlight w:val="none"/>
          <w:shd w:val="clear" w:color="auto" w:fill="auto"/>
          <w:lang w:val="en-US" w:eastAsia="zh-CN"/>
        </w:rPr>
        <w:t>本项目不存在经济效益指标。</w:t>
      </w:r>
    </w:p>
    <w:p w14:paraId="5BA6881B">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eastAsia"/>
          <w:b/>
          <w:bCs/>
          <w:color w:val="auto"/>
          <w:highlight w:val="none"/>
          <w:lang w:val="en-US" w:eastAsia="zh-CN"/>
        </w:rPr>
      </w:pPr>
      <w:bookmarkStart w:id="75" w:name="_Toc27006"/>
      <w:r>
        <w:rPr>
          <w:rFonts w:hint="eastAsia"/>
          <w:b/>
          <w:bCs/>
          <w:color w:val="auto"/>
          <w:highlight w:val="none"/>
          <w:lang w:val="en-US" w:eastAsia="zh-CN"/>
        </w:rPr>
        <w:t>2.社会效益指标</w:t>
      </w:r>
      <w:bookmarkEnd w:id="75"/>
    </w:p>
    <w:p w14:paraId="08D4EF2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val="0"/>
          <w:bCs w:val="0"/>
          <w:color w:val="auto"/>
          <w:highlight w:val="none"/>
          <w:lang w:val="en-US" w:eastAsia="zh-CN"/>
        </w:rPr>
      </w:pPr>
      <w:r>
        <w:rPr>
          <w:rFonts w:hint="eastAsia"/>
          <w:color w:val="auto"/>
          <w:highlight w:val="none"/>
          <w:lang w:eastAsia="zh-CN"/>
        </w:rPr>
        <w:t>“</w:t>
      </w:r>
      <w:r>
        <w:rPr>
          <w:rFonts w:hint="eastAsia" w:ascii="宋体" w:hAnsi="宋体" w:eastAsia="宋体" w:cs="宋体"/>
          <w:color w:val="auto"/>
          <w:kern w:val="0"/>
          <w:sz w:val="28"/>
          <w:szCs w:val="28"/>
          <w:highlight w:val="none"/>
          <w:shd w:val="clear" w:color="auto" w:fill="auto"/>
          <w:lang w:val="en-US" w:eastAsia="zh-CN"/>
        </w:rPr>
        <w:t>提升贫困残疾人生活水平</w:t>
      </w:r>
      <w:r>
        <w:rPr>
          <w:rFonts w:hint="eastAsia"/>
          <w:color w:val="auto"/>
          <w:highlight w:val="none"/>
          <w:lang w:eastAsia="zh-CN"/>
        </w:rPr>
        <w:t>”</w:t>
      </w:r>
      <w:r>
        <w:rPr>
          <w:rFonts w:hint="eastAsia"/>
          <w:color w:val="auto"/>
          <w:highlight w:val="none"/>
          <w:lang w:val="en-US" w:eastAsia="zh-CN"/>
        </w:rPr>
        <w:t>指标，预期目标值为有所提高，实际完成为100%。</w:t>
      </w:r>
    </w:p>
    <w:p w14:paraId="0DFF3E2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val="0"/>
          <w:bCs w:val="0"/>
          <w:color w:val="auto"/>
          <w:highlight w:val="none"/>
          <w:lang w:val="en-US" w:eastAsia="zh-CN"/>
        </w:rPr>
      </w:pPr>
      <w:r>
        <w:rPr>
          <w:rFonts w:hint="eastAsia"/>
          <w:color w:val="auto"/>
          <w:highlight w:val="none"/>
          <w:lang w:eastAsia="zh-CN"/>
        </w:rPr>
        <w:t>“</w:t>
      </w:r>
      <w:r>
        <w:rPr>
          <w:rFonts w:hint="eastAsia" w:ascii="宋体" w:hAnsi="宋体" w:eastAsia="宋体" w:cs="宋体"/>
          <w:color w:val="auto"/>
          <w:kern w:val="0"/>
          <w:sz w:val="28"/>
          <w:szCs w:val="28"/>
          <w:highlight w:val="none"/>
          <w:shd w:val="clear" w:color="auto" w:fill="auto"/>
          <w:lang w:val="en-US" w:eastAsia="zh-CN"/>
        </w:rPr>
        <w:t>保障残疾人工作运行人员工资及社保，增强服务水平</w:t>
      </w:r>
      <w:r>
        <w:rPr>
          <w:rFonts w:hint="eastAsia"/>
          <w:color w:val="auto"/>
          <w:highlight w:val="none"/>
          <w:lang w:eastAsia="zh-CN"/>
        </w:rPr>
        <w:t>”</w:t>
      </w:r>
      <w:r>
        <w:rPr>
          <w:rFonts w:hint="eastAsia"/>
          <w:color w:val="auto"/>
          <w:highlight w:val="none"/>
          <w:lang w:val="en-US" w:eastAsia="zh-CN"/>
        </w:rPr>
        <w:t>指标，预期目标值为长期，实际完成为100%。</w:t>
      </w:r>
    </w:p>
    <w:p w14:paraId="2E1C1B7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sz w:val="28"/>
          <w:szCs w:val="28"/>
          <w:highlight w:val="none"/>
          <w:lang w:val="en-US" w:eastAsia="zh-CN"/>
        </w:rPr>
      </w:pPr>
      <w:r>
        <w:rPr>
          <w:rFonts w:hint="eastAsia"/>
          <w:b w:val="0"/>
          <w:bCs w:val="0"/>
          <w:color w:val="auto"/>
          <w:sz w:val="28"/>
          <w:szCs w:val="28"/>
          <w:highlight w:val="none"/>
          <w:lang w:val="en-US" w:eastAsia="zh-CN"/>
        </w:rPr>
        <w:t>通过项目的实施，</w:t>
      </w:r>
      <w:r>
        <w:rPr>
          <w:rFonts w:hint="eastAsia" w:ascii="宋体" w:hAnsi="宋体" w:eastAsia="宋体" w:cs="宋体"/>
          <w:color w:val="auto"/>
          <w:kern w:val="0"/>
          <w:sz w:val="28"/>
          <w:szCs w:val="28"/>
          <w:highlight w:val="none"/>
          <w:shd w:val="clear" w:color="auto" w:fill="auto"/>
          <w:lang w:val="en-US" w:eastAsia="zh-CN"/>
        </w:rPr>
        <w:t>残疾人工作</w:t>
      </w:r>
      <w:r>
        <w:rPr>
          <w:rFonts w:hint="eastAsia" w:cs="宋体"/>
          <w:color w:val="auto"/>
          <w:kern w:val="0"/>
          <w:sz w:val="28"/>
          <w:szCs w:val="28"/>
          <w:highlight w:val="none"/>
          <w:shd w:val="clear" w:color="auto" w:fill="auto"/>
          <w:lang w:val="en-US" w:eastAsia="zh-CN"/>
        </w:rPr>
        <w:t>得以持续、健康运转</w:t>
      </w:r>
      <w:r>
        <w:rPr>
          <w:rFonts w:hint="eastAsia" w:ascii="宋体" w:hAnsi="宋体" w:eastAsia="宋体" w:cs="宋体"/>
          <w:color w:val="auto"/>
          <w:kern w:val="0"/>
          <w:sz w:val="28"/>
          <w:szCs w:val="28"/>
          <w:highlight w:val="none"/>
          <w:shd w:val="clear" w:color="auto" w:fill="auto"/>
          <w:lang w:val="en-US" w:eastAsia="zh-CN"/>
        </w:rPr>
        <w:t>，服务水平</w:t>
      </w:r>
      <w:r>
        <w:rPr>
          <w:rFonts w:hint="eastAsia" w:cs="宋体"/>
          <w:color w:val="auto"/>
          <w:kern w:val="0"/>
          <w:sz w:val="28"/>
          <w:szCs w:val="28"/>
          <w:highlight w:val="none"/>
          <w:shd w:val="clear" w:color="auto" w:fill="auto"/>
          <w:lang w:val="en-US" w:eastAsia="zh-CN"/>
        </w:rPr>
        <w:t>得到</w:t>
      </w:r>
      <w:r>
        <w:rPr>
          <w:rFonts w:hint="eastAsia" w:ascii="宋体" w:hAnsi="宋体" w:eastAsia="宋体" w:cs="宋体"/>
          <w:color w:val="auto"/>
          <w:kern w:val="0"/>
          <w:sz w:val="28"/>
          <w:szCs w:val="28"/>
          <w:highlight w:val="none"/>
          <w:shd w:val="clear" w:color="auto" w:fill="auto"/>
          <w:lang w:val="en-US" w:eastAsia="zh-CN"/>
        </w:rPr>
        <w:t>增强</w:t>
      </w:r>
      <w:r>
        <w:rPr>
          <w:rFonts w:hint="eastAsia" w:cs="宋体"/>
          <w:color w:val="auto"/>
          <w:kern w:val="0"/>
          <w:sz w:val="28"/>
          <w:szCs w:val="28"/>
          <w:highlight w:val="none"/>
          <w:shd w:val="clear" w:color="auto" w:fill="auto"/>
          <w:lang w:val="en-US" w:eastAsia="zh-CN"/>
        </w:rPr>
        <w:t>，</w:t>
      </w:r>
      <w:r>
        <w:rPr>
          <w:rFonts w:hint="eastAsia"/>
          <w:b w:val="0"/>
          <w:bCs w:val="0"/>
          <w:color w:val="auto"/>
          <w:sz w:val="28"/>
          <w:szCs w:val="28"/>
          <w:highlight w:val="none"/>
          <w:lang w:val="en-US" w:eastAsia="zh-CN"/>
        </w:rPr>
        <w:t>残疾人在康复、教育、就业和社会保障等方面权益得到有效维护，</w:t>
      </w:r>
      <w:r>
        <w:rPr>
          <w:rFonts w:hint="eastAsia" w:ascii="宋体" w:hAnsi="宋体" w:eastAsia="宋体" w:cs="宋体"/>
          <w:color w:val="auto"/>
          <w:kern w:val="0"/>
          <w:sz w:val="28"/>
          <w:szCs w:val="28"/>
          <w:highlight w:val="none"/>
          <w:shd w:val="clear" w:color="auto" w:fill="auto"/>
          <w:lang w:val="en-US" w:eastAsia="zh-CN"/>
        </w:rPr>
        <w:t>贫困残疾人生活水平</w:t>
      </w:r>
      <w:r>
        <w:rPr>
          <w:rFonts w:hint="eastAsia"/>
          <w:color w:val="auto"/>
          <w:sz w:val="28"/>
          <w:szCs w:val="28"/>
          <w:highlight w:val="none"/>
          <w:lang w:val="en-US" w:eastAsia="zh-CN"/>
        </w:rPr>
        <w:t>有所提高。</w:t>
      </w:r>
    </w:p>
    <w:p w14:paraId="1EF2E2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highlight w:val="none"/>
          <w:lang w:val="en-US" w:eastAsia="zh-CN"/>
        </w:rPr>
      </w:pPr>
      <w:r>
        <w:rPr>
          <w:rFonts w:hint="eastAsia"/>
          <w:b/>
          <w:bCs/>
          <w:color w:val="auto"/>
          <w:highlight w:val="none"/>
          <w:lang w:val="en-US" w:eastAsia="zh-CN"/>
        </w:rPr>
        <w:t>综上，该项指标满分22分，得分22分。</w:t>
      </w:r>
    </w:p>
    <w:p w14:paraId="71F70774">
      <w:pPr>
        <w:pageBreakBefore w:val="0"/>
        <w:widowControl w:val="0"/>
        <w:kinsoku/>
        <w:wordWrap/>
        <w:overflowPunct/>
        <w:topLinePunct w:val="0"/>
        <w:autoSpaceDE/>
        <w:autoSpaceDN/>
        <w:bidi w:val="0"/>
        <w:spacing w:line="560" w:lineRule="exact"/>
        <w:textAlignment w:val="auto"/>
        <w:outlineLvl w:val="2"/>
        <w:rPr>
          <w:rFonts w:hint="eastAsia"/>
          <w:color w:val="auto"/>
          <w:highlight w:val="none"/>
          <w:lang w:val="en-US" w:eastAsia="zh-CN"/>
        </w:rPr>
      </w:pPr>
      <w:bookmarkStart w:id="76" w:name="_Toc23106"/>
      <w:r>
        <w:rPr>
          <w:rFonts w:hint="eastAsia"/>
          <w:b/>
          <w:bCs/>
          <w:color w:val="auto"/>
          <w:highlight w:val="none"/>
          <w:lang w:val="en-US" w:eastAsia="zh-CN"/>
        </w:rPr>
        <w:t>3.生态效益指标</w:t>
      </w:r>
      <w:bookmarkEnd w:id="76"/>
    </w:p>
    <w:p w14:paraId="629FBBBE">
      <w:pPr>
        <w:pageBreakBefore w:val="0"/>
        <w:widowControl w:val="0"/>
        <w:numPr>
          <w:ilvl w:val="0"/>
          <w:numId w:val="0"/>
        </w:numPr>
        <w:kinsoku/>
        <w:wordWrap/>
        <w:overflowPunct/>
        <w:topLinePunct w:val="0"/>
        <w:autoSpaceDE/>
        <w:autoSpaceDN/>
        <w:bidi w:val="0"/>
        <w:spacing w:line="560" w:lineRule="exact"/>
        <w:ind w:leftChars="200"/>
        <w:textAlignment w:val="auto"/>
        <w:rPr>
          <w:rFonts w:hint="eastAsia"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本项目不存在生态效益指标。</w:t>
      </w:r>
    </w:p>
    <w:p w14:paraId="32B98163">
      <w:pPr>
        <w:pageBreakBefore w:val="0"/>
        <w:widowControl w:val="0"/>
        <w:kinsoku/>
        <w:wordWrap/>
        <w:overflowPunct/>
        <w:topLinePunct w:val="0"/>
        <w:autoSpaceDE/>
        <w:autoSpaceDN/>
        <w:bidi w:val="0"/>
        <w:spacing w:line="560" w:lineRule="exact"/>
        <w:textAlignment w:val="auto"/>
        <w:outlineLvl w:val="2"/>
        <w:rPr>
          <w:rFonts w:hint="eastAsia"/>
          <w:b/>
          <w:bCs/>
          <w:color w:val="auto"/>
          <w:highlight w:val="none"/>
          <w:lang w:val="en-US" w:eastAsia="zh-CN"/>
        </w:rPr>
      </w:pPr>
      <w:bookmarkStart w:id="77" w:name="_Toc3271"/>
      <w:r>
        <w:rPr>
          <w:rFonts w:hint="eastAsia"/>
          <w:b/>
          <w:bCs/>
          <w:color w:val="auto"/>
          <w:highlight w:val="none"/>
          <w:lang w:val="en-US" w:eastAsia="zh-CN"/>
        </w:rPr>
        <w:t>4.满意度指标</w:t>
      </w:r>
      <w:bookmarkEnd w:id="77"/>
    </w:p>
    <w:p w14:paraId="64744A3C">
      <w:pPr>
        <w:pageBreakBefore w:val="0"/>
        <w:widowControl w:val="0"/>
        <w:kinsoku/>
        <w:wordWrap/>
        <w:overflowPunct/>
        <w:topLinePunct w:val="0"/>
        <w:autoSpaceDE/>
        <w:autoSpaceDN/>
        <w:bidi w:val="0"/>
        <w:spacing w:line="560" w:lineRule="exact"/>
        <w:textAlignment w:val="auto"/>
        <w:rPr>
          <w:rFonts w:hint="eastAsia"/>
          <w:b/>
          <w:bCs/>
          <w:color w:val="auto"/>
          <w:highlight w:val="none"/>
          <w:lang w:val="en-US" w:eastAsia="zh-CN"/>
        </w:rPr>
      </w:pPr>
      <w:r>
        <w:rPr>
          <w:rFonts w:hint="eastAsia"/>
          <w:color w:val="auto"/>
          <w:highlight w:val="none"/>
          <w:lang w:eastAsia="zh-CN"/>
        </w:rPr>
        <w:t>“</w:t>
      </w:r>
      <w:r>
        <w:rPr>
          <w:rFonts w:hint="eastAsia"/>
          <w:color w:val="auto"/>
          <w:highlight w:val="none"/>
          <w:lang w:val="en-US" w:eastAsia="zh-CN"/>
        </w:rPr>
        <w:t>残疾人培训康复就业满意度</w:t>
      </w:r>
      <w:r>
        <w:rPr>
          <w:rFonts w:hint="eastAsia"/>
          <w:color w:val="auto"/>
          <w:highlight w:val="none"/>
          <w:lang w:eastAsia="zh-CN"/>
        </w:rPr>
        <w:t>”</w:t>
      </w:r>
      <w:r>
        <w:rPr>
          <w:rFonts w:hint="eastAsia"/>
          <w:color w:val="auto"/>
          <w:highlight w:val="none"/>
          <w:lang w:val="en-US" w:eastAsia="zh-CN"/>
        </w:rPr>
        <w:t>指标，预期目标值为90%，实际完成为95%。</w:t>
      </w:r>
    </w:p>
    <w:p w14:paraId="3058FC56">
      <w:pPr>
        <w:pageBreakBefore w:val="0"/>
        <w:widowControl w:val="0"/>
        <w:kinsoku/>
        <w:wordWrap/>
        <w:overflowPunct/>
        <w:topLinePunct w:val="0"/>
        <w:autoSpaceDE/>
        <w:autoSpaceDN/>
        <w:bidi w:val="0"/>
        <w:spacing w:line="560" w:lineRule="exact"/>
        <w:textAlignment w:val="auto"/>
        <w:rPr>
          <w:rFonts w:hint="eastAsia"/>
          <w:b/>
          <w:bCs/>
          <w:color w:val="auto"/>
          <w:highlight w:val="none"/>
          <w:lang w:val="en-US" w:eastAsia="zh-CN"/>
        </w:rPr>
      </w:pPr>
      <w:r>
        <w:rPr>
          <w:rFonts w:hint="eastAsia"/>
          <w:b/>
          <w:bCs/>
          <w:color w:val="auto"/>
          <w:highlight w:val="none"/>
          <w:lang w:val="en-US" w:eastAsia="zh-CN"/>
        </w:rPr>
        <w:t>综上，该项指标满分8分，得分8分。</w:t>
      </w:r>
    </w:p>
    <w:p w14:paraId="27B47ECC">
      <w:pPr>
        <w:pStyle w:val="3"/>
        <w:pageBreakBefore w:val="0"/>
        <w:widowControl w:val="0"/>
        <w:kinsoku/>
        <w:wordWrap/>
        <w:overflowPunct/>
        <w:topLinePunct w:val="0"/>
        <w:autoSpaceDE/>
        <w:autoSpaceDN/>
        <w:bidi w:val="0"/>
        <w:adjustRightInd/>
        <w:spacing w:beforeLines="0" w:afterLines="0" w:line="560" w:lineRule="exact"/>
        <w:ind w:left="0" w:leftChars="0" w:firstLine="643" w:firstLineChars="200"/>
        <w:textAlignment w:val="auto"/>
        <w:rPr>
          <w:rFonts w:hint="eastAsia" w:ascii="宋体" w:hAnsi="宋体" w:eastAsia="宋体" w:cs="宋体"/>
          <w:b/>
          <w:bCs/>
          <w:color w:val="auto"/>
          <w:highlight w:val="none"/>
          <w:shd w:val="clear" w:color="auto" w:fill="auto"/>
          <w:lang w:val="en-US" w:eastAsia="zh-CN"/>
        </w:rPr>
      </w:pPr>
      <w:bookmarkStart w:id="78" w:name="_Toc19962"/>
      <w:r>
        <w:rPr>
          <w:rFonts w:hint="eastAsia" w:ascii="宋体" w:hAnsi="宋体" w:eastAsia="宋体" w:cs="宋体"/>
          <w:b/>
          <w:bCs/>
          <w:color w:val="auto"/>
          <w:highlight w:val="none"/>
          <w:shd w:val="clear" w:color="auto" w:fill="auto"/>
          <w:lang w:val="en-US" w:eastAsia="zh-CN"/>
        </w:rPr>
        <w:t>五、预算执行进度与指标偏差</w:t>
      </w:r>
      <w:bookmarkEnd w:id="78"/>
    </w:p>
    <w:p w14:paraId="1786F27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cs="仿宋_GB2312"/>
          <w:b w:val="0"/>
          <w:bCs w:val="0"/>
          <w:color w:val="auto"/>
          <w:sz w:val="28"/>
          <w:szCs w:val="28"/>
          <w:highlight w:val="none"/>
          <w:lang w:val="en-US" w:eastAsia="zh-CN"/>
        </w:rPr>
      </w:pPr>
      <w:r>
        <w:rPr>
          <w:rFonts w:hint="eastAsia" w:cs="仿宋_GB2312"/>
          <w:b w:val="0"/>
          <w:bCs w:val="0"/>
          <w:color w:val="auto"/>
          <w:sz w:val="28"/>
          <w:szCs w:val="28"/>
          <w:highlight w:val="none"/>
          <w:lang w:val="en-US" w:eastAsia="zh-CN"/>
        </w:rPr>
        <w:t>该</w:t>
      </w:r>
      <w:r>
        <w:rPr>
          <w:rFonts w:hint="eastAsia" w:cs="仿宋_GB2312"/>
          <w:b w:val="0"/>
          <w:bCs w:val="0"/>
          <w:color w:val="auto"/>
          <w:sz w:val="28"/>
          <w:szCs w:val="28"/>
          <w:highlight w:val="none"/>
          <w:lang w:eastAsia="zh-CN"/>
        </w:rPr>
        <w:t>项目预算资金总额为</w:t>
      </w:r>
      <w:r>
        <w:rPr>
          <w:rFonts w:hint="eastAsia"/>
          <w:b w:val="0"/>
          <w:bCs w:val="0"/>
          <w:color w:val="auto"/>
          <w:highlight w:val="none"/>
          <w:lang w:val="en-US" w:eastAsia="zh-CN"/>
        </w:rPr>
        <w:t>96.05</w:t>
      </w:r>
      <w:r>
        <w:rPr>
          <w:rFonts w:hint="eastAsia" w:cs="仿宋_GB2312"/>
          <w:b w:val="0"/>
          <w:bCs w:val="0"/>
          <w:color w:val="auto"/>
          <w:sz w:val="28"/>
          <w:szCs w:val="28"/>
          <w:highlight w:val="none"/>
          <w:lang w:val="en-US" w:eastAsia="zh-CN"/>
        </w:rPr>
        <w:t>万元，全年执行数为</w:t>
      </w:r>
      <w:r>
        <w:rPr>
          <w:rFonts w:hint="eastAsia"/>
          <w:b w:val="0"/>
          <w:bCs w:val="0"/>
          <w:color w:val="auto"/>
          <w:highlight w:val="none"/>
          <w:lang w:val="en-US" w:eastAsia="zh-CN"/>
        </w:rPr>
        <w:t>96.05</w:t>
      </w:r>
      <w:r>
        <w:rPr>
          <w:rFonts w:hint="eastAsia" w:cs="仿宋_GB2312"/>
          <w:b w:val="0"/>
          <w:bCs w:val="0"/>
          <w:color w:val="auto"/>
          <w:sz w:val="28"/>
          <w:szCs w:val="28"/>
          <w:highlight w:val="none"/>
          <w:lang w:val="en-US" w:eastAsia="zh-CN"/>
        </w:rPr>
        <w:t>万元，预算执行率为</w:t>
      </w:r>
      <w:r>
        <w:rPr>
          <w:rFonts w:hint="eastAsia"/>
          <w:b w:val="0"/>
          <w:bCs w:val="0"/>
          <w:color w:val="auto"/>
          <w:highlight w:val="none"/>
          <w:lang w:val="en-US" w:eastAsia="zh-CN"/>
        </w:rPr>
        <w:t xml:space="preserve">100 </w:t>
      </w:r>
      <w:r>
        <w:rPr>
          <w:rFonts w:hint="eastAsia" w:cs="仿宋_GB2312"/>
          <w:b w:val="0"/>
          <w:bCs w:val="0"/>
          <w:color w:val="auto"/>
          <w:sz w:val="28"/>
          <w:szCs w:val="28"/>
          <w:highlight w:val="none"/>
          <w:lang w:val="en-US" w:eastAsia="zh-CN"/>
        </w:rPr>
        <w:t>%，</w:t>
      </w:r>
      <w:r>
        <w:rPr>
          <w:rFonts w:hint="eastAsia" w:cs="仿宋_GB2312"/>
          <w:b w:val="0"/>
          <w:bCs w:val="0"/>
          <w:color w:val="auto"/>
          <w:sz w:val="28"/>
          <w:szCs w:val="28"/>
          <w:highlight w:val="none"/>
          <w:lang w:eastAsia="zh-CN"/>
        </w:rPr>
        <w:t>总体完成率为</w:t>
      </w:r>
      <w:r>
        <w:rPr>
          <w:rFonts w:hint="eastAsia"/>
          <w:b w:val="0"/>
          <w:bCs w:val="0"/>
          <w:color w:val="auto"/>
          <w:highlight w:val="none"/>
          <w:lang w:val="en-US" w:eastAsia="zh-CN"/>
        </w:rPr>
        <w:t xml:space="preserve">100 </w:t>
      </w:r>
      <w:r>
        <w:rPr>
          <w:rFonts w:hint="eastAsia" w:cs="仿宋_GB2312"/>
          <w:b w:val="0"/>
          <w:bCs w:val="0"/>
          <w:color w:val="auto"/>
          <w:sz w:val="28"/>
          <w:szCs w:val="28"/>
          <w:highlight w:val="none"/>
          <w:lang w:val="zh-TW" w:eastAsia="zh-TW"/>
        </w:rPr>
        <w:t>%。</w:t>
      </w:r>
      <w:r>
        <w:rPr>
          <w:rFonts w:hint="eastAsia" w:cs="仿宋_GB2312"/>
          <w:b w:val="0"/>
          <w:bCs w:val="0"/>
          <w:color w:val="auto"/>
          <w:sz w:val="28"/>
          <w:szCs w:val="28"/>
          <w:highlight w:val="none"/>
          <w:lang w:val="en-US" w:eastAsia="zh-CN"/>
        </w:rPr>
        <w:t>预算执行率与总体完成率之间的偏差为</w:t>
      </w:r>
      <w:r>
        <w:rPr>
          <w:rFonts w:hint="eastAsia"/>
          <w:b w:val="0"/>
          <w:bCs w:val="0"/>
          <w:color w:val="auto"/>
          <w:highlight w:val="none"/>
          <w:lang w:val="en-US" w:eastAsia="zh-CN"/>
        </w:rPr>
        <w:t xml:space="preserve">0 </w:t>
      </w:r>
      <w:r>
        <w:rPr>
          <w:rFonts w:hint="eastAsia" w:cs="仿宋_GB2312"/>
          <w:b w:val="0"/>
          <w:bCs w:val="0"/>
          <w:color w:val="auto"/>
          <w:sz w:val="28"/>
          <w:szCs w:val="28"/>
          <w:highlight w:val="none"/>
          <w:lang w:val="en-US" w:eastAsia="zh-CN"/>
        </w:rPr>
        <w:t>%，无</w:t>
      </w:r>
      <w:r>
        <w:rPr>
          <w:rFonts w:hint="eastAsia"/>
          <w:b w:val="0"/>
          <w:bCs w:val="0"/>
          <w:color w:val="auto"/>
          <w:highlight w:val="none"/>
        </w:rPr>
        <w:t>偏差</w:t>
      </w:r>
      <w:r>
        <w:rPr>
          <w:rFonts w:hint="eastAsia" w:ascii="仿宋_GB2312" w:hAnsi="仿宋_GB2312" w:cs="仿宋_GB2312"/>
          <w:b w:val="0"/>
          <w:bCs w:val="0"/>
          <w:color w:val="auto"/>
          <w:sz w:val="28"/>
          <w:szCs w:val="28"/>
          <w:highlight w:val="none"/>
        </w:rPr>
        <w:t>。</w:t>
      </w:r>
    </w:p>
    <w:p w14:paraId="21F46430">
      <w:pPr>
        <w:pStyle w:val="3"/>
        <w:pageBreakBefore w:val="0"/>
        <w:widowControl w:val="0"/>
        <w:kinsoku/>
        <w:wordWrap/>
        <w:overflowPunct/>
        <w:topLinePunct w:val="0"/>
        <w:autoSpaceDE/>
        <w:autoSpaceDN/>
        <w:bidi w:val="0"/>
        <w:adjustRightInd/>
        <w:spacing w:beforeLines="0" w:afterLines="0" w:line="560" w:lineRule="exact"/>
        <w:textAlignment w:val="auto"/>
        <w:rPr>
          <w:rFonts w:hint="eastAsia" w:ascii="宋体" w:hAnsi="宋体" w:eastAsia="宋体" w:cs="宋体"/>
          <w:b/>
          <w:bCs/>
          <w:color w:val="auto"/>
          <w:highlight w:val="none"/>
          <w:shd w:val="clear" w:color="auto" w:fill="auto"/>
          <w:lang w:val="en-US" w:eastAsia="zh-CN"/>
        </w:rPr>
      </w:pPr>
      <w:bookmarkStart w:id="79" w:name="_Toc29934"/>
      <w:r>
        <w:rPr>
          <w:rFonts w:hint="eastAsia" w:ascii="宋体" w:hAnsi="宋体" w:eastAsia="宋体" w:cs="宋体"/>
          <w:b/>
          <w:bCs/>
          <w:color w:val="auto"/>
          <w:highlight w:val="none"/>
          <w:shd w:val="clear" w:color="auto" w:fill="auto"/>
          <w:lang w:val="en-US" w:eastAsia="zh-CN"/>
        </w:rPr>
        <w:t>六、主要经验及做法、存在的问题及原因分析</w:t>
      </w:r>
      <w:bookmarkEnd w:id="79"/>
    </w:p>
    <w:p w14:paraId="4EA2F599">
      <w:pPr>
        <w:pageBreakBefore w:val="0"/>
        <w:widowControl w:val="0"/>
        <w:numPr>
          <w:ilvl w:val="0"/>
          <w:numId w:val="0"/>
        </w:numPr>
        <w:kinsoku/>
        <w:wordWrap/>
        <w:overflowPunct/>
        <w:topLinePunct w:val="0"/>
        <w:autoSpaceDE/>
        <w:autoSpaceDN/>
        <w:bidi w:val="0"/>
        <w:spacing w:line="560" w:lineRule="exact"/>
        <w:ind w:left="560" w:leftChars="0"/>
        <w:textAlignment w:val="auto"/>
        <w:outlineLvl w:val="1"/>
        <w:rPr>
          <w:rFonts w:hint="eastAsia"/>
          <w:b/>
          <w:bCs/>
          <w:color w:val="auto"/>
          <w:highlight w:val="none"/>
          <w:lang w:eastAsia="zh-CN"/>
        </w:rPr>
      </w:pPr>
      <w:bookmarkStart w:id="80" w:name="_Toc13160"/>
      <w:bookmarkStart w:id="81" w:name="_Toc28290"/>
      <w:bookmarkStart w:id="82" w:name="_Toc1921"/>
      <w:r>
        <w:rPr>
          <w:rFonts w:hint="eastAsia"/>
          <w:b/>
          <w:bCs/>
          <w:color w:val="auto"/>
          <w:highlight w:val="none"/>
          <w:lang w:eastAsia="zh-CN"/>
        </w:rPr>
        <w:t>（</w:t>
      </w:r>
      <w:r>
        <w:rPr>
          <w:rFonts w:hint="eastAsia"/>
          <w:b/>
          <w:bCs/>
          <w:color w:val="auto"/>
          <w:highlight w:val="none"/>
          <w:lang w:val="en-US" w:eastAsia="zh-CN"/>
        </w:rPr>
        <w:t>一</w:t>
      </w:r>
      <w:r>
        <w:rPr>
          <w:rFonts w:hint="eastAsia"/>
          <w:b/>
          <w:bCs/>
          <w:color w:val="auto"/>
          <w:highlight w:val="none"/>
          <w:lang w:eastAsia="zh-CN"/>
        </w:rPr>
        <w:t>）</w:t>
      </w:r>
      <w:r>
        <w:rPr>
          <w:rFonts w:hint="eastAsia"/>
          <w:b/>
          <w:bCs/>
          <w:color w:val="auto"/>
          <w:highlight w:val="none"/>
        </w:rPr>
        <w:t>主要经验及做法</w:t>
      </w:r>
      <w:bookmarkEnd w:id="80"/>
    </w:p>
    <w:p w14:paraId="69202277">
      <w:pPr>
        <w:pageBreakBefore w:val="0"/>
        <w:widowControl w:val="0"/>
        <w:kinsoku/>
        <w:wordWrap/>
        <w:overflowPunct/>
        <w:topLinePunct w:val="0"/>
        <w:autoSpaceDE/>
        <w:autoSpaceDN/>
        <w:bidi w:val="0"/>
        <w:spacing w:line="560" w:lineRule="exact"/>
        <w:textAlignment w:val="auto"/>
        <w:rPr>
          <w:rFonts w:hint="eastAsia"/>
          <w:color w:val="auto"/>
          <w:highlight w:val="none"/>
          <w:lang w:eastAsia="zh-CN"/>
        </w:rPr>
      </w:pPr>
      <w:r>
        <w:rPr>
          <w:rFonts w:hint="eastAsia"/>
          <w:color w:val="auto"/>
          <w:highlight w:val="none"/>
          <w:lang w:val="en-US" w:eastAsia="zh-CN"/>
        </w:rPr>
        <w:t>残保金项目</w:t>
      </w:r>
      <w:r>
        <w:rPr>
          <w:rFonts w:hint="eastAsia"/>
          <w:color w:val="auto"/>
          <w:highlight w:val="none"/>
          <w:lang w:eastAsia="zh-CN"/>
        </w:rPr>
        <w:t>20</w:t>
      </w:r>
      <w:r>
        <w:rPr>
          <w:rFonts w:hint="eastAsia"/>
          <w:color w:val="auto"/>
          <w:highlight w:val="none"/>
          <w:lang w:val="en-US" w:eastAsia="zh-CN"/>
        </w:rPr>
        <w:t>23</w:t>
      </w:r>
      <w:r>
        <w:rPr>
          <w:rFonts w:hint="eastAsia"/>
          <w:color w:val="auto"/>
          <w:highlight w:val="none"/>
          <w:lang w:eastAsia="zh-CN"/>
        </w:rPr>
        <w:t>年预算</w:t>
      </w:r>
      <w:r>
        <w:rPr>
          <w:rFonts w:hint="eastAsia"/>
          <w:color w:val="auto"/>
          <w:highlight w:val="none"/>
          <w:lang w:val="en-US" w:eastAsia="zh-CN"/>
        </w:rPr>
        <w:t>数</w:t>
      </w:r>
      <w:r>
        <w:rPr>
          <w:rFonts w:hint="eastAsia"/>
          <w:color w:val="auto"/>
          <w:highlight w:val="none"/>
          <w:lang w:eastAsia="zh-CN"/>
        </w:rPr>
        <w:t>为</w:t>
      </w:r>
      <w:r>
        <w:rPr>
          <w:rFonts w:hint="eastAsia"/>
          <w:color w:val="auto"/>
          <w:highlight w:val="none"/>
          <w:lang w:val="en-US" w:eastAsia="zh-CN"/>
        </w:rPr>
        <w:t>96.05</w:t>
      </w:r>
      <w:r>
        <w:rPr>
          <w:rFonts w:hint="eastAsia"/>
          <w:color w:val="auto"/>
          <w:highlight w:val="none"/>
          <w:lang w:eastAsia="zh-CN"/>
        </w:rPr>
        <w:t>万元，</w:t>
      </w:r>
      <w:r>
        <w:rPr>
          <w:rFonts w:hint="eastAsia"/>
          <w:color w:val="auto"/>
          <w:highlight w:val="none"/>
          <w:lang w:val="en-US" w:eastAsia="zh-CN"/>
        </w:rPr>
        <w:t>截至2023年12月31日共</w:t>
      </w:r>
      <w:r>
        <w:rPr>
          <w:rFonts w:hint="eastAsia"/>
          <w:color w:val="auto"/>
          <w:highlight w:val="none"/>
          <w:lang w:eastAsia="zh-CN"/>
        </w:rPr>
        <w:t>支出</w:t>
      </w:r>
      <w:r>
        <w:rPr>
          <w:rFonts w:hint="eastAsia"/>
          <w:color w:val="auto"/>
          <w:highlight w:val="none"/>
          <w:lang w:val="en-US" w:eastAsia="zh-CN"/>
        </w:rPr>
        <w:t>96.05</w:t>
      </w:r>
      <w:r>
        <w:rPr>
          <w:rFonts w:hint="eastAsia"/>
          <w:color w:val="auto"/>
          <w:highlight w:val="none"/>
          <w:lang w:eastAsia="zh-CN"/>
        </w:rPr>
        <w:t>万元，预算</w:t>
      </w:r>
      <w:r>
        <w:rPr>
          <w:rFonts w:hint="eastAsia"/>
          <w:color w:val="auto"/>
          <w:highlight w:val="none"/>
          <w:lang w:val="en-US" w:eastAsia="zh-CN"/>
        </w:rPr>
        <w:t>执行</w:t>
      </w:r>
      <w:r>
        <w:rPr>
          <w:rFonts w:hint="eastAsia"/>
          <w:color w:val="auto"/>
          <w:highlight w:val="none"/>
          <w:lang w:eastAsia="zh-CN"/>
        </w:rPr>
        <w:t>率为</w:t>
      </w:r>
      <w:r>
        <w:rPr>
          <w:rFonts w:hint="eastAsia"/>
          <w:color w:val="auto"/>
          <w:highlight w:val="none"/>
          <w:lang w:val="en-US" w:eastAsia="zh-CN"/>
        </w:rPr>
        <w:t>100</w:t>
      </w:r>
      <w:r>
        <w:rPr>
          <w:rFonts w:hint="eastAsia"/>
          <w:color w:val="auto"/>
          <w:highlight w:val="none"/>
          <w:lang w:eastAsia="zh-CN"/>
        </w:rPr>
        <w:t>%。</w:t>
      </w:r>
    </w:p>
    <w:p w14:paraId="0C09193A">
      <w:pPr>
        <w:pageBreakBefore w:val="0"/>
        <w:widowControl w:val="0"/>
        <w:kinsoku/>
        <w:wordWrap/>
        <w:overflowPunct/>
        <w:topLinePunct w:val="0"/>
        <w:autoSpaceDE/>
        <w:autoSpaceDN/>
        <w:bidi w:val="0"/>
        <w:spacing w:line="560" w:lineRule="exact"/>
        <w:textAlignment w:val="auto"/>
        <w:rPr>
          <w:rFonts w:hint="eastAsia"/>
          <w:color w:val="auto"/>
          <w:highlight w:val="none"/>
          <w:lang w:eastAsia="zh-CN"/>
        </w:rPr>
      </w:pPr>
      <w:r>
        <w:rPr>
          <w:rFonts w:hint="eastAsia"/>
          <w:color w:val="auto"/>
          <w:highlight w:val="none"/>
          <w:lang w:val="en-US" w:eastAsia="zh-CN"/>
        </w:rPr>
        <w:t>阜康市残疾人联合会</w:t>
      </w:r>
      <w:r>
        <w:rPr>
          <w:rFonts w:hint="eastAsia"/>
          <w:color w:val="auto"/>
          <w:highlight w:val="none"/>
          <w:lang w:eastAsia="zh-CN"/>
        </w:rPr>
        <w:t>建立健全了预算管理规章制度，各部门严格按照预算编制的原则和要求做好当年预算编制工作，在预算绩效管理工作中，做到合理安排各项资金，重点保障基本支出，按轻重缓急顺序原则，优先安排了</w:t>
      </w:r>
      <w:r>
        <w:rPr>
          <w:rFonts w:hint="eastAsia"/>
          <w:color w:val="auto"/>
          <w:highlight w:val="none"/>
          <w:lang w:val="en-US" w:eastAsia="zh-CN"/>
        </w:rPr>
        <w:t>阜康市残疾人联合会</w:t>
      </w:r>
      <w:r>
        <w:rPr>
          <w:rFonts w:hint="eastAsia"/>
          <w:color w:val="auto"/>
          <w:highlight w:val="none"/>
          <w:lang w:eastAsia="zh-CN"/>
        </w:rPr>
        <w:t>事业发展中关系民生与稳定的项目，切实优化资源配置，提高了资金使用的效率和效果。</w:t>
      </w:r>
    </w:p>
    <w:bookmarkEnd w:id="81"/>
    <w:bookmarkEnd w:id="82"/>
    <w:p w14:paraId="48A65D92">
      <w:pPr>
        <w:bidi w:val="0"/>
        <w:outlineLvl w:val="1"/>
        <w:rPr>
          <w:rFonts w:hint="eastAsia"/>
          <w:b/>
          <w:bCs/>
          <w:color w:val="auto"/>
          <w:highlight w:val="none"/>
          <w:lang w:eastAsia="zh-CN"/>
        </w:rPr>
      </w:pPr>
      <w:bookmarkStart w:id="83" w:name="_Toc9582"/>
      <w:r>
        <w:rPr>
          <w:rFonts w:hint="eastAsia"/>
          <w:b/>
          <w:bCs/>
          <w:color w:val="auto"/>
          <w:highlight w:val="none"/>
          <w:lang w:eastAsia="zh-CN"/>
        </w:rPr>
        <w:t>（</w:t>
      </w:r>
      <w:r>
        <w:rPr>
          <w:rFonts w:hint="eastAsia"/>
          <w:b/>
          <w:bCs/>
          <w:color w:val="auto"/>
          <w:highlight w:val="none"/>
          <w:lang w:val="en-US" w:eastAsia="zh-CN"/>
        </w:rPr>
        <w:t>二</w:t>
      </w:r>
      <w:r>
        <w:rPr>
          <w:rFonts w:hint="eastAsia"/>
          <w:b/>
          <w:bCs/>
          <w:color w:val="auto"/>
          <w:highlight w:val="none"/>
          <w:lang w:eastAsia="zh-CN"/>
        </w:rPr>
        <w:t>）</w:t>
      </w:r>
      <w:r>
        <w:rPr>
          <w:rFonts w:hint="eastAsia"/>
          <w:b/>
          <w:bCs/>
          <w:color w:val="auto"/>
          <w:highlight w:val="none"/>
        </w:rPr>
        <w:t>存在的问题及原因分析</w:t>
      </w:r>
      <w:bookmarkEnd w:id="83"/>
    </w:p>
    <w:p w14:paraId="3556F5E1">
      <w:pPr>
        <w:numPr>
          <w:ilvl w:val="0"/>
          <w:numId w:val="0"/>
        </w:numPr>
        <w:bidi w:val="0"/>
        <w:ind w:firstLine="560" w:firstLineChars="200"/>
        <w:rPr>
          <w:rFonts w:hint="eastAsia"/>
          <w:b w:val="0"/>
          <w:bCs w:val="0"/>
          <w:color w:val="auto"/>
          <w:sz w:val="28"/>
          <w:szCs w:val="28"/>
          <w:highlight w:val="none"/>
          <w:shd w:val="clear" w:color="auto" w:fill="auto"/>
          <w:lang w:val="en-US" w:eastAsia="zh-CN"/>
        </w:rPr>
      </w:pPr>
      <w:r>
        <w:rPr>
          <w:rFonts w:hint="eastAsia"/>
          <w:b w:val="0"/>
          <w:bCs w:val="0"/>
          <w:color w:val="auto"/>
          <w:sz w:val="28"/>
          <w:szCs w:val="28"/>
          <w:highlight w:val="none"/>
          <w:shd w:val="clear" w:color="auto" w:fill="auto"/>
          <w:lang w:val="en-US" w:eastAsia="zh-CN"/>
        </w:rPr>
        <w:t>1.个别项目还不能满足残疾人多样化的培训就业需求，主动参与度不高，又有抵触情绪。</w:t>
      </w:r>
    </w:p>
    <w:p w14:paraId="557FB272">
      <w:pPr>
        <w:numPr>
          <w:ilvl w:val="0"/>
          <w:numId w:val="0"/>
        </w:numPr>
        <w:bidi w:val="0"/>
        <w:ind w:firstLine="560" w:firstLineChars="200"/>
        <w:rPr>
          <w:rFonts w:hint="eastAsia"/>
          <w:b w:val="0"/>
          <w:bCs w:val="0"/>
          <w:color w:val="auto"/>
          <w:sz w:val="28"/>
          <w:szCs w:val="28"/>
          <w:highlight w:val="none"/>
          <w:shd w:val="clear" w:color="auto" w:fill="auto"/>
          <w:lang w:val="en-US" w:eastAsia="zh-CN"/>
        </w:rPr>
      </w:pPr>
      <w:r>
        <w:rPr>
          <w:rFonts w:hint="eastAsia" w:ascii="宋体" w:hAnsi="宋体" w:eastAsia="宋体" w:cs="宋体"/>
          <w:b w:val="0"/>
          <w:bCs w:val="0"/>
          <w:color w:val="auto"/>
          <w:sz w:val="28"/>
          <w:szCs w:val="28"/>
          <w:highlight w:val="none"/>
          <w:shd w:val="clear" w:color="auto" w:fill="auto"/>
          <w:lang w:val="en-US" w:eastAsia="zh-CN"/>
        </w:rPr>
        <w:t>2</w:t>
      </w:r>
      <w:r>
        <w:rPr>
          <w:rFonts w:hint="eastAsia"/>
          <w:b w:val="0"/>
          <w:bCs w:val="0"/>
          <w:color w:val="auto"/>
          <w:sz w:val="28"/>
          <w:szCs w:val="28"/>
          <w:highlight w:val="none"/>
          <w:shd w:val="clear" w:color="auto" w:fill="auto"/>
          <w:lang w:val="en-US" w:eastAsia="zh-CN"/>
        </w:rPr>
        <w:t>.教育方面的问题，</w:t>
      </w:r>
      <w:bookmarkStart w:id="84" w:name="_Toc5230"/>
      <w:r>
        <w:rPr>
          <w:rFonts w:hint="eastAsia"/>
          <w:b w:val="0"/>
          <w:bCs w:val="0"/>
          <w:color w:val="auto"/>
          <w:sz w:val="28"/>
          <w:szCs w:val="28"/>
          <w:highlight w:val="none"/>
          <w:shd w:val="clear" w:color="auto" w:fill="auto"/>
          <w:lang w:val="en-US" w:eastAsia="zh-CN"/>
        </w:rPr>
        <w:t>由于家庭经济困难或其他原因，长时间接受教育的耗费较高，导致许多残疾人没有机会接受足够的教育或者缺乏足够的自主性教育活动，一部分残疾人不能充分参与学校教育。</w:t>
      </w:r>
    </w:p>
    <w:p w14:paraId="019A879A">
      <w:pPr>
        <w:numPr>
          <w:ilvl w:val="0"/>
          <w:numId w:val="0"/>
        </w:numPr>
        <w:bidi w:val="0"/>
        <w:ind w:firstLine="562" w:firstLineChars="200"/>
        <w:rPr>
          <w:rFonts w:hint="eastAsia" w:ascii="宋体" w:hAnsi="宋体" w:eastAsia="宋体" w:cs="宋体"/>
          <w:b/>
          <w:bCs/>
          <w:color w:val="auto"/>
          <w:highlight w:val="none"/>
          <w:shd w:val="clear" w:color="auto" w:fill="auto"/>
          <w:lang w:val="en-US" w:eastAsia="zh-CN"/>
        </w:rPr>
      </w:pPr>
      <w:r>
        <w:rPr>
          <w:rFonts w:hint="eastAsia" w:ascii="宋体" w:hAnsi="宋体" w:eastAsia="宋体" w:cs="宋体"/>
          <w:b/>
          <w:bCs/>
          <w:color w:val="auto"/>
          <w:highlight w:val="none"/>
          <w:shd w:val="clear" w:color="auto" w:fill="auto"/>
          <w:lang w:val="en-US" w:eastAsia="zh-CN"/>
        </w:rPr>
        <w:t>七、有关建议</w:t>
      </w:r>
      <w:bookmarkEnd w:id="84"/>
    </w:p>
    <w:p w14:paraId="54177B1A">
      <w:pPr>
        <w:pStyle w:val="18"/>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560" w:firstLineChars="200"/>
        <w:jc w:val="both"/>
        <w:textAlignment w:val="auto"/>
        <w:rPr>
          <w:rFonts w:hint="eastAsia" w:asciiTheme="minorEastAsia" w:hAnsiTheme="minorEastAsia" w:eastAsiaTheme="minorEastAsia" w:cstheme="minorEastAsia"/>
          <w:color w:val="auto"/>
          <w:kern w:val="2"/>
          <w:sz w:val="28"/>
          <w:szCs w:val="24"/>
          <w:highlight w:val="none"/>
          <w:lang w:val="en-US" w:eastAsia="zh-CN" w:bidi="ar-SA"/>
        </w:rPr>
      </w:pPr>
      <w:r>
        <w:rPr>
          <w:rFonts w:hint="eastAsia" w:asciiTheme="minorEastAsia" w:hAnsiTheme="minorEastAsia" w:eastAsiaTheme="minorEastAsia" w:cstheme="minorEastAsia"/>
          <w:color w:val="auto"/>
          <w:kern w:val="2"/>
          <w:sz w:val="28"/>
          <w:szCs w:val="24"/>
          <w:highlight w:val="none"/>
          <w:lang w:val="en-US" w:eastAsia="zh-CN" w:bidi="ar-SA"/>
        </w:rPr>
        <w:t>（一）加大宣传力度，加强专业技术人员的培训能力和服务水平，制订相关优惠政策和制度，鼓励残疾人自主创业，积极参加教育培训的工作。</w:t>
      </w:r>
    </w:p>
    <w:p w14:paraId="6D053CE3">
      <w:pPr>
        <w:pStyle w:val="18"/>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560" w:firstLineChars="200"/>
        <w:jc w:val="both"/>
        <w:textAlignment w:val="auto"/>
        <w:rPr>
          <w:rFonts w:hint="eastAsia" w:ascii="宋体" w:hAnsi="宋体" w:eastAsia="宋体" w:cs="宋体"/>
          <w:color w:val="auto"/>
          <w:kern w:val="2"/>
          <w:sz w:val="28"/>
          <w:szCs w:val="28"/>
          <w:highlight w:val="none"/>
          <w:lang w:val="en-US" w:eastAsia="zh-CN" w:bidi="ar-SA"/>
        </w:rPr>
      </w:pPr>
      <w:r>
        <w:rPr>
          <w:rFonts w:hint="eastAsia" w:cs="宋体"/>
          <w:color w:val="auto"/>
          <w:kern w:val="2"/>
          <w:sz w:val="28"/>
          <w:szCs w:val="28"/>
          <w:highlight w:val="none"/>
          <w:lang w:val="en-US" w:eastAsia="zh-CN" w:bidi="ar-SA"/>
        </w:rPr>
        <w:t>（二）</w:t>
      </w:r>
      <w:r>
        <w:rPr>
          <w:rFonts w:hint="eastAsia" w:ascii="宋体" w:hAnsi="宋体" w:eastAsia="宋体" w:cs="宋体"/>
          <w:color w:val="auto"/>
          <w:kern w:val="2"/>
          <w:sz w:val="28"/>
          <w:szCs w:val="28"/>
          <w:highlight w:val="none"/>
          <w:lang w:val="en-US" w:eastAsia="zh-CN" w:bidi="ar-SA"/>
        </w:rPr>
        <w:t>加强残疾人的教育培训工作，提升他们的受教育能力，建立健全残疾人职业培训体系，制定多样化的培训计划，根据残疾人的职业特长和兴趣，为他们提供个性化的职业培训服务，提高他们的就业竞争力，同时，要积极引导社会力量参与残疾人的教育培训工作。</w:t>
      </w:r>
    </w:p>
    <w:p w14:paraId="19695B06">
      <w:pPr>
        <w:pStyle w:val="3"/>
        <w:pageBreakBefore w:val="0"/>
        <w:kinsoku/>
        <w:wordWrap/>
        <w:overflowPunct/>
        <w:topLinePunct w:val="0"/>
        <w:autoSpaceDE/>
        <w:autoSpaceDN/>
        <w:bidi w:val="0"/>
        <w:adjustRightInd/>
        <w:spacing w:beforeLines="0" w:afterLines="0" w:line="360" w:lineRule="auto"/>
        <w:ind w:left="0" w:leftChars="0" w:firstLine="643" w:firstLineChars="200"/>
        <w:textAlignment w:val="auto"/>
        <w:rPr>
          <w:rFonts w:hint="eastAsia" w:ascii="宋体" w:hAnsi="宋体" w:eastAsia="宋体" w:cs="宋体"/>
          <w:b/>
          <w:bCs/>
          <w:color w:val="auto"/>
          <w:highlight w:val="none"/>
          <w:shd w:val="clear" w:color="auto" w:fill="auto"/>
          <w:lang w:val="en-US" w:eastAsia="zh-CN"/>
        </w:rPr>
      </w:pPr>
      <w:bookmarkStart w:id="85" w:name="_Toc15618"/>
      <w:r>
        <w:rPr>
          <w:rFonts w:hint="eastAsia" w:ascii="宋体" w:hAnsi="宋体" w:eastAsia="宋体" w:cs="宋体"/>
          <w:b/>
          <w:bCs/>
          <w:color w:val="auto"/>
          <w:highlight w:val="none"/>
          <w:shd w:val="clear" w:color="auto" w:fill="auto"/>
          <w:lang w:val="en-US" w:eastAsia="zh-CN"/>
        </w:rPr>
        <w:t>八、其他需要说明的问题</w:t>
      </w:r>
      <w:bookmarkEnd w:id="85"/>
    </w:p>
    <w:p w14:paraId="06A9291E">
      <w:pPr>
        <w:bidi w:val="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无其他需要说明的问题。</w:t>
      </w:r>
    </w:p>
    <w:p w14:paraId="48EB5699">
      <w:pPr>
        <w:pageBreakBefore w:val="0"/>
        <w:kinsoku/>
        <w:wordWrap/>
        <w:overflowPunct/>
        <w:topLinePunct w:val="0"/>
        <w:autoSpaceDE/>
        <w:autoSpaceDN/>
        <w:bidi w:val="0"/>
        <w:adjustRightInd/>
        <w:spacing w:line="360" w:lineRule="auto"/>
        <w:textAlignment w:val="auto"/>
        <w:rPr>
          <w:rFonts w:hint="eastAsia" w:cs="宋体"/>
          <w:color w:val="auto"/>
          <w:highlight w:val="none"/>
          <w:shd w:val="clear" w:color="auto" w:fill="auto"/>
          <w:lang w:val="en-US" w:eastAsia="zh-CN"/>
        </w:rPr>
      </w:pPr>
    </w:p>
    <w:p w14:paraId="2E3EEDA9">
      <w:pPr>
        <w:ind w:left="0" w:leftChars="0" w:firstLine="0" w:firstLineChars="0"/>
        <w:rPr>
          <w:rFonts w:hint="eastAsia" w:ascii="宋体" w:hAnsi="宋体" w:eastAsia="宋体" w:cs="宋体"/>
          <w:b/>
          <w:bCs/>
          <w:color w:val="auto"/>
          <w:highlight w:val="none"/>
          <w:shd w:val="clear" w:color="auto" w:fill="auto"/>
          <w:lang w:val="en-US" w:eastAsia="zh-CN"/>
        </w:rPr>
        <w:sectPr>
          <w:footerReference r:id="rId5" w:type="default"/>
          <w:pgSz w:w="11906" w:h="16838"/>
          <w:pgMar w:top="1440" w:right="1800" w:bottom="1440" w:left="1800" w:header="737" w:footer="851" w:gutter="0"/>
          <w:pgBorders>
            <w:top w:val="none" w:sz="0" w:space="0"/>
            <w:left w:val="none" w:sz="0" w:space="0"/>
            <w:bottom w:val="none" w:sz="0" w:space="0"/>
            <w:right w:val="none" w:sz="0" w:space="0"/>
          </w:pgBorders>
          <w:pgNumType w:fmt="decimal" w:start="1"/>
          <w:cols w:space="720" w:num="1"/>
          <w:docGrid w:type="lines" w:linePitch="408" w:charSpace="0"/>
        </w:sectPr>
      </w:pPr>
      <w:bookmarkStart w:id="86" w:name="_Toc11349"/>
    </w:p>
    <w:p w14:paraId="1E483D5C">
      <w:pPr>
        <w:ind w:left="0" w:leftChars="0" w:firstLine="0" w:firstLineChars="0"/>
        <w:rPr>
          <w:color w:val="auto"/>
          <w:highlight w:val="none"/>
        </w:rPr>
      </w:pPr>
      <w:r>
        <w:rPr>
          <w:rFonts w:hint="eastAsia" w:ascii="宋体" w:hAnsi="宋体" w:eastAsia="宋体" w:cs="宋体"/>
          <w:b/>
          <w:bCs/>
          <w:color w:val="auto"/>
          <w:highlight w:val="none"/>
          <w:shd w:val="clear" w:color="auto" w:fill="auto"/>
          <w:lang w:val="en-US" w:eastAsia="zh-CN"/>
        </w:rPr>
        <w:t>附件一、项目支出绩效自评表</w:t>
      </w:r>
      <w:bookmarkEnd w:id="86"/>
    </w:p>
    <w:tbl>
      <w:tblPr>
        <w:tblStyle w:val="11"/>
        <w:tblW w:w="492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7"/>
        <w:gridCol w:w="937"/>
        <w:gridCol w:w="937"/>
        <w:gridCol w:w="938"/>
        <w:gridCol w:w="1223"/>
        <w:gridCol w:w="938"/>
        <w:gridCol w:w="938"/>
        <w:gridCol w:w="1033"/>
        <w:gridCol w:w="938"/>
        <w:gridCol w:w="938"/>
        <w:gridCol w:w="1223"/>
        <w:gridCol w:w="1223"/>
        <w:gridCol w:w="1033"/>
        <w:gridCol w:w="938"/>
      </w:tblGrid>
      <w:tr w14:paraId="57A09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174" w:type="dxa"/>
            <w:gridSpan w:val="14"/>
            <w:tcBorders>
              <w:top w:val="nil"/>
              <w:left w:val="nil"/>
              <w:bottom w:val="nil"/>
              <w:right w:val="nil"/>
            </w:tcBorders>
            <w:shd w:val="clear" w:color="auto" w:fill="auto"/>
            <w:vAlign w:val="center"/>
          </w:tcPr>
          <w:p w14:paraId="13207969">
            <w:pPr>
              <w:keepNext w:val="0"/>
              <w:keepLines w:val="0"/>
              <w:widowControl/>
              <w:suppressLineNumbers w:val="0"/>
              <w:ind w:firstLine="801" w:firstLineChars="200"/>
              <w:jc w:val="center"/>
              <w:textAlignment w:val="center"/>
              <w:rPr>
                <w:rFonts w:ascii="华文中宋" w:hAnsi="华文中宋" w:eastAsia="华文中宋" w:cs="华文中宋"/>
                <w:b/>
                <w:bCs/>
                <w:i w:val="0"/>
                <w:iCs w:val="0"/>
                <w:color w:val="000000"/>
                <w:sz w:val="40"/>
                <w:szCs w:val="40"/>
                <w:u w:val="none"/>
              </w:rPr>
            </w:pPr>
            <w:r>
              <w:rPr>
                <w:rFonts w:hint="eastAsia" w:ascii="华文中宋" w:hAnsi="华文中宋" w:eastAsia="华文中宋" w:cs="华文中宋"/>
                <w:b/>
                <w:bCs/>
                <w:i w:val="0"/>
                <w:iCs w:val="0"/>
                <w:color w:val="000000"/>
                <w:kern w:val="0"/>
                <w:sz w:val="40"/>
                <w:szCs w:val="40"/>
                <w:u w:val="none"/>
                <w:lang w:val="en-US" w:eastAsia="zh-CN" w:bidi="ar"/>
              </w:rPr>
              <w:t>项目支出绩效自评表</w:t>
            </w:r>
          </w:p>
        </w:tc>
      </w:tr>
      <w:tr w14:paraId="49138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174" w:type="dxa"/>
            <w:gridSpan w:val="14"/>
            <w:tcBorders>
              <w:top w:val="nil"/>
              <w:left w:val="nil"/>
              <w:bottom w:val="nil"/>
              <w:right w:val="nil"/>
            </w:tcBorders>
            <w:shd w:val="clear" w:color="auto" w:fill="auto"/>
            <w:vAlign w:val="center"/>
          </w:tcPr>
          <w:p w14:paraId="0801AE98">
            <w:pPr>
              <w:keepNext w:val="0"/>
              <w:keepLines w:val="0"/>
              <w:widowControl/>
              <w:suppressLineNumbers w:val="0"/>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（2023年度）</w:t>
            </w:r>
          </w:p>
        </w:tc>
      </w:tr>
      <w:tr w14:paraId="4C880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FD50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284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318527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残保金项目</w:t>
            </w:r>
          </w:p>
        </w:tc>
      </w:tr>
      <w:tr w14:paraId="76F44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1575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51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34596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昌吉州残疾人联合会</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B6B0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5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657BE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阜康市残疾人联合会</w:t>
            </w:r>
          </w:p>
        </w:tc>
      </w:tr>
      <w:tr w14:paraId="416B3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8A4C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EBB9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资金来源</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778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CAC8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DC64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1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7164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分值权重</w:t>
            </w: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7A0E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E74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7636C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48B0A">
            <w:pPr>
              <w:jc w:val="center"/>
              <w:rPr>
                <w:rFonts w:hint="eastAsia" w:ascii="宋体" w:hAnsi="宋体" w:eastAsia="宋体" w:cs="宋体"/>
                <w:i w:val="0"/>
                <w:iCs w:val="0"/>
                <w:color w:val="000000"/>
                <w:sz w:val="20"/>
                <w:szCs w:val="20"/>
                <w:u w:val="none"/>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3A72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38B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90.00 </w:t>
            </w:r>
          </w:p>
        </w:tc>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B094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96.05 </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5357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96.05 </w:t>
            </w:r>
          </w:p>
        </w:tc>
        <w:tc>
          <w:tcPr>
            <w:tcW w:w="1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40ED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0A9C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2CA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AEA9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C288D">
            <w:pPr>
              <w:jc w:val="center"/>
              <w:rPr>
                <w:rFonts w:hint="eastAsia" w:ascii="宋体" w:hAnsi="宋体" w:eastAsia="宋体" w:cs="宋体"/>
                <w:i w:val="0"/>
                <w:iCs w:val="0"/>
                <w:color w:val="000000"/>
                <w:sz w:val="20"/>
                <w:szCs w:val="20"/>
                <w:u w:val="none"/>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EF45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A8D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90.00 </w:t>
            </w:r>
          </w:p>
        </w:tc>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E0E5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96.05 </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B52E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96.05 </w:t>
            </w:r>
          </w:p>
        </w:tc>
        <w:tc>
          <w:tcPr>
            <w:tcW w:w="1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D561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E051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752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26C75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47F63">
            <w:pPr>
              <w:jc w:val="center"/>
              <w:rPr>
                <w:rFonts w:hint="eastAsia" w:ascii="宋体" w:hAnsi="宋体" w:eastAsia="宋体" w:cs="宋体"/>
                <w:i w:val="0"/>
                <w:iCs w:val="0"/>
                <w:color w:val="000000"/>
                <w:sz w:val="20"/>
                <w:szCs w:val="20"/>
                <w:u w:val="none"/>
              </w:rPr>
            </w:pPr>
          </w:p>
        </w:tc>
        <w:tc>
          <w:tcPr>
            <w:tcW w:w="2295" w:type="dxa"/>
            <w:gridSpan w:val="2"/>
            <w:tcBorders>
              <w:top w:val="single" w:color="000000" w:sz="4" w:space="0"/>
              <w:left w:val="single" w:color="000000" w:sz="4" w:space="0"/>
              <w:bottom w:val="nil"/>
              <w:right w:val="single" w:color="000000" w:sz="4" w:space="0"/>
            </w:tcBorders>
            <w:shd w:val="clear" w:color="auto" w:fill="auto"/>
            <w:vAlign w:val="center"/>
          </w:tcPr>
          <w:p w14:paraId="4229800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119" w:type="dxa"/>
            <w:tcBorders>
              <w:top w:val="single" w:color="000000" w:sz="4" w:space="0"/>
              <w:left w:val="single" w:color="000000" w:sz="4" w:space="0"/>
              <w:bottom w:val="nil"/>
              <w:right w:val="single" w:color="000000" w:sz="4" w:space="0"/>
            </w:tcBorders>
            <w:shd w:val="clear" w:color="auto" w:fill="auto"/>
            <w:vAlign w:val="center"/>
          </w:tcPr>
          <w:p w14:paraId="49D6E7B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754" w:type="dxa"/>
            <w:gridSpan w:val="2"/>
            <w:tcBorders>
              <w:top w:val="single" w:color="000000" w:sz="4" w:space="0"/>
              <w:left w:val="single" w:color="000000" w:sz="4" w:space="0"/>
              <w:bottom w:val="nil"/>
              <w:right w:val="single" w:color="000000" w:sz="4" w:space="0"/>
            </w:tcBorders>
            <w:shd w:val="clear" w:color="auto" w:fill="auto"/>
            <w:vAlign w:val="center"/>
          </w:tcPr>
          <w:p w14:paraId="5631D1A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903" w:type="dxa"/>
            <w:gridSpan w:val="2"/>
            <w:tcBorders>
              <w:top w:val="single" w:color="000000" w:sz="4" w:space="0"/>
              <w:left w:val="single" w:color="000000" w:sz="4" w:space="0"/>
              <w:bottom w:val="nil"/>
              <w:right w:val="single" w:color="000000" w:sz="4" w:space="0"/>
            </w:tcBorders>
            <w:shd w:val="clear" w:color="auto" w:fill="auto"/>
            <w:vAlign w:val="center"/>
          </w:tcPr>
          <w:p w14:paraId="1D1AF1C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45ADB7">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4429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C3F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79051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716BC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773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97FEEE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5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01BAB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总体目标完成情况</w:t>
            </w:r>
          </w:p>
        </w:tc>
      </w:tr>
      <w:tr w14:paraId="673B1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85401">
            <w:pPr>
              <w:jc w:val="center"/>
              <w:rPr>
                <w:rFonts w:hint="eastAsia" w:ascii="宋体" w:hAnsi="宋体" w:eastAsia="宋体" w:cs="宋体"/>
                <w:i w:val="0"/>
                <w:iCs w:val="0"/>
                <w:color w:val="000000"/>
                <w:sz w:val="20"/>
                <w:szCs w:val="20"/>
                <w:u w:val="none"/>
              </w:rPr>
            </w:pPr>
          </w:p>
        </w:tc>
        <w:tc>
          <w:tcPr>
            <w:tcW w:w="773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02E8EE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残疾人联合会负责宣传、贯彻、落实国家法律、法规、严格执法，保障残疾人合法权利；听取残疾人意见，反映残疾人需求，维护残疾人权益，为残疾人服务；团结、教育残疾人，遵守法律，履行应尽义务。2023年预计完成保障残疾人工作运行人员工资及社保人数12人，保障残疾人工作运行人员工资及社保发放完成率达到100﹪，增强服务水平，提升贫困残疾人生活水平。</w:t>
            </w:r>
          </w:p>
        </w:tc>
        <w:tc>
          <w:tcPr>
            <w:tcW w:w="5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8786A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至2023年12月31日，本项目完成保障残疾人工作运行人员工资及社保人数12人，保障残疾人工作运行人员工资及社保发放完成率达到100﹪,资金支付及时率达到100﹪，达到了提升贫困残疾人生活水平，保障残疾人工作运行人员工资及社保，增强服务水平的效益。</w:t>
            </w:r>
          </w:p>
        </w:tc>
      </w:tr>
      <w:tr w14:paraId="572F9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7CEB">
            <w:pPr>
              <w:jc w:val="center"/>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892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6CB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8C4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8AD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77C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指标值设置依据</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1EA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上年完成值</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99A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指标分值权重</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7D5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指标赋分规则</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A3A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佐证资料</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516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指标实际完成值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4A5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9DF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指标得分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EBE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4B7EA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B912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2022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E77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7F7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保障残疾人工作运行人员工资及社保人数</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A05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≧12人</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FD1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DF5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D5C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198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按完成比例赋分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BD7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5B6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B03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656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430F">
            <w:pPr>
              <w:jc w:val="center"/>
              <w:rPr>
                <w:rFonts w:hint="eastAsia" w:ascii="宋体" w:hAnsi="宋体" w:eastAsia="宋体" w:cs="宋体"/>
                <w:i w:val="0"/>
                <w:iCs w:val="0"/>
                <w:color w:val="000000"/>
                <w:sz w:val="20"/>
                <w:szCs w:val="20"/>
                <w:u w:val="none"/>
              </w:rPr>
            </w:pPr>
          </w:p>
        </w:tc>
      </w:tr>
      <w:tr w14:paraId="6AB6E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86AA9">
            <w:pPr>
              <w:jc w:val="center"/>
              <w:rPr>
                <w:rFonts w:hint="eastAsia" w:ascii="宋体" w:hAnsi="宋体" w:eastAsia="宋体" w:cs="宋体"/>
                <w:i w:val="0"/>
                <w:iCs w:val="0"/>
                <w:color w:val="000000"/>
                <w:sz w:val="20"/>
                <w:szCs w:val="20"/>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B3B0A">
            <w:pPr>
              <w:jc w:val="center"/>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041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214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保障残疾人工作运行人员工资及社保发放完成率</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83E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6B9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42C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4FA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18E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按完成比例赋分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99B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0BE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915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F79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CFF8">
            <w:pPr>
              <w:jc w:val="center"/>
              <w:rPr>
                <w:rFonts w:hint="eastAsia" w:ascii="宋体" w:hAnsi="宋体" w:eastAsia="宋体" w:cs="宋体"/>
                <w:i w:val="0"/>
                <w:iCs w:val="0"/>
                <w:color w:val="000000"/>
                <w:sz w:val="20"/>
                <w:szCs w:val="20"/>
                <w:u w:val="none"/>
              </w:rPr>
            </w:pPr>
          </w:p>
        </w:tc>
      </w:tr>
      <w:tr w14:paraId="30009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FAC57">
            <w:pPr>
              <w:jc w:val="center"/>
              <w:rPr>
                <w:rFonts w:hint="eastAsia" w:ascii="宋体" w:hAnsi="宋体" w:eastAsia="宋体" w:cs="宋体"/>
                <w:i w:val="0"/>
                <w:iCs w:val="0"/>
                <w:color w:val="000000"/>
                <w:sz w:val="20"/>
                <w:szCs w:val="20"/>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0B264">
            <w:pPr>
              <w:jc w:val="center"/>
              <w:rPr>
                <w:rFonts w:hint="eastAsia" w:ascii="宋体" w:hAnsi="宋体" w:eastAsia="宋体" w:cs="宋体"/>
                <w:i w:val="0"/>
                <w:iCs w:val="0"/>
                <w:color w:val="000000"/>
                <w:sz w:val="20"/>
                <w:szCs w:val="20"/>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6B9A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F73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资金支付及时率</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7BB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A95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BFC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298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557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按完成比例赋分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2B0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F73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A6E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418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9A08">
            <w:pPr>
              <w:jc w:val="center"/>
              <w:rPr>
                <w:rFonts w:hint="eastAsia" w:ascii="宋体" w:hAnsi="宋体" w:eastAsia="宋体" w:cs="宋体"/>
                <w:i w:val="0"/>
                <w:iCs w:val="0"/>
                <w:color w:val="000000"/>
                <w:sz w:val="20"/>
                <w:szCs w:val="20"/>
                <w:u w:val="none"/>
              </w:rPr>
            </w:pPr>
          </w:p>
        </w:tc>
      </w:tr>
      <w:tr w14:paraId="767FA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53A11">
            <w:pPr>
              <w:jc w:val="center"/>
              <w:rPr>
                <w:rFonts w:hint="eastAsia" w:ascii="宋体" w:hAnsi="宋体" w:eastAsia="宋体" w:cs="宋体"/>
                <w:i w:val="0"/>
                <w:iCs w:val="0"/>
                <w:color w:val="000000"/>
                <w:sz w:val="20"/>
                <w:szCs w:val="20"/>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933A3">
            <w:pPr>
              <w:jc w:val="center"/>
              <w:rPr>
                <w:rFonts w:hint="eastAsia" w:ascii="宋体" w:hAnsi="宋体" w:eastAsia="宋体" w:cs="宋体"/>
                <w:i w:val="0"/>
                <w:iCs w:val="0"/>
                <w:color w:val="000000"/>
                <w:sz w:val="20"/>
                <w:szCs w:val="20"/>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CBA21">
            <w:pPr>
              <w:jc w:val="cente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FFB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项目工作完成时限</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10C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ADE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728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2A7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556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按完成比例赋分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6B8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B03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127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34F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DAAD">
            <w:pPr>
              <w:jc w:val="center"/>
              <w:rPr>
                <w:rFonts w:hint="eastAsia" w:ascii="宋体" w:hAnsi="宋体" w:eastAsia="宋体" w:cs="宋体"/>
                <w:i w:val="0"/>
                <w:iCs w:val="0"/>
                <w:color w:val="000000"/>
                <w:sz w:val="20"/>
                <w:szCs w:val="20"/>
                <w:u w:val="none"/>
              </w:rPr>
            </w:pPr>
          </w:p>
        </w:tc>
      </w:tr>
      <w:tr w14:paraId="5F41B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CDA8C">
            <w:pPr>
              <w:jc w:val="center"/>
              <w:rPr>
                <w:rFonts w:hint="eastAsia" w:ascii="宋体" w:hAnsi="宋体" w:eastAsia="宋体" w:cs="宋体"/>
                <w:i w:val="0"/>
                <w:iCs w:val="0"/>
                <w:color w:val="000000"/>
                <w:sz w:val="20"/>
                <w:szCs w:val="20"/>
                <w:u w:val="none"/>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2895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CB4E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38B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残疾人工作运行经费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B25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≤17.5万元</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9CB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预算支出标准</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F94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133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E2B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按完成比例赋分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E59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1F0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698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A1F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00A7">
            <w:pPr>
              <w:jc w:val="center"/>
              <w:rPr>
                <w:rFonts w:hint="eastAsia" w:ascii="宋体" w:hAnsi="宋体" w:eastAsia="宋体" w:cs="宋体"/>
                <w:i w:val="0"/>
                <w:iCs w:val="0"/>
                <w:color w:val="000000"/>
                <w:sz w:val="20"/>
                <w:szCs w:val="20"/>
                <w:u w:val="none"/>
              </w:rPr>
            </w:pPr>
          </w:p>
        </w:tc>
      </w:tr>
      <w:tr w14:paraId="63A13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D1962">
            <w:pPr>
              <w:jc w:val="center"/>
              <w:rPr>
                <w:rFonts w:hint="eastAsia" w:ascii="宋体" w:hAnsi="宋体" w:eastAsia="宋体" w:cs="宋体"/>
                <w:i w:val="0"/>
                <w:iCs w:val="0"/>
                <w:color w:val="000000"/>
                <w:sz w:val="20"/>
                <w:szCs w:val="20"/>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894B9">
            <w:pPr>
              <w:jc w:val="center"/>
              <w:rPr>
                <w:rFonts w:hint="eastAsia" w:ascii="宋体" w:hAnsi="宋体" w:eastAsia="宋体" w:cs="宋体"/>
                <w:i w:val="0"/>
                <w:iCs w:val="0"/>
                <w:color w:val="000000"/>
                <w:sz w:val="20"/>
                <w:szCs w:val="20"/>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F6DD5">
            <w:pPr>
              <w:jc w:val="cente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359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保障残疾人工作运行人员工资及社保发放额</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019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≤72.5万元</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6A2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预算支出标准</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84A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85C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C26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按完成比例赋分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4E0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190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AC4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F3B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1A7F">
            <w:pPr>
              <w:jc w:val="center"/>
              <w:rPr>
                <w:rFonts w:hint="eastAsia" w:ascii="宋体" w:hAnsi="宋体" w:eastAsia="宋体" w:cs="宋体"/>
                <w:i w:val="0"/>
                <w:iCs w:val="0"/>
                <w:color w:val="000000"/>
                <w:sz w:val="20"/>
                <w:szCs w:val="20"/>
                <w:u w:val="none"/>
              </w:rPr>
            </w:pPr>
          </w:p>
        </w:tc>
      </w:tr>
      <w:tr w14:paraId="0473A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10C72">
            <w:pPr>
              <w:jc w:val="center"/>
              <w:rPr>
                <w:rFonts w:hint="eastAsia" w:ascii="宋体" w:hAnsi="宋体" w:eastAsia="宋体" w:cs="宋体"/>
                <w:i w:val="0"/>
                <w:iCs w:val="0"/>
                <w:color w:val="000000"/>
                <w:sz w:val="20"/>
                <w:szCs w:val="20"/>
                <w:u w:val="none"/>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AE33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635F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60D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提升贫困残疾人生活水平</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78B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有所提高</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0CA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310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814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1A3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217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说明材料</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61A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138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2F3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1499">
            <w:pPr>
              <w:jc w:val="center"/>
              <w:rPr>
                <w:rFonts w:hint="eastAsia" w:ascii="宋体" w:hAnsi="宋体" w:eastAsia="宋体" w:cs="宋体"/>
                <w:i w:val="0"/>
                <w:iCs w:val="0"/>
                <w:color w:val="000000"/>
                <w:sz w:val="20"/>
                <w:szCs w:val="20"/>
                <w:u w:val="none"/>
              </w:rPr>
            </w:pPr>
          </w:p>
        </w:tc>
      </w:tr>
      <w:tr w14:paraId="6FC13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47F30">
            <w:pPr>
              <w:jc w:val="center"/>
              <w:rPr>
                <w:rFonts w:hint="eastAsia" w:ascii="宋体" w:hAnsi="宋体" w:eastAsia="宋体" w:cs="宋体"/>
                <w:i w:val="0"/>
                <w:iCs w:val="0"/>
                <w:color w:val="000000"/>
                <w:sz w:val="20"/>
                <w:szCs w:val="20"/>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5D0EE">
            <w:pPr>
              <w:jc w:val="center"/>
              <w:rPr>
                <w:rFonts w:hint="eastAsia" w:ascii="宋体" w:hAnsi="宋体" w:eastAsia="宋体" w:cs="宋体"/>
                <w:i w:val="0"/>
                <w:iCs w:val="0"/>
                <w:color w:val="000000"/>
                <w:sz w:val="20"/>
                <w:szCs w:val="20"/>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9AE5A">
            <w:pPr>
              <w:jc w:val="cente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C44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保障残疾人工作运行人员工资及社保，增强服务水平</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F44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865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C08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B7A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141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6F9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说明材料</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517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15F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DB8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9CDD">
            <w:pPr>
              <w:jc w:val="center"/>
              <w:rPr>
                <w:rFonts w:hint="eastAsia" w:ascii="宋体" w:hAnsi="宋体" w:eastAsia="宋体" w:cs="宋体"/>
                <w:i w:val="0"/>
                <w:iCs w:val="0"/>
                <w:color w:val="000000"/>
                <w:sz w:val="20"/>
                <w:szCs w:val="20"/>
                <w:u w:val="none"/>
              </w:rPr>
            </w:pPr>
          </w:p>
        </w:tc>
      </w:tr>
      <w:tr w14:paraId="32179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627" w:type="dxa"/>
            <w:gridSpan w:val="4"/>
            <w:tcBorders>
              <w:top w:val="single" w:color="000000" w:sz="4" w:space="0"/>
              <w:left w:val="single" w:color="000000" w:sz="4" w:space="0"/>
              <w:bottom w:val="single" w:color="000000" w:sz="4" w:space="0"/>
              <w:right w:val="nil"/>
            </w:tcBorders>
            <w:shd w:val="clear" w:color="auto" w:fill="auto"/>
            <w:vAlign w:val="center"/>
          </w:tcPr>
          <w:p w14:paraId="501C7D5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65BA">
            <w:pPr>
              <w:jc w:val="center"/>
              <w:rPr>
                <w:rFonts w:hint="eastAsia" w:ascii="宋体" w:hAnsi="宋体" w:eastAsia="宋体" w:cs="宋体"/>
                <w:i w:val="0"/>
                <w:iCs w:val="0"/>
                <w:color w:val="000000"/>
                <w:sz w:val="20"/>
                <w:szCs w:val="20"/>
                <w:u w:val="none"/>
              </w:rPr>
            </w:pPr>
          </w:p>
        </w:tc>
        <w:tc>
          <w:tcPr>
            <w:tcW w:w="877" w:type="dxa"/>
            <w:tcBorders>
              <w:top w:val="single" w:color="000000" w:sz="4" w:space="0"/>
              <w:left w:val="nil"/>
              <w:bottom w:val="single" w:color="000000" w:sz="4" w:space="0"/>
              <w:right w:val="single" w:color="000000" w:sz="4" w:space="0"/>
            </w:tcBorders>
            <w:shd w:val="clear" w:color="auto" w:fill="auto"/>
            <w:vAlign w:val="center"/>
          </w:tcPr>
          <w:p w14:paraId="659FF982">
            <w:pPr>
              <w:jc w:val="center"/>
              <w:rPr>
                <w:rFonts w:hint="eastAsia" w:ascii="宋体" w:hAnsi="宋体" w:eastAsia="宋体" w:cs="宋体"/>
                <w:b/>
                <w:bCs/>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E7BD">
            <w:pPr>
              <w:jc w:val="center"/>
              <w:rPr>
                <w:rFonts w:hint="eastAsia" w:ascii="宋体" w:hAnsi="宋体" w:eastAsia="宋体" w:cs="宋体"/>
                <w:i w:val="0"/>
                <w:iCs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85E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100分</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EBA2">
            <w:pPr>
              <w:jc w:val="center"/>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53E8">
            <w:pPr>
              <w:jc w:val="center"/>
              <w:rPr>
                <w:rFonts w:hint="eastAsia" w:ascii="宋体" w:hAnsi="宋体" w:eastAsia="宋体" w:cs="宋体"/>
                <w:i w:val="0"/>
                <w:iCs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4A2F">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D2F0">
            <w:pPr>
              <w:jc w:val="center"/>
              <w:rPr>
                <w:rFonts w:hint="eastAsia" w:ascii="宋体" w:hAnsi="宋体" w:eastAsia="宋体" w:cs="宋体"/>
                <w:i w:val="0"/>
                <w:iCs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FAA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0DEA">
            <w:pPr>
              <w:jc w:val="center"/>
              <w:rPr>
                <w:rFonts w:hint="eastAsia" w:ascii="宋体" w:hAnsi="宋体" w:eastAsia="宋体" w:cs="宋体"/>
                <w:i w:val="0"/>
                <w:iCs w:val="0"/>
                <w:color w:val="000000"/>
                <w:sz w:val="20"/>
                <w:szCs w:val="20"/>
                <w:u w:val="none"/>
              </w:rPr>
            </w:pPr>
          </w:p>
        </w:tc>
      </w:tr>
    </w:tbl>
    <w:p w14:paraId="4FDC2BF8">
      <w:pPr>
        <w:ind w:left="0" w:leftChars="0" w:firstLine="0" w:firstLineChars="0"/>
        <w:jc w:val="center"/>
        <w:rPr>
          <w:rFonts w:hint="default"/>
          <w:color w:val="auto"/>
          <w:highlight w:val="none"/>
          <w:lang w:val="en-US" w:eastAsia="zh-CN"/>
        </w:rPr>
        <w:sectPr>
          <w:footerReference r:id="rId6" w:type="default"/>
          <w:pgSz w:w="16838" w:h="11906" w:orient="landscape"/>
          <w:pgMar w:top="1800" w:right="1440" w:bottom="1800" w:left="1440" w:header="737" w:footer="851" w:gutter="0"/>
          <w:pgBorders>
            <w:top w:val="none" w:sz="0" w:space="0"/>
            <w:left w:val="none" w:sz="0" w:space="0"/>
            <w:bottom w:val="none" w:sz="0" w:space="0"/>
            <w:right w:val="none" w:sz="0" w:space="0"/>
          </w:pgBorders>
          <w:pgNumType w:fmt="decimal" w:start="1"/>
          <w:cols w:space="720" w:num="1"/>
          <w:docGrid w:type="lines" w:linePitch="408" w:charSpace="0"/>
        </w:sectPr>
      </w:pPr>
      <w:r>
        <w:rPr>
          <w:color w:val="auto"/>
          <w:highlight w:val="none"/>
        </w:rPr>
        <w:br w:type="page"/>
      </w:r>
    </w:p>
    <w:p w14:paraId="5B89AF9E">
      <w:pPr>
        <w:pStyle w:val="3"/>
        <w:pageBreakBefore w:val="0"/>
        <w:numPr>
          <w:ilvl w:val="0"/>
          <w:numId w:val="0"/>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87" w:name="_Toc15067"/>
      <w:r>
        <w:rPr>
          <w:rFonts w:hint="eastAsia" w:ascii="宋体" w:hAnsi="宋体" w:eastAsia="宋体" w:cs="宋体"/>
          <w:b/>
          <w:bCs/>
          <w:color w:val="auto"/>
          <w:highlight w:val="none"/>
          <w:shd w:val="clear" w:color="auto" w:fill="auto"/>
          <w:lang w:val="en-US" w:eastAsia="zh-CN"/>
        </w:rPr>
        <w:t>附件二、项目支出绩效评价指标体系打分表</w:t>
      </w:r>
      <w:bookmarkEnd w:id="87"/>
    </w:p>
    <w:tbl>
      <w:tblPr>
        <w:tblStyle w:val="11"/>
        <w:tblW w:w="1392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408"/>
        <w:gridCol w:w="607"/>
        <w:gridCol w:w="1393"/>
        <w:gridCol w:w="2141"/>
        <w:gridCol w:w="7821"/>
        <w:gridCol w:w="785"/>
        <w:gridCol w:w="769"/>
      </w:tblGrid>
      <w:tr w14:paraId="38F90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tblHeader/>
          <w:jc w:val="center"/>
        </w:trPr>
        <w:tc>
          <w:tcPr>
            <w:tcW w:w="408" w:type="dxa"/>
            <w:shd w:val="clear" w:color="auto" w:fill="auto"/>
            <w:noWrap w:val="0"/>
            <w:vAlign w:val="center"/>
          </w:tcPr>
          <w:p w14:paraId="4730E159">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一级指标</w:t>
            </w:r>
          </w:p>
        </w:tc>
        <w:tc>
          <w:tcPr>
            <w:tcW w:w="607" w:type="dxa"/>
            <w:shd w:val="clear" w:color="auto" w:fill="auto"/>
            <w:noWrap w:val="0"/>
            <w:vAlign w:val="center"/>
          </w:tcPr>
          <w:p w14:paraId="20553F1B">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二级指标</w:t>
            </w:r>
          </w:p>
        </w:tc>
        <w:tc>
          <w:tcPr>
            <w:tcW w:w="1393" w:type="dxa"/>
            <w:shd w:val="clear" w:color="auto" w:fill="auto"/>
            <w:noWrap w:val="0"/>
            <w:vAlign w:val="center"/>
          </w:tcPr>
          <w:p w14:paraId="66925675">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三级指标</w:t>
            </w:r>
          </w:p>
        </w:tc>
        <w:tc>
          <w:tcPr>
            <w:tcW w:w="2141" w:type="dxa"/>
            <w:shd w:val="clear" w:color="auto" w:fill="auto"/>
            <w:noWrap w:val="0"/>
            <w:vAlign w:val="center"/>
          </w:tcPr>
          <w:p w14:paraId="6DD34E46">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指标解释</w:t>
            </w:r>
          </w:p>
        </w:tc>
        <w:tc>
          <w:tcPr>
            <w:tcW w:w="7821" w:type="dxa"/>
            <w:shd w:val="clear" w:color="auto" w:fill="auto"/>
            <w:noWrap w:val="0"/>
            <w:vAlign w:val="center"/>
          </w:tcPr>
          <w:p w14:paraId="18AD621C">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指标说明</w:t>
            </w:r>
          </w:p>
        </w:tc>
        <w:tc>
          <w:tcPr>
            <w:tcW w:w="785" w:type="dxa"/>
            <w:shd w:val="clear" w:color="auto" w:fill="auto"/>
            <w:noWrap w:val="0"/>
            <w:vAlign w:val="center"/>
          </w:tcPr>
          <w:p w14:paraId="0BF91397">
            <w:pPr>
              <w:widowControl/>
              <w:spacing w:line="0" w:lineRule="atLeast"/>
              <w:ind w:firstLine="0" w:firstLineChars="0"/>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分值</w:t>
            </w:r>
          </w:p>
        </w:tc>
        <w:tc>
          <w:tcPr>
            <w:tcW w:w="769" w:type="dxa"/>
            <w:shd w:val="clear" w:color="auto" w:fill="auto"/>
            <w:noWrap w:val="0"/>
            <w:vAlign w:val="center"/>
          </w:tcPr>
          <w:p w14:paraId="073B5980">
            <w:pPr>
              <w:widowControl/>
              <w:spacing w:line="0" w:lineRule="atLeast"/>
              <w:ind w:firstLine="0" w:firstLineChars="0"/>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得分</w:t>
            </w:r>
          </w:p>
        </w:tc>
      </w:tr>
      <w:tr w14:paraId="1BCEEB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38" w:hRule="atLeast"/>
          <w:jc w:val="center"/>
        </w:trPr>
        <w:tc>
          <w:tcPr>
            <w:tcW w:w="408" w:type="dxa"/>
            <w:vMerge w:val="restart"/>
            <w:shd w:val="clear" w:color="auto" w:fill="auto"/>
            <w:noWrap w:val="0"/>
            <w:vAlign w:val="center"/>
          </w:tcPr>
          <w:p w14:paraId="141430F9">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决策　</w:t>
            </w:r>
          </w:p>
          <w:p w14:paraId="0CE97BCB">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p w14:paraId="29D0C1E5">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607" w:type="dxa"/>
            <w:vMerge w:val="restart"/>
            <w:shd w:val="clear" w:color="auto" w:fill="auto"/>
            <w:noWrap w:val="0"/>
            <w:vAlign w:val="center"/>
          </w:tcPr>
          <w:p w14:paraId="1BDDB21B">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项目立项　</w:t>
            </w:r>
          </w:p>
        </w:tc>
        <w:tc>
          <w:tcPr>
            <w:tcW w:w="1393" w:type="dxa"/>
            <w:shd w:val="clear" w:color="auto" w:fill="auto"/>
            <w:noWrap w:val="0"/>
            <w:vAlign w:val="center"/>
          </w:tcPr>
          <w:p w14:paraId="765BFA08">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立项依据</w:t>
            </w:r>
          </w:p>
          <w:p w14:paraId="5E12EA25">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充分性</w:t>
            </w:r>
          </w:p>
        </w:tc>
        <w:tc>
          <w:tcPr>
            <w:tcW w:w="2141" w:type="dxa"/>
            <w:shd w:val="clear" w:color="auto" w:fill="auto"/>
            <w:noWrap w:val="0"/>
            <w:vAlign w:val="center"/>
          </w:tcPr>
          <w:p w14:paraId="7C69B8F6">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项目立项是否符合法律法规、相关政策、发展规划以及部门职责，用以反映和考核项目立项依据情况。</w:t>
            </w:r>
          </w:p>
        </w:tc>
        <w:tc>
          <w:tcPr>
            <w:tcW w:w="7821" w:type="dxa"/>
            <w:shd w:val="clear" w:color="auto" w:fill="auto"/>
            <w:noWrap w:val="0"/>
            <w:vAlign w:val="center"/>
          </w:tcPr>
          <w:p w14:paraId="098CDC09">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5DE22F4B">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①项目立项是否符合国家法律法规、国民经济发展规划和相关政策；</w:t>
            </w:r>
          </w:p>
          <w:p w14:paraId="6EC46A89">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②项目立项是否符合行业发展规划和政策要求；</w:t>
            </w:r>
          </w:p>
          <w:p w14:paraId="2667F523">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③项目立项是否与部门职责范围相符，属于部门履职所需；</w:t>
            </w:r>
          </w:p>
          <w:p w14:paraId="1BD39432">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④项目是否属于公共财政支持范围，是否符合中央、地方事权支出责任划分原则；</w:t>
            </w:r>
          </w:p>
          <w:p w14:paraId="113E4686">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⑤项目是否与相关部门同类项目或部门内部相关项目重复。</w:t>
            </w:r>
          </w:p>
        </w:tc>
        <w:tc>
          <w:tcPr>
            <w:tcW w:w="785" w:type="dxa"/>
            <w:shd w:val="clear" w:color="auto" w:fill="auto"/>
            <w:noWrap w:val="0"/>
            <w:vAlign w:val="center"/>
          </w:tcPr>
          <w:p w14:paraId="794EEB2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noWrap w:val="0"/>
            <w:vAlign w:val="center"/>
          </w:tcPr>
          <w:p w14:paraId="305C66F7">
            <w:pPr>
              <w:widowControl/>
              <w:spacing w:line="0" w:lineRule="atLeast"/>
              <w:ind w:firstLine="0" w:firstLineChars="0"/>
              <w:jc w:val="left"/>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 xml:space="preserve">  2</w:t>
            </w:r>
          </w:p>
        </w:tc>
      </w:tr>
      <w:tr w14:paraId="546A1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07" w:hRule="atLeast"/>
          <w:jc w:val="center"/>
        </w:trPr>
        <w:tc>
          <w:tcPr>
            <w:tcW w:w="408" w:type="dxa"/>
            <w:vMerge w:val="continue"/>
            <w:shd w:val="clear" w:color="auto" w:fill="auto"/>
            <w:noWrap w:val="0"/>
            <w:vAlign w:val="center"/>
          </w:tcPr>
          <w:p w14:paraId="372A3DB6">
            <w:pPr>
              <w:spacing w:line="0" w:lineRule="atLeast"/>
              <w:ind w:firstLine="0" w:firstLineChars="0"/>
              <w:jc w:val="center"/>
              <w:rPr>
                <w:rFonts w:ascii="宋体" w:hAnsi="宋体" w:eastAsia="宋体" w:cs="宋体"/>
                <w:color w:val="auto"/>
                <w:kern w:val="0"/>
                <w:sz w:val="22"/>
                <w:szCs w:val="22"/>
                <w:highlight w:val="none"/>
              </w:rPr>
            </w:pPr>
          </w:p>
        </w:tc>
        <w:tc>
          <w:tcPr>
            <w:tcW w:w="607" w:type="dxa"/>
            <w:vMerge w:val="continue"/>
            <w:shd w:val="clear" w:color="auto" w:fill="auto"/>
            <w:noWrap w:val="0"/>
            <w:vAlign w:val="center"/>
          </w:tcPr>
          <w:p w14:paraId="01D4D980">
            <w:pPr>
              <w:widowControl/>
              <w:spacing w:line="0" w:lineRule="atLeast"/>
              <w:ind w:firstLine="0" w:firstLineChars="0"/>
              <w:jc w:val="center"/>
              <w:rPr>
                <w:rFonts w:ascii="宋体" w:hAnsi="宋体" w:eastAsia="宋体" w:cs="宋体"/>
                <w:color w:val="auto"/>
                <w:kern w:val="0"/>
                <w:sz w:val="22"/>
                <w:szCs w:val="22"/>
                <w:highlight w:val="none"/>
              </w:rPr>
            </w:pPr>
          </w:p>
        </w:tc>
        <w:tc>
          <w:tcPr>
            <w:tcW w:w="1393" w:type="dxa"/>
            <w:shd w:val="clear" w:color="auto" w:fill="auto"/>
            <w:noWrap w:val="0"/>
            <w:vAlign w:val="center"/>
          </w:tcPr>
          <w:p w14:paraId="7212072E">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立项程序</w:t>
            </w:r>
          </w:p>
          <w:p w14:paraId="213B4DC2">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规范性</w:t>
            </w:r>
          </w:p>
        </w:tc>
        <w:tc>
          <w:tcPr>
            <w:tcW w:w="2141" w:type="dxa"/>
            <w:shd w:val="clear" w:color="auto" w:fill="auto"/>
            <w:noWrap w:val="0"/>
            <w:vAlign w:val="center"/>
          </w:tcPr>
          <w:p w14:paraId="37708EF7">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项目申请、设立过程是否符合相关要求，用以反映和考核项目立项的规范情况。</w:t>
            </w:r>
          </w:p>
        </w:tc>
        <w:tc>
          <w:tcPr>
            <w:tcW w:w="7821" w:type="dxa"/>
            <w:shd w:val="clear" w:color="auto" w:fill="auto"/>
            <w:noWrap w:val="0"/>
            <w:vAlign w:val="center"/>
          </w:tcPr>
          <w:p w14:paraId="452CAA2A">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34632507">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①项目是否按照规定的程序申请设立；</w:t>
            </w:r>
          </w:p>
          <w:p w14:paraId="38636BB9">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②审批文件、材料是否符合相关要求；</w:t>
            </w:r>
          </w:p>
          <w:p w14:paraId="6D7CF667">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③事前是否已经过必要的可行性研究、专家论证、风险评估、绩效评估、集体决策。</w:t>
            </w:r>
          </w:p>
        </w:tc>
        <w:tc>
          <w:tcPr>
            <w:tcW w:w="785" w:type="dxa"/>
            <w:shd w:val="clear" w:color="auto" w:fill="auto"/>
            <w:noWrap w:val="0"/>
            <w:vAlign w:val="center"/>
          </w:tcPr>
          <w:p w14:paraId="6823AC6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noWrap w:val="0"/>
            <w:vAlign w:val="center"/>
          </w:tcPr>
          <w:p w14:paraId="62F3038E">
            <w:pPr>
              <w:widowControl/>
              <w:spacing w:line="0" w:lineRule="atLeast"/>
              <w:ind w:firstLine="220" w:firstLineChars="100"/>
              <w:jc w:val="left"/>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 xml:space="preserve">2 </w:t>
            </w:r>
          </w:p>
        </w:tc>
      </w:tr>
      <w:tr w14:paraId="32EFE1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09" w:hRule="atLeast"/>
          <w:jc w:val="center"/>
        </w:trPr>
        <w:tc>
          <w:tcPr>
            <w:tcW w:w="408" w:type="dxa"/>
            <w:vMerge w:val="continue"/>
            <w:shd w:val="clear" w:color="auto" w:fill="auto"/>
            <w:noWrap w:val="0"/>
            <w:vAlign w:val="center"/>
          </w:tcPr>
          <w:p w14:paraId="63A9D509">
            <w:pPr>
              <w:spacing w:line="0" w:lineRule="atLeast"/>
              <w:ind w:firstLine="0" w:firstLineChars="0"/>
              <w:jc w:val="center"/>
              <w:rPr>
                <w:rFonts w:ascii="宋体" w:hAnsi="宋体" w:eastAsia="宋体" w:cs="宋体"/>
                <w:color w:val="auto"/>
                <w:kern w:val="0"/>
                <w:sz w:val="22"/>
                <w:szCs w:val="22"/>
                <w:highlight w:val="none"/>
              </w:rPr>
            </w:pPr>
          </w:p>
        </w:tc>
        <w:tc>
          <w:tcPr>
            <w:tcW w:w="607" w:type="dxa"/>
            <w:shd w:val="clear" w:color="auto" w:fill="auto"/>
            <w:noWrap w:val="0"/>
            <w:vAlign w:val="center"/>
          </w:tcPr>
          <w:p w14:paraId="3D7D8E4E">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绩效目标　</w:t>
            </w:r>
          </w:p>
        </w:tc>
        <w:tc>
          <w:tcPr>
            <w:tcW w:w="1393" w:type="dxa"/>
            <w:shd w:val="clear" w:color="auto" w:fill="auto"/>
            <w:noWrap w:val="0"/>
            <w:vAlign w:val="center"/>
          </w:tcPr>
          <w:p w14:paraId="0A73AF74">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绩效目标</w:t>
            </w:r>
          </w:p>
          <w:p w14:paraId="3C1FC0F5">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合理性</w:t>
            </w:r>
          </w:p>
        </w:tc>
        <w:tc>
          <w:tcPr>
            <w:tcW w:w="2141" w:type="dxa"/>
            <w:shd w:val="clear" w:color="auto" w:fill="auto"/>
            <w:noWrap w:val="0"/>
            <w:vAlign w:val="center"/>
          </w:tcPr>
          <w:p w14:paraId="1190E0E2">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项目所设定的绩效目标是否依据充分，是否符合客观实际，用以反映和考核项目绩效目标与项目实施的相符情况。</w:t>
            </w:r>
          </w:p>
        </w:tc>
        <w:tc>
          <w:tcPr>
            <w:tcW w:w="7821" w:type="dxa"/>
            <w:shd w:val="clear" w:color="auto" w:fill="auto"/>
            <w:noWrap w:val="0"/>
            <w:vAlign w:val="center"/>
          </w:tcPr>
          <w:p w14:paraId="7ACEC80A">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2A3ED95F">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（如未设定预算绩效目标，也可考核其他工作任务目标）</w:t>
            </w:r>
          </w:p>
          <w:p w14:paraId="7DD8BA5C">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①项目是否有绩效目标；</w:t>
            </w:r>
          </w:p>
          <w:p w14:paraId="4B1E6039">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②项目绩效目标与实际工作内容是否具有相关性；</w:t>
            </w:r>
          </w:p>
          <w:p w14:paraId="11953CA7">
            <w:pPr>
              <w:widowControl/>
              <w:spacing w:line="0" w:lineRule="atLeast"/>
              <w:ind w:firstLine="0" w:firstLineChars="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③项目预期产出效益和效果是否符合正常的业绩水平；</w:t>
            </w:r>
          </w:p>
          <w:p w14:paraId="11033D67">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④是否与预算确定的项目投资额或资金量相匹配。</w:t>
            </w:r>
          </w:p>
        </w:tc>
        <w:tc>
          <w:tcPr>
            <w:tcW w:w="785" w:type="dxa"/>
            <w:shd w:val="clear" w:color="auto" w:fill="auto"/>
            <w:noWrap w:val="0"/>
            <w:vAlign w:val="center"/>
          </w:tcPr>
          <w:p w14:paraId="08E9609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noWrap w:val="0"/>
            <w:vAlign w:val="center"/>
          </w:tcPr>
          <w:p w14:paraId="67DD0651">
            <w:pPr>
              <w:widowControl/>
              <w:spacing w:line="0" w:lineRule="atLeast"/>
              <w:ind w:firstLine="220" w:firstLineChars="100"/>
              <w:jc w:val="left"/>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r>
      <w:tr w14:paraId="640001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464" w:hRule="atLeast"/>
          <w:jc w:val="center"/>
        </w:trPr>
        <w:tc>
          <w:tcPr>
            <w:tcW w:w="408" w:type="dxa"/>
            <w:vMerge w:val="restart"/>
            <w:shd w:val="clear" w:color="auto" w:fill="auto"/>
            <w:noWrap w:val="0"/>
            <w:vAlign w:val="center"/>
          </w:tcPr>
          <w:p w14:paraId="68E0E28C">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决策　</w:t>
            </w:r>
          </w:p>
        </w:tc>
        <w:tc>
          <w:tcPr>
            <w:tcW w:w="607" w:type="dxa"/>
            <w:shd w:val="clear" w:color="auto" w:fill="auto"/>
            <w:noWrap w:val="0"/>
            <w:vAlign w:val="center"/>
          </w:tcPr>
          <w:p w14:paraId="661BB6A7">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绩效目标</w:t>
            </w:r>
          </w:p>
        </w:tc>
        <w:tc>
          <w:tcPr>
            <w:tcW w:w="1393" w:type="dxa"/>
            <w:shd w:val="clear" w:color="auto" w:fill="auto"/>
            <w:noWrap w:val="0"/>
            <w:vAlign w:val="center"/>
          </w:tcPr>
          <w:p w14:paraId="60C015BB">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绩效指标</w:t>
            </w:r>
          </w:p>
          <w:p w14:paraId="5F3956F2">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明确性</w:t>
            </w:r>
          </w:p>
        </w:tc>
        <w:tc>
          <w:tcPr>
            <w:tcW w:w="2141" w:type="dxa"/>
            <w:shd w:val="clear" w:color="auto" w:fill="auto"/>
            <w:noWrap w:val="0"/>
            <w:vAlign w:val="center"/>
          </w:tcPr>
          <w:p w14:paraId="4598B6FF">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依据绩效目标设定的绩效指标是否清晰、细化、可衡量等，用以反映和考核项目绩效目标的明细化情况。</w:t>
            </w:r>
          </w:p>
        </w:tc>
        <w:tc>
          <w:tcPr>
            <w:tcW w:w="7821" w:type="dxa"/>
            <w:shd w:val="clear" w:color="auto" w:fill="auto"/>
            <w:noWrap w:val="0"/>
            <w:vAlign w:val="center"/>
          </w:tcPr>
          <w:p w14:paraId="73EFEA2E">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6DAE0A82">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①是否将项目绩效目标细化分解为具体的绩效指标；</w:t>
            </w:r>
          </w:p>
          <w:p w14:paraId="01BF57BF">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②是否通过清晰、可衡量的指标值予以体现；</w:t>
            </w:r>
          </w:p>
          <w:p w14:paraId="6CC82088">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③是否与项目目标任务数或计划数相对应。</w:t>
            </w:r>
          </w:p>
          <w:p w14:paraId="35D1DA23">
            <w:pPr>
              <w:widowControl/>
              <w:spacing w:line="0" w:lineRule="atLeast"/>
              <w:ind w:firstLine="0" w:firstLineChars="0"/>
              <w:rPr>
                <w:rFonts w:hint="eastAsia" w:ascii="宋体" w:hAnsi="宋体" w:eastAsia="宋体" w:cs="宋体"/>
                <w:color w:val="auto"/>
                <w:kern w:val="0"/>
                <w:sz w:val="22"/>
                <w:szCs w:val="22"/>
                <w:highlight w:val="none"/>
                <w:lang w:eastAsia="zh-CN"/>
              </w:rPr>
            </w:pPr>
          </w:p>
        </w:tc>
        <w:tc>
          <w:tcPr>
            <w:tcW w:w="785" w:type="dxa"/>
            <w:shd w:val="clear" w:color="auto" w:fill="auto"/>
            <w:noWrap w:val="0"/>
            <w:vAlign w:val="center"/>
          </w:tcPr>
          <w:p w14:paraId="2061A3B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noWrap w:val="0"/>
            <w:vAlign w:val="center"/>
          </w:tcPr>
          <w:p w14:paraId="41274C0B">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 xml:space="preserve">  5</w:t>
            </w:r>
          </w:p>
        </w:tc>
      </w:tr>
      <w:tr w14:paraId="7C78F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42" w:hRule="atLeast"/>
          <w:jc w:val="center"/>
        </w:trPr>
        <w:tc>
          <w:tcPr>
            <w:tcW w:w="408" w:type="dxa"/>
            <w:vMerge w:val="continue"/>
            <w:shd w:val="clear" w:color="auto" w:fill="auto"/>
            <w:noWrap w:val="0"/>
            <w:vAlign w:val="center"/>
          </w:tcPr>
          <w:p w14:paraId="179AF78F">
            <w:pPr>
              <w:spacing w:line="0" w:lineRule="atLeast"/>
              <w:ind w:firstLine="0" w:firstLineChars="0"/>
              <w:jc w:val="center"/>
              <w:rPr>
                <w:rFonts w:ascii="宋体" w:hAnsi="宋体" w:eastAsia="宋体" w:cs="宋体"/>
                <w:color w:val="auto"/>
                <w:kern w:val="0"/>
                <w:sz w:val="22"/>
                <w:szCs w:val="22"/>
                <w:highlight w:val="none"/>
              </w:rPr>
            </w:pPr>
          </w:p>
        </w:tc>
        <w:tc>
          <w:tcPr>
            <w:tcW w:w="607" w:type="dxa"/>
            <w:vMerge w:val="restart"/>
            <w:shd w:val="clear" w:color="auto" w:fill="auto"/>
            <w:noWrap w:val="0"/>
            <w:vAlign w:val="center"/>
          </w:tcPr>
          <w:p w14:paraId="63F5F18B">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资金投入</w:t>
            </w:r>
          </w:p>
          <w:p w14:paraId="59ACFDEA">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1393" w:type="dxa"/>
            <w:shd w:val="clear" w:color="auto" w:fill="auto"/>
            <w:noWrap w:val="0"/>
            <w:vAlign w:val="center"/>
          </w:tcPr>
          <w:p w14:paraId="1D6A8F49">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预算编制</w:t>
            </w:r>
          </w:p>
          <w:p w14:paraId="59B864A1">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科学性</w:t>
            </w:r>
          </w:p>
        </w:tc>
        <w:tc>
          <w:tcPr>
            <w:tcW w:w="2141" w:type="dxa"/>
            <w:shd w:val="clear" w:color="auto" w:fill="auto"/>
            <w:noWrap w:val="0"/>
            <w:vAlign w:val="center"/>
          </w:tcPr>
          <w:p w14:paraId="0D0D1B8C">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项目预算编制是否经过科学论证、有明确标准，资金额度与年度目标是否相适应，用以反映和考核项目预算编制的科学性、合理性情况。</w:t>
            </w:r>
          </w:p>
        </w:tc>
        <w:tc>
          <w:tcPr>
            <w:tcW w:w="7821" w:type="dxa"/>
            <w:shd w:val="clear" w:color="auto" w:fill="auto"/>
            <w:noWrap w:val="0"/>
            <w:vAlign w:val="center"/>
          </w:tcPr>
          <w:p w14:paraId="1C8258B6">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772A44E1">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①预算编制是否经过科学论证；</w:t>
            </w:r>
          </w:p>
          <w:p w14:paraId="79210058">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②预算内容与项目内容是否匹配；</w:t>
            </w:r>
          </w:p>
          <w:p w14:paraId="736E8DCA">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③预算额度测算依据是否充分，是否按照标准编制；</w:t>
            </w:r>
          </w:p>
          <w:p w14:paraId="5E03D649">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④预算确定的项目投资额或资金量是否与工作任务相匹配。</w:t>
            </w:r>
          </w:p>
        </w:tc>
        <w:tc>
          <w:tcPr>
            <w:tcW w:w="785" w:type="dxa"/>
            <w:shd w:val="clear" w:color="auto" w:fill="auto"/>
            <w:noWrap w:val="0"/>
            <w:vAlign w:val="center"/>
          </w:tcPr>
          <w:p w14:paraId="66358F8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noWrap w:val="0"/>
            <w:vAlign w:val="center"/>
          </w:tcPr>
          <w:p w14:paraId="15C3FD24">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 xml:space="preserve">  2</w:t>
            </w:r>
          </w:p>
        </w:tc>
      </w:tr>
      <w:tr w14:paraId="2DE72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06" w:hRule="atLeast"/>
          <w:jc w:val="center"/>
        </w:trPr>
        <w:tc>
          <w:tcPr>
            <w:tcW w:w="408" w:type="dxa"/>
            <w:vMerge w:val="continue"/>
            <w:shd w:val="clear" w:color="auto" w:fill="auto"/>
            <w:noWrap w:val="0"/>
            <w:vAlign w:val="center"/>
          </w:tcPr>
          <w:p w14:paraId="3379C3C7">
            <w:pPr>
              <w:widowControl/>
              <w:spacing w:line="0" w:lineRule="atLeast"/>
              <w:ind w:firstLine="0" w:firstLineChars="0"/>
              <w:jc w:val="center"/>
              <w:rPr>
                <w:rFonts w:ascii="宋体" w:hAnsi="宋体" w:eastAsia="宋体" w:cs="宋体"/>
                <w:color w:val="auto"/>
                <w:kern w:val="0"/>
                <w:sz w:val="22"/>
                <w:szCs w:val="22"/>
                <w:highlight w:val="none"/>
              </w:rPr>
            </w:pPr>
          </w:p>
        </w:tc>
        <w:tc>
          <w:tcPr>
            <w:tcW w:w="607" w:type="dxa"/>
            <w:vMerge w:val="continue"/>
            <w:shd w:val="clear" w:color="auto" w:fill="auto"/>
            <w:noWrap w:val="0"/>
            <w:vAlign w:val="center"/>
          </w:tcPr>
          <w:p w14:paraId="275CB428">
            <w:pPr>
              <w:widowControl/>
              <w:spacing w:line="0" w:lineRule="atLeast"/>
              <w:ind w:firstLine="0" w:firstLineChars="0"/>
              <w:jc w:val="center"/>
              <w:rPr>
                <w:rFonts w:ascii="宋体" w:hAnsi="宋体" w:eastAsia="宋体" w:cs="宋体"/>
                <w:color w:val="auto"/>
                <w:kern w:val="0"/>
                <w:sz w:val="22"/>
                <w:szCs w:val="22"/>
                <w:highlight w:val="none"/>
              </w:rPr>
            </w:pPr>
          </w:p>
        </w:tc>
        <w:tc>
          <w:tcPr>
            <w:tcW w:w="1393" w:type="dxa"/>
            <w:shd w:val="clear" w:color="auto" w:fill="auto"/>
            <w:noWrap w:val="0"/>
            <w:vAlign w:val="center"/>
          </w:tcPr>
          <w:p w14:paraId="440E3C11">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资金分配</w:t>
            </w:r>
          </w:p>
          <w:p w14:paraId="61921773">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合理性</w:t>
            </w:r>
          </w:p>
        </w:tc>
        <w:tc>
          <w:tcPr>
            <w:tcW w:w="2141" w:type="dxa"/>
            <w:shd w:val="clear" w:color="auto" w:fill="auto"/>
            <w:noWrap w:val="0"/>
            <w:vAlign w:val="center"/>
          </w:tcPr>
          <w:p w14:paraId="75BFFEEA">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项目预算资金分配是否有测算依据，与补助单位或地方实际是否相适应，用以反映和考核项目预算资金分配的科学性、合理性情况。</w:t>
            </w:r>
          </w:p>
        </w:tc>
        <w:tc>
          <w:tcPr>
            <w:tcW w:w="7821" w:type="dxa"/>
            <w:shd w:val="clear" w:color="auto" w:fill="auto"/>
            <w:noWrap w:val="0"/>
            <w:vAlign w:val="center"/>
          </w:tcPr>
          <w:p w14:paraId="6B98694A">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0E4E7EB0">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①预算资金分配依据是否充分；</w:t>
            </w:r>
          </w:p>
          <w:p w14:paraId="6F7CFDCE">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②资金分配额度是否合理，与项目单位或地方实际是否相适应。</w:t>
            </w:r>
          </w:p>
        </w:tc>
        <w:tc>
          <w:tcPr>
            <w:tcW w:w="785" w:type="dxa"/>
            <w:shd w:val="clear" w:color="auto" w:fill="auto"/>
            <w:noWrap w:val="0"/>
            <w:vAlign w:val="center"/>
          </w:tcPr>
          <w:p w14:paraId="0702151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noWrap w:val="0"/>
            <w:vAlign w:val="center"/>
          </w:tcPr>
          <w:p w14:paraId="4D445238">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 xml:space="preserve">  3</w:t>
            </w:r>
          </w:p>
        </w:tc>
      </w:tr>
      <w:tr w14:paraId="6B7C26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415" w:hRule="atLeast"/>
          <w:jc w:val="center"/>
        </w:trPr>
        <w:tc>
          <w:tcPr>
            <w:tcW w:w="408" w:type="dxa"/>
            <w:vMerge w:val="restart"/>
            <w:shd w:val="clear" w:color="auto" w:fill="auto"/>
            <w:noWrap w:val="0"/>
            <w:vAlign w:val="center"/>
          </w:tcPr>
          <w:p w14:paraId="00352ECB">
            <w:pPr>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过程</w:t>
            </w:r>
          </w:p>
        </w:tc>
        <w:tc>
          <w:tcPr>
            <w:tcW w:w="607" w:type="dxa"/>
            <w:vMerge w:val="restart"/>
            <w:shd w:val="clear" w:color="auto" w:fill="auto"/>
            <w:noWrap w:val="0"/>
            <w:vAlign w:val="center"/>
          </w:tcPr>
          <w:p w14:paraId="21E38758">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资金管理</w:t>
            </w:r>
          </w:p>
        </w:tc>
        <w:tc>
          <w:tcPr>
            <w:tcW w:w="1393" w:type="dxa"/>
            <w:shd w:val="clear" w:color="auto" w:fill="auto"/>
            <w:noWrap w:val="0"/>
            <w:vAlign w:val="center"/>
          </w:tcPr>
          <w:p w14:paraId="4549C8DE">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资金到位率</w:t>
            </w:r>
          </w:p>
        </w:tc>
        <w:tc>
          <w:tcPr>
            <w:tcW w:w="2141" w:type="dxa"/>
            <w:shd w:val="clear" w:color="auto" w:fill="auto"/>
            <w:noWrap w:val="0"/>
            <w:vAlign w:val="center"/>
          </w:tcPr>
          <w:p w14:paraId="22EE336F">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实际到位资金与预算资金的比率，用以反映和考核资金落实情况对项目实施的总体保障程度。</w:t>
            </w:r>
          </w:p>
        </w:tc>
        <w:tc>
          <w:tcPr>
            <w:tcW w:w="7821" w:type="dxa"/>
            <w:shd w:val="clear" w:color="auto" w:fill="auto"/>
            <w:noWrap w:val="0"/>
            <w:vAlign w:val="center"/>
          </w:tcPr>
          <w:p w14:paraId="4A8FD27C">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资金到位率=（实际到位资金/预算资金）×100%。</w:t>
            </w:r>
          </w:p>
          <w:p w14:paraId="7D38186C">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实际到位资金：一定时期（本年度或项目期）内落实到具体项目的资金。</w:t>
            </w:r>
          </w:p>
          <w:p w14:paraId="7CD237EA">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预算资金：一定时期（本年度或项目期）内预算安排到具体项目的资金。</w:t>
            </w:r>
          </w:p>
        </w:tc>
        <w:tc>
          <w:tcPr>
            <w:tcW w:w="785" w:type="dxa"/>
            <w:shd w:val="clear" w:color="auto" w:fill="auto"/>
            <w:noWrap w:val="0"/>
            <w:vAlign w:val="center"/>
          </w:tcPr>
          <w:p w14:paraId="15429B6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14:paraId="1FF29C91">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 xml:space="preserve">  4</w:t>
            </w:r>
          </w:p>
        </w:tc>
      </w:tr>
      <w:tr w14:paraId="6E2951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20" w:hRule="atLeast"/>
          <w:jc w:val="center"/>
        </w:trPr>
        <w:tc>
          <w:tcPr>
            <w:tcW w:w="408" w:type="dxa"/>
            <w:vMerge w:val="continue"/>
            <w:shd w:val="clear" w:color="auto" w:fill="auto"/>
            <w:noWrap w:val="0"/>
            <w:vAlign w:val="center"/>
          </w:tcPr>
          <w:p w14:paraId="622031B9">
            <w:pPr>
              <w:spacing w:line="0" w:lineRule="atLeast"/>
              <w:ind w:firstLine="0" w:firstLineChars="0"/>
              <w:jc w:val="center"/>
              <w:rPr>
                <w:rFonts w:hint="eastAsia" w:ascii="宋体" w:hAnsi="宋体" w:eastAsia="宋体" w:cs="宋体"/>
                <w:color w:val="auto"/>
                <w:kern w:val="0"/>
                <w:sz w:val="22"/>
                <w:szCs w:val="22"/>
                <w:highlight w:val="none"/>
              </w:rPr>
            </w:pPr>
          </w:p>
        </w:tc>
        <w:tc>
          <w:tcPr>
            <w:tcW w:w="607" w:type="dxa"/>
            <w:vMerge w:val="continue"/>
            <w:shd w:val="clear" w:color="auto" w:fill="auto"/>
            <w:noWrap w:val="0"/>
            <w:vAlign w:val="center"/>
          </w:tcPr>
          <w:p w14:paraId="4063AED4">
            <w:pPr>
              <w:spacing w:line="0" w:lineRule="atLeast"/>
              <w:ind w:firstLine="0" w:firstLineChars="0"/>
              <w:jc w:val="center"/>
              <w:rPr>
                <w:rFonts w:hint="eastAsia" w:ascii="宋体" w:hAnsi="宋体" w:eastAsia="宋体" w:cs="宋体"/>
                <w:color w:val="auto"/>
                <w:kern w:val="0"/>
                <w:sz w:val="22"/>
                <w:szCs w:val="22"/>
                <w:highlight w:val="none"/>
              </w:rPr>
            </w:pPr>
          </w:p>
        </w:tc>
        <w:tc>
          <w:tcPr>
            <w:tcW w:w="1393" w:type="dxa"/>
            <w:shd w:val="clear" w:color="auto" w:fill="auto"/>
            <w:noWrap w:val="0"/>
            <w:vAlign w:val="center"/>
          </w:tcPr>
          <w:p w14:paraId="2E8BAEA8">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预算执行率</w:t>
            </w:r>
          </w:p>
        </w:tc>
        <w:tc>
          <w:tcPr>
            <w:tcW w:w="2141" w:type="dxa"/>
            <w:shd w:val="clear" w:color="auto" w:fill="auto"/>
            <w:noWrap w:val="0"/>
            <w:vAlign w:val="center"/>
          </w:tcPr>
          <w:p w14:paraId="1CA09CF6">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项目预算资金是否按照计划执行，用以反映或考核项目预算执行情况。</w:t>
            </w:r>
          </w:p>
        </w:tc>
        <w:tc>
          <w:tcPr>
            <w:tcW w:w="7821" w:type="dxa"/>
            <w:shd w:val="clear" w:color="auto" w:fill="auto"/>
            <w:noWrap w:val="0"/>
            <w:vAlign w:val="center"/>
          </w:tcPr>
          <w:p w14:paraId="6F061AA5">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预算执行率=（实际支出资金/实际到位资金）×100%。</w:t>
            </w:r>
          </w:p>
          <w:p w14:paraId="2853A558">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实际支出资金：一定时期（本年度或项目期）内项目实际拨付的资金。</w:t>
            </w:r>
          </w:p>
        </w:tc>
        <w:tc>
          <w:tcPr>
            <w:tcW w:w="785" w:type="dxa"/>
            <w:shd w:val="clear" w:color="auto" w:fill="auto"/>
            <w:noWrap w:val="0"/>
            <w:vAlign w:val="center"/>
          </w:tcPr>
          <w:p w14:paraId="17CDAE6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14:paraId="2B403D8E">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 xml:space="preserve">  4</w:t>
            </w:r>
          </w:p>
        </w:tc>
      </w:tr>
      <w:tr w14:paraId="5348E8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76" w:hRule="atLeast"/>
          <w:jc w:val="center"/>
        </w:trPr>
        <w:tc>
          <w:tcPr>
            <w:tcW w:w="408" w:type="dxa"/>
            <w:vMerge w:val="restart"/>
            <w:shd w:val="clear" w:color="auto" w:fill="auto"/>
            <w:noWrap w:val="0"/>
            <w:vAlign w:val="center"/>
          </w:tcPr>
          <w:p w14:paraId="557B6610">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p w14:paraId="25571678">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过程　</w:t>
            </w:r>
          </w:p>
        </w:tc>
        <w:tc>
          <w:tcPr>
            <w:tcW w:w="607" w:type="dxa"/>
            <w:shd w:val="clear" w:color="auto" w:fill="auto"/>
            <w:noWrap w:val="0"/>
            <w:vAlign w:val="center"/>
          </w:tcPr>
          <w:p w14:paraId="44F597DB">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资金管理</w:t>
            </w:r>
          </w:p>
        </w:tc>
        <w:tc>
          <w:tcPr>
            <w:tcW w:w="1393" w:type="dxa"/>
            <w:shd w:val="clear" w:color="auto" w:fill="auto"/>
            <w:noWrap w:val="0"/>
            <w:vAlign w:val="center"/>
          </w:tcPr>
          <w:p w14:paraId="6F1E0D2C">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资金使用</w:t>
            </w:r>
          </w:p>
          <w:p w14:paraId="0C8FCD23">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合规性</w:t>
            </w:r>
          </w:p>
        </w:tc>
        <w:tc>
          <w:tcPr>
            <w:tcW w:w="2141" w:type="dxa"/>
            <w:shd w:val="clear" w:color="auto" w:fill="auto"/>
            <w:noWrap w:val="0"/>
            <w:vAlign w:val="center"/>
          </w:tcPr>
          <w:p w14:paraId="5E16AB1A">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项目资金使用是否符合相关的财务管理制度规定，用以反映和考核项目资金的规范运行情况。</w:t>
            </w:r>
          </w:p>
        </w:tc>
        <w:tc>
          <w:tcPr>
            <w:tcW w:w="7821" w:type="dxa"/>
            <w:shd w:val="clear" w:color="auto" w:fill="auto"/>
            <w:noWrap w:val="0"/>
            <w:vAlign w:val="center"/>
          </w:tcPr>
          <w:p w14:paraId="53941C28">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6FD28110">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①是否符合国家财经法规和财务管理制度以及有关专项资金管理办法的规定；</w:t>
            </w:r>
          </w:p>
          <w:p w14:paraId="3DC72007">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②资金的拨付是否有完整的审批程序和手续；</w:t>
            </w:r>
          </w:p>
          <w:p w14:paraId="4F317A91">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③是否符合项目预算批复或合同规定的用途；</w:t>
            </w:r>
          </w:p>
          <w:p w14:paraId="1DD4B969">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④是否存在截留、挤占、挪用、虚列支出等情况。</w:t>
            </w:r>
          </w:p>
        </w:tc>
        <w:tc>
          <w:tcPr>
            <w:tcW w:w="785" w:type="dxa"/>
            <w:shd w:val="clear" w:color="auto" w:fill="auto"/>
            <w:noWrap w:val="0"/>
            <w:vAlign w:val="center"/>
          </w:tcPr>
          <w:p w14:paraId="338D701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14:paraId="481FE732">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 xml:space="preserve">  4</w:t>
            </w:r>
          </w:p>
        </w:tc>
      </w:tr>
      <w:tr w14:paraId="171A7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97" w:hRule="atLeast"/>
          <w:jc w:val="center"/>
        </w:trPr>
        <w:tc>
          <w:tcPr>
            <w:tcW w:w="408" w:type="dxa"/>
            <w:vMerge w:val="continue"/>
            <w:shd w:val="clear" w:color="auto" w:fill="auto"/>
            <w:noWrap w:val="0"/>
            <w:vAlign w:val="center"/>
          </w:tcPr>
          <w:p w14:paraId="4C1EAB51">
            <w:pPr>
              <w:spacing w:line="0" w:lineRule="atLeast"/>
              <w:ind w:firstLine="0" w:firstLineChars="0"/>
              <w:jc w:val="center"/>
              <w:rPr>
                <w:rFonts w:ascii="宋体" w:hAnsi="宋体" w:eastAsia="宋体" w:cs="宋体"/>
                <w:color w:val="auto"/>
                <w:kern w:val="0"/>
                <w:sz w:val="22"/>
                <w:szCs w:val="22"/>
                <w:highlight w:val="none"/>
              </w:rPr>
            </w:pPr>
          </w:p>
        </w:tc>
        <w:tc>
          <w:tcPr>
            <w:tcW w:w="607" w:type="dxa"/>
            <w:vMerge w:val="restart"/>
            <w:shd w:val="clear" w:color="auto" w:fill="auto"/>
            <w:noWrap w:val="0"/>
            <w:vAlign w:val="center"/>
          </w:tcPr>
          <w:p w14:paraId="6CC46C0F">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组织实施</w:t>
            </w:r>
          </w:p>
          <w:p w14:paraId="466402AA">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1393" w:type="dxa"/>
            <w:shd w:val="clear" w:color="auto" w:fill="auto"/>
            <w:noWrap w:val="0"/>
            <w:vAlign w:val="center"/>
          </w:tcPr>
          <w:p w14:paraId="26823580">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管理制度</w:t>
            </w:r>
          </w:p>
          <w:p w14:paraId="1A579857">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健全性</w:t>
            </w:r>
          </w:p>
        </w:tc>
        <w:tc>
          <w:tcPr>
            <w:tcW w:w="2141" w:type="dxa"/>
            <w:shd w:val="clear" w:color="auto" w:fill="auto"/>
            <w:noWrap w:val="0"/>
            <w:vAlign w:val="center"/>
          </w:tcPr>
          <w:p w14:paraId="7A4685AC">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项目实施单位的财务和业务管理制度是否健全，用以反映和考核财务和业务管理制度对项目顺利实施的保障情况。</w:t>
            </w:r>
          </w:p>
        </w:tc>
        <w:tc>
          <w:tcPr>
            <w:tcW w:w="7821" w:type="dxa"/>
            <w:shd w:val="clear" w:color="auto" w:fill="auto"/>
            <w:noWrap w:val="0"/>
            <w:vAlign w:val="center"/>
          </w:tcPr>
          <w:p w14:paraId="540EF525">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4414092D">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①是否已制定或具有相应的财务和业务管理制度；</w:t>
            </w:r>
          </w:p>
          <w:p w14:paraId="5C0DD703">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②财务和业务管理制度是否合法、合规、完整。</w:t>
            </w:r>
          </w:p>
        </w:tc>
        <w:tc>
          <w:tcPr>
            <w:tcW w:w="785" w:type="dxa"/>
            <w:shd w:val="clear" w:color="auto" w:fill="auto"/>
            <w:noWrap w:val="0"/>
            <w:vAlign w:val="center"/>
          </w:tcPr>
          <w:p w14:paraId="7E756A8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14:paraId="417D9271">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 xml:space="preserve">  4</w:t>
            </w:r>
          </w:p>
        </w:tc>
      </w:tr>
      <w:tr w14:paraId="053EB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56" w:hRule="atLeast"/>
          <w:jc w:val="center"/>
        </w:trPr>
        <w:tc>
          <w:tcPr>
            <w:tcW w:w="408" w:type="dxa"/>
            <w:vMerge w:val="continue"/>
            <w:shd w:val="clear" w:color="auto" w:fill="auto"/>
            <w:noWrap w:val="0"/>
            <w:vAlign w:val="center"/>
          </w:tcPr>
          <w:p w14:paraId="3CDE456F">
            <w:pPr>
              <w:widowControl/>
              <w:spacing w:line="0" w:lineRule="atLeast"/>
              <w:ind w:firstLine="0" w:firstLineChars="0"/>
              <w:jc w:val="center"/>
              <w:rPr>
                <w:rFonts w:ascii="宋体" w:hAnsi="宋体" w:eastAsia="宋体" w:cs="宋体"/>
                <w:color w:val="auto"/>
                <w:kern w:val="0"/>
                <w:sz w:val="22"/>
                <w:szCs w:val="22"/>
                <w:highlight w:val="none"/>
              </w:rPr>
            </w:pPr>
          </w:p>
        </w:tc>
        <w:tc>
          <w:tcPr>
            <w:tcW w:w="607" w:type="dxa"/>
            <w:vMerge w:val="continue"/>
            <w:shd w:val="clear" w:color="auto" w:fill="auto"/>
            <w:noWrap w:val="0"/>
            <w:vAlign w:val="center"/>
          </w:tcPr>
          <w:p w14:paraId="46951C53">
            <w:pPr>
              <w:widowControl/>
              <w:spacing w:line="0" w:lineRule="atLeast"/>
              <w:ind w:firstLine="0" w:firstLineChars="0"/>
              <w:jc w:val="center"/>
              <w:rPr>
                <w:rFonts w:ascii="宋体" w:hAnsi="宋体" w:eastAsia="宋体" w:cs="宋体"/>
                <w:color w:val="auto"/>
                <w:kern w:val="0"/>
                <w:sz w:val="22"/>
                <w:szCs w:val="22"/>
                <w:highlight w:val="none"/>
              </w:rPr>
            </w:pPr>
          </w:p>
        </w:tc>
        <w:tc>
          <w:tcPr>
            <w:tcW w:w="1393" w:type="dxa"/>
            <w:shd w:val="clear" w:color="auto" w:fill="auto"/>
            <w:noWrap w:val="0"/>
            <w:vAlign w:val="center"/>
          </w:tcPr>
          <w:p w14:paraId="5625E91D">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制度执行</w:t>
            </w:r>
          </w:p>
          <w:p w14:paraId="31E4F6C3">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有效性</w:t>
            </w:r>
          </w:p>
        </w:tc>
        <w:tc>
          <w:tcPr>
            <w:tcW w:w="2141" w:type="dxa"/>
            <w:shd w:val="clear" w:color="auto" w:fill="auto"/>
            <w:noWrap w:val="0"/>
            <w:vAlign w:val="center"/>
          </w:tcPr>
          <w:p w14:paraId="599AE515">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项目实施是否符合相关管理规定，用以反映和考核相关管理制度的有效执行情况。</w:t>
            </w:r>
          </w:p>
        </w:tc>
        <w:tc>
          <w:tcPr>
            <w:tcW w:w="7821" w:type="dxa"/>
            <w:shd w:val="clear" w:color="auto" w:fill="auto"/>
            <w:noWrap w:val="0"/>
            <w:vAlign w:val="center"/>
          </w:tcPr>
          <w:p w14:paraId="7448CB3E">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4C974FA6">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①是否遵守相关法律法规和相关管理规定；</w:t>
            </w:r>
          </w:p>
          <w:p w14:paraId="240C0299">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②项目调整及支出调整手续是否完备；</w:t>
            </w:r>
          </w:p>
          <w:p w14:paraId="0EADFF2F">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③项目合同书、验收报告、技术鉴定等资料是否齐全并及时归档；</w:t>
            </w:r>
          </w:p>
          <w:p w14:paraId="7470782A">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④项目实施的人员条件、场地设备、信息支撑等是否落实到位。</w:t>
            </w:r>
          </w:p>
        </w:tc>
        <w:tc>
          <w:tcPr>
            <w:tcW w:w="785" w:type="dxa"/>
            <w:shd w:val="clear" w:color="auto" w:fill="auto"/>
            <w:noWrap w:val="0"/>
            <w:vAlign w:val="center"/>
          </w:tcPr>
          <w:p w14:paraId="74B8214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14:paraId="226CD8EF">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 xml:space="preserve">  4</w:t>
            </w:r>
          </w:p>
        </w:tc>
      </w:tr>
      <w:tr w14:paraId="61D9B2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49" w:hRule="atLeast"/>
          <w:jc w:val="center"/>
        </w:trPr>
        <w:tc>
          <w:tcPr>
            <w:tcW w:w="408" w:type="dxa"/>
            <w:shd w:val="clear" w:color="auto" w:fill="auto"/>
            <w:noWrap w:val="0"/>
            <w:vAlign w:val="center"/>
          </w:tcPr>
          <w:p w14:paraId="06B6E541">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w:t>
            </w:r>
          </w:p>
        </w:tc>
        <w:tc>
          <w:tcPr>
            <w:tcW w:w="607" w:type="dxa"/>
            <w:shd w:val="clear" w:color="auto" w:fill="auto"/>
            <w:noWrap w:val="0"/>
            <w:vAlign w:val="center"/>
          </w:tcPr>
          <w:p w14:paraId="3591AA6C">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产出数量</w:t>
            </w:r>
          </w:p>
        </w:tc>
        <w:tc>
          <w:tcPr>
            <w:tcW w:w="1393" w:type="dxa"/>
            <w:shd w:val="clear" w:color="auto" w:fill="auto"/>
            <w:noWrap w:val="0"/>
            <w:vAlign w:val="center"/>
          </w:tcPr>
          <w:p w14:paraId="173798FC">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firstLine="0" w:firstLineChars="0"/>
              <w:jc w:val="center"/>
              <w:textAlignment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i w:val="0"/>
                <w:color w:val="auto"/>
                <w:kern w:val="0"/>
                <w:sz w:val="22"/>
                <w:szCs w:val="22"/>
                <w:highlight w:val="none"/>
                <w:u w:val="none"/>
                <w:lang w:val="en-US" w:eastAsia="zh-CN" w:bidi="ar"/>
              </w:rPr>
              <w:t>保障残疾人工作运行人员工资及社保人数</w:t>
            </w:r>
          </w:p>
        </w:tc>
        <w:tc>
          <w:tcPr>
            <w:tcW w:w="2141" w:type="dxa"/>
            <w:shd w:val="clear" w:color="auto" w:fill="auto"/>
            <w:noWrap w:val="0"/>
            <w:vAlign w:val="center"/>
          </w:tcPr>
          <w:p w14:paraId="5C0B4EDB">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项目实施的实际产出数与计划产出数的比率，用以反映和考核项目产出数量目标的实现程度。</w:t>
            </w:r>
          </w:p>
        </w:tc>
        <w:tc>
          <w:tcPr>
            <w:tcW w:w="7821" w:type="dxa"/>
            <w:shd w:val="clear" w:color="auto" w:fill="auto"/>
            <w:noWrap w:val="0"/>
            <w:vAlign w:val="center"/>
          </w:tcPr>
          <w:p w14:paraId="30E5B44E">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实际完成率=（实际产出数/计划产出数）×100%。</w:t>
            </w:r>
          </w:p>
          <w:p w14:paraId="461EE9CE">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实际产出数：一定时期（本年度或项目期）内项目实际产出的产品或提供的服务数量。</w:t>
            </w:r>
          </w:p>
          <w:p w14:paraId="2B2FD804">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计划产出数：项目绩效目标确定的在一定时期（本年度或项目期）内计划产出的产品或提供的服务数量。</w:t>
            </w:r>
          </w:p>
        </w:tc>
        <w:tc>
          <w:tcPr>
            <w:tcW w:w="785" w:type="dxa"/>
            <w:shd w:val="clear" w:color="auto" w:fill="auto"/>
            <w:noWrap w:val="0"/>
            <w:vAlign w:val="center"/>
          </w:tcPr>
          <w:p w14:paraId="726AF99D">
            <w:pPr>
              <w:keepNext w:val="0"/>
              <w:keepLines w:val="0"/>
              <w:widowControl/>
              <w:suppressLineNumbers w:val="0"/>
              <w:jc w:val="both"/>
              <w:textAlignment w:val="center"/>
              <w:rPr>
                <w:rFonts w:hint="eastAsia" w:ascii="宋体" w:hAnsi="宋体" w:eastAsia="宋体" w:cs="宋体"/>
                <w:color w:val="auto"/>
                <w:kern w:val="0"/>
                <w:sz w:val="22"/>
                <w:szCs w:val="22"/>
                <w:highlight w:val="none"/>
              </w:rPr>
            </w:pPr>
            <w:r>
              <w:rPr>
                <w:rFonts w:hint="eastAsia" w:ascii="宋体" w:hAnsi="宋体" w:eastAsia="宋体" w:cs="宋体"/>
                <w:b/>
                <w:i w:val="0"/>
                <w:color w:val="auto"/>
                <w:kern w:val="0"/>
                <w:sz w:val="20"/>
                <w:szCs w:val="20"/>
                <w:highlight w:val="none"/>
                <w:u w:val="none"/>
                <w:lang w:val="en-US" w:eastAsia="zh-CN" w:bidi="ar"/>
              </w:rPr>
              <w:t>5</w:t>
            </w:r>
          </w:p>
        </w:tc>
        <w:tc>
          <w:tcPr>
            <w:tcW w:w="769" w:type="dxa"/>
            <w:shd w:val="clear" w:color="auto" w:fill="auto"/>
            <w:noWrap w:val="0"/>
            <w:vAlign w:val="center"/>
          </w:tcPr>
          <w:p w14:paraId="4C120D2C">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 xml:space="preserve">  5</w:t>
            </w:r>
          </w:p>
        </w:tc>
      </w:tr>
      <w:tr w14:paraId="210314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68" w:hRule="atLeast"/>
          <w:jc w:val="center"/>
        </w:trPr>
        <w:tc>
          <w:tcPr>
            <w:tcW w:w="408" w:type="dxa"/>
            <w:vMerge w:val="restart"/>
            <w:shd w:val="clear" w:color="auto" w:fill="auto"/>
            <w:noWrap w:val="0"/>
            <w:vAlign w:val="center"/>
          </w:tcPr>
          <w:p w14:paraId="2EAEAC13">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w:t>
            </w:r>
          </w:p>
        </w:tc>
        <w:tc>
          <w:tcPr>
            <w:tcW w:w="607" w:type="dxa"/>
            <w:shd w:val="clear" w:color="auto" w:fill="auto"/>
            <w:noWrap w:val="0"/>
            <w:vAlign w:val="center"/>
          </w:tcPr>
          <w:p w14:paraId="1BBBC531">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产出质量</w:t>
            </w:r>
          </w:p>
        </w:tc>
        <w:tc>
          <w:tcPr>
            <w:tcW w:w="1393" w:type="dxa"/>
            <w:shd w:val="clear" w:color="auto" w:fill="auto"/>
            <w:noWrap w:val="0"/>
            <w:vAlign w:val="center"/>
          </w:tcPr>
          <w:p w14:paraId="2FD679F5">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firstLine="0" w:firstLineChars="0"/>
              <w:jc w:val="center"/>
              <w:textAlignment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i w:val="0"/>
                <w:color w:val="auto"/>
                <w:kern w:val="0"/>
                <w:sz w:val="22"/>
                <w:szCs w:val="22"/>
                <w:highlight w:val="none"/>
                <w:u w:val="none"/>
                <w:lang w:val="en-US" w:eastAsia="zh-CN" w:bidi="ar"/>
              </w:rPr>
              <w:t>保障残疾人工作运行人员工资及社保发放完成率</w:t>
            </w:r>
          </w:p>
        </w:tc>
        <w:tc>
          <w:tcPr>
            <w:tcW w:w="2141" w:type="dxa"/>
            <w:shd w:val="clear" w:color="auto" w:fill="auto"/>
            <w:noWrap w:val="0"/>
            <w:vAlign w:val="center"/>
          </w:tcPr>
          <w:p w14:paraId="504A6983">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项目完成的质量达标产出数与实际产出数的比率，用以反映和考核项目产出质量目标的实现程度。</w:t>
            </w:r>
          </w:p>
        </w:tc>
        <w:tc>
          <w:tcPr>
            <w:tcW w:w="7821" w:type="dxa"/>
            <w:shd w:val="clear" w:color="auto" w:fill="auto"/>
            <w:noWrap w:val="0"/>
            <w:vAlign w:val="center"/>
          </w:tcPr>
          <w:p w14:paraId="2A87841D">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质量达标率=（质量达标产出数/实际产出数）×100%。</w:t>
            </w:r>
          </w:p>
          <w:p w14:paraId="6046ADE9">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shd w:val="clear" w:color="auto" w:fill="auto"/>
            <w:noWrap w:val="0"/>
            <w:vAlign w:val="center"/>
          </w:tcPr>
          <w:p w14:paraId="01CC0D89">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 xml:space="preserve">  8</w:t>
            </w:r>
          </w:p>
        </w:tc>
        <w:tc>
          <w:tcPr>
            <w:tcW w:w="769" w:type="dxa"/>
            <w:shd w:val="clear" w:color="auto" w:fill="auto"/>
            <w:noWrap w:val="0"/>
            <w:vAlign w:val="center"/>
          </w:tcPr>
          <w:p w14:paraId="1628A607">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 xml:space="preserve"> 8</w:t>
            </w:r>
          </w:p>
        </w:tc>
      </w:tr>
      <w:tr w14:paraId="159739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464" w:hRule="atLeast"/>
          <w:jc w:val="center"/>
        </w:trPr>
        <w:tc>
          <w:tcPr>
            <w:tcW w:w="408" w:type="dxa"/>
            <w:vMerge w:val="continue"/>
            <w:shd w:val="clear" w:color="auto" w:fill="auto"/>
            <w:noWrap w:val="0"/>
            <w:vAlign w:val="center"/>
          </w:tcPr>
          <w:p w14:paraId="57B4C70D">
            <w:pPr>
              <w:spacing w:line="0" w:lineRule="atLeast"/>
              <w:ind w:firstLine="0" w:firstLineChars="0"/>
              <w:jc w:val="center"/>
              <w:rPr>
                <w:rFonts w:ascii="宋体" w:hAnsi="宋体" w:eastAsia="宋体" w:cs="宋体"/>
                <w:color w:val="auto"/>
                <w:kern w:val="0"/>
                <w:sz w:val="22"/>
                <w:szCs w:val="22"/>
                <w:highlight w:val="none"/>
              </w:rPr>
            </w:pPr>
          </w:p>
        </w:tc>
        <w:tc>
          <w:tcPr>
            <w:tcW w:w="607" w:type="dxa"/>
            <w:vMerge w:val="restart"/>
            <w:shd w:val="clear" w:color="auto" w:fill="auto"/>
            <w:noWrap w:val="0"/>
            <w:vAlign w:val="center"/>
          </w:tcPr>
          <w:p w14:paraId="63E9B32F">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产出时效</w:t>
            </w:r>
          </w:p>
        </w:tc>
        <w:tc>
          <w:tcPr>
            <w:tcW w:w="1393" w:type="dxa"/>
            <w:shd w:val="clear" w:color="auto" w:fill="auto"/>
            <w:noWrap w:val="0"/>
            <w:vAlign w:val="center"/>
          </w:tcPr>
          <w:p w14:paraId="39E2E1D7">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firstLine="0" w:firstLineChars="0"/>
              <w:jc w:val="center"/>
              <w:textAlignment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i w:val="0"/>
                <w:color w:val="auto"/>
                <w:kern w:val="0"/>
                <w:sz w:val="22"/>
                <w:szCs w:val="22"/>
                <w:highlight w:val="none"/>
                <w:u w:val="none"/>
                <w:lang w:val="en-US" w:eastAsia="zh-CN" w:bidi="ar"/>
              </w:rPr>
              <w:t>资金支付及时率</w:t>
            </w:r>
          </w:p>
        </w:tc>
        <w:tc>
          <w:tcPr>
            <w:tcW w:w="2141" w:type="dxa"/>
            <w:shd w:val="clear" w:color="auto" w:fill="auto"/>
            <w:noWrap w:val="0"/>
            <w:vAlign w:val="center"/>
          </w:tcPr>
          <w:p w14:paraId="433B8AD9">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项目实际完成时间与计划完成时间的比较，用以反映和考核项目产出时效目标的实现程度</w:t>
            </w:r>
          </w:p>
        </w:tc>
        <w:tc>
          <w:tcPr>
            <w:tcW w:w="7821" w:type="dxa"/>
            <w:shd w:val="clear" w:color="auto" w:fill="auto"/>
            <w:noWrap w:val="0"/>
            <w:vAlign w:val="center"/>
          </w:tcPr>
          <w:p w14:paraId="1755CD79">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实际完成时间：项目实施单位完成该项目实际所耗用的时间。</w:t>
            </w:r>
          </w:p>
          <w:p w14:paraId="2157BABC">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计划完成时间：按照项目实施计划或相关规定完成该项目所需的时间。</w:t>
            </w:r>
          </w:p>
        </w:tc>
        <w:tc>
          <w:tcPr>
            <w:tcW w:w="785" w:type="dxa"/>
            <w:shd w:val="clear" w:color="auto" w:fill="auto"/>
            <w:noWrap w:val="0"/>
            <w:vAlign w:val="center"/>
          </w:tcPr>
          <w:p w14:paraId="5835E713">
            <w:pPr>
              <w:widowControl/>
              <w:spacing w:line="0" w:lineRule="atLeast"/>
              <w:ind w:firstLine="220" w:firstLineChars="10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7</w:t>
            </w:r>
          </w:p>
        </w:tc>
        <w:tc>
          <w:tcPr>
            <w:tcW w:w="769" w:type="dxa"/>
            <w:shd w:val="clear" w:color="auto" w:fill="auto"/>
            <w:noWrap w:val="0"/>
            <w:vAlign w:val="center"/>
          </w:tcPr>
          <w:p w14:paraId="08F30678">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 xml:space="preserve">  7</w:t>
            </w:r>
          </w:p>
        </w:tc>
      </w:tr>
      <w:tr w14:paraId="4DBD76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14" w:hRule="atLeast"/>
          <w:jc w:val="center"/>
        </w:trPr>
        <w:tc>
          <w:tcPr>
            <w:tcW w:w="408" w:type="dxa"/>
            <w:vMerge w:val="continue"/>
            <w:shd w:val="clear" w:color="auto" w:fill="auto"/>
            <w:noWrap w:val="0"/>
            <w:vAlign w:val="center"/>
          </w:tcPr>
          <w:p w14:paraId="30D0EAFC">
            <w:pPr>
              <w:spacing w:line="0" w:lineRule="atLeast"/>
              <w:ind w:firstLine="0" w:firstLineChars="0"/>
              <w:jc w:val="center"/>
              <w:rPr>
                <w:rFonts w:ascii="宋体" w:hAnsi="宋体" w:eastAsia="宋体" w:cs="宋体"/>
                <w:color w:val="auto"/>
                <w:kern w:val="0"/>
                <w:sz w:val="22"/>
                <w:szCs w:val="22"/>
                <w:highlight w:val="none"/>
              </w:rPr>
            </w:pPr>
          </w:p>
        </w:tc>
        <w:tc>
          <w:tcPr>
            <w:tcW w:w="607" w:type="dxa"/>
            <w:vMerge w:val="continue"/>
            <w:shd w:val="clear" w:color="auto" w:fill="auto"/>
            <w:noWrap w:val="0"/>
            <w:vAlign w:val="center"/>
          </w:tcPr>
          <w:p w14:paraId="7AD8894A">
            <w:pPr>
              <w:spacing w:line="0" w:lineRule="atLeast"/>
              <w:ind w:firstLine="0" w:firstLineChars="0"/>
              <w:jc w:val="center"/>
              <w:rPr>
                <w:rFonts w:ascii="宋体" w:hAnsi="宋体" w:eastAsia="宋体" w:cs="宋体"/>
                <w:color w:val="auto"/>
                <w:kern w:val="0"/>
                <w:sz w:val="22"/>
                <w:szCs w:val="22"/>
                <w:highlight w:val="none"/>
              </w:rPr>
            </w:pPr>
          </w:p>
        </w:tc>
        <w:tc>
          <w:tcPr>
            <w:tcW w:w="1393" w:type="dxa"/>
            <w:shd w:val="clear" w:color="auto" w:fill="auto"/>
            <w:noWrap w:val="0"/>
            <w:vAlign w:val="center"/>
          </w:tcPr>
          <w:p w14:paraId="0B736B50">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firstLine="0" w:firstLineChars="0"/>
              <w:jc w:val="center"/>
              <w:textAlignment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i w:val="0"/>
                <w:color w:val="auto"/>
                <w:kern w:val="0"/>
                <w:sz w:val="22"/>
                <w:szCs w:val="22"/>
                <w:highlight w:val="none"/>
                <w:u w:val="none"/>
                <w:lang w:val="en-US" w:eastAsia="zh-CN" w:bidi="ar"/>
              </w:rPr>
              <w:t>项目工作完成时限</w:t>
            </w:r>
          </w:p>
        </w:tc>
        <w:tc>
          <w:tcPr>
            <w:tcW w:w="2141" w:type="dxa"/>
            <w:shd w:val="clear" w:color="auto" w:fill="auto"/>
            <w:noWrap w:val="0"/>
            <w:vAlign w:val="center"/>
          </w:tcPr>
          <w:p w14:paraId="555D0940">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项目实际完成时间与计划完成时间的比较，用以反映和考核项目产出时效目标的实现程度。</w:t>
            </w:r>
          </w:p>
        </w:tc>
        <w:tc>
          <w:tcPr>
            <w:tcW w:w="7821" w:type="dxa"/>
            <w:shd w:val="clear" w:color="auto" w:fill="auto"/>
            <w:noWrap w:val="0"/>
            <w:vAlign w:val="center"/>
          </w:tcPr>
          <w:p w14:paraId="247EEF53">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实际完成时间：项目实施单位完成该项目实际所耗用的时间。</w:t>
            </w:r>
          </w:p>
          <w:p w14:paraId="3125185F">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计划完成时间：按照项目实施计划或相关规定完成该项目所需的时间。</w:t>
            </w:r>
          </w:p>
        </w:tc>
        <w:tc>
          <w:tcPr>
            <w:tcW w:w="785" w:type="dxa"/>
            <w:shd w:val="clear" w:color="auto" w:fill="auto"/>
            <w:noWrap w:val="0"/>
            <w:vAlign w:val="center"/>
          </w:tcPr>
          <w:p w14:paraId="3AFDA092">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 xml:space="preserve">  10</w:t>
            </w:r>
          </w:p>
        </w:tc>
        <w:tc>
          <w:tcPr>
            <w:tcW w:w="769" w:type="dxa"/>
            <w:shd w:val="clear" w:color="auto" w:fill="auto"/>
            <w:noWrap w:val="0"/>
            <w:vAlign w:val="center"/>
          </w:tcPr>
          <w:p w14:paraId="64D420F3">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 xml:space="preserve">  10</w:t>
            </w:r>
          </w:p>
        </w:tc>
      </w:tr>
      <w:tr w14:paraId="68D3D6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76" w:hRule="atLeast"/>
          <w:jc w:val="center"/>
        </w:trPr>
        <w:tc>
          <w:tcPr>
            <w:tcW w:w="408" w:type="dxa"/>
            <w:vMerge w:val="continue"/>
            <w:shd w:val="clear" w:color="auto" w:fill="auto"/>
            <w:noWrap w:val="0"/>
            <w:vAlign w:val="center"/>
          </w:tcPr>
          <w:p w14:paraId="121EBF2D">
            <w:pPr>
              <w:widowControl/>
              <w:spacing w:line="0" w:lineRule="atLeast"/>
              <w:ind w:firstLine="0" w:firstLineChars="0"/>
              <w:jc w:val="center"/>
              <w:rPr>
                <w:rFonts w:ascii="宋体" w:hAnsi="宋体" w:eastAsia="宋体" w:cs="宋体"/>
                <w:color w:val="auto"/>
                <w:kern w:val="0"/>
                <w:sz w:val="22"/>
                <w:szCs w:val="22"/>
                <w:highlight w:val="none"/>
              </w:rPr>
            </w:pPr>
          </w:p>
        </w:tc>
        <w:tc>
          <w:tcPr>
            <w:tcW w:w="607" w:type="dxa"/>
            <w:vMerge w:val="restart"/>
            <w:shd w:val="clear" w:color="auto" w:fill="auto"/>
            <w:noWrap w:val="0"/>
            <w:vAlign w:val="center"/>
          </w:tcPr>
          <w:p w14:paraId="500AB261">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产出成本</w:t>
            </w:r>
          </w:p>
        </w:tc>
        <w:tc>
          <w:tcPr>
            <w:tcW w:w="1393" w:type="dxa"/>
            <w:shd w:val="clear" w:color="auto" w:fill="auto"/>
            <w:noWrap w:val="0"/>
            <w:vAlign w:val="center"/>
          </w:tcPr>
          <w:p w14:paraId="7D9BC2B5">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firstLine="0" w:firstLineChars="0"/>
              <w:jc w:val="center"/>
              <w:textAlignment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i w:val="0"/>
                <w:color w:val="auto"/>
                <w:kern w:val="0"/>
                <w:sz w:val="22"/>
                <w:szCs w:val="22"/>
                <w:highlight w:val="none"/>
                <w:u w:val="none"/>
                <w:lang w:val="en-US" w:eastAsia="zh-CN" w:bidi="ar"/>
              </w:rPr>
              <w:t>残疾人工作运行经费</w:t>
            </w:r>
          </w:p>
        </w:tc>
        <w:tc>
          <w:tcPr>
            <w:tcW w:w="2141" w:type="dxa"/>
            <w:shd w:val="clear" w:color="auto" w:fill="auto"/>
            <w:noWrap w:val="0"/>
            <w:vAlign w:val="center"/>
          </w:tcPr>
          <w:p w14:paraId="3CA9D61B">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完成项目计划工作目标的实际节约成本与计划成本的比率，用以反映和考核项目的成本节约程度。</w:t>
            </w:r>
          </w:p>
        </w:tc>
        <w:tc>
          <w:tcPr>
            <w:tcW w:w="7821" w:type="dxa"/>
            <w:shd w:val="clear" w:color="auto" w:fill="auto"/>
            <w:noWrap w:val="0"/>
            <w:vAlign w:val="center"/>
          </w:tcPr>
          <w:p w14:paraId="4A62D05B">
            <w:pPr>
              <w:widowControl/>
              <w:spacing w:line="0" w:lineRule="atLeast"/>
              <w:ind w:firstLine="0" w:firstLineChars="0"/>
              <w:rPr>
                <w:rFonts w:hint="eastAsia" w:ascii="宋体" w:hAnsi="宋体" w:eastAsia="宋体" w:cs="宋体"/>
                <w:color w:val="auto"/>
                <w:kern w:val="0"/>
                <w:sz w:val="22"/>
                <w:szCs w:val="22"/>
                <w:highlight w:val="none"/>
                <w:lang w:eastAsia="zh-CN"/>
              </w:rPr>
            </w:pPr>
          </w:p>
          <w:p w14:paraId="6584AFDB">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成本节约率=[（计划成本-实际成本）/计划成本]×100%。</w:t>
            </w:r>
          </w:p>
          <w:p w14:paraId="1926B574">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实际成本：项目实施单位如期、保质、保量完成既定工作目标实际所耗费的支出。</w:t>
            </w:r>
          </w:p>
          <w:p w14:paraId="1A854F26">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计划成本：项目实施单位为完成工作目标计划安排的支出，一般以项目预算为参考。</w:t>
            </w:r>
          </w:p>
        </w:tc>
        <w:tc>
          <w:tcPr>
            <w:tcW w:w="785" w:type="dxa"/>
            <w:shd w:val="clear" w:color="auto" w:fill="auto"/>
            <w:noWrap w:val="0"/>
            <w:vAlign w:val="center"/>
          </w:tcPr>
          <w:p w14:paraId="09881842">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 xml:space="preserve">  10</w:t>
            </w:r>
          </w:p>
        </w:tc>
        <w:tc>
          <w:tcPr>
            <w:tcW w:w="769" w:type="dxa"/>
            <w:shd w:val="clear" w:color="auto" w:fill="auto"/>
            <w:noWrap w:val="0"/>
            <w:vAlign w:val="center"/>
          </w:tcPr>
          <w:p w14:paraId="2CBB9A66">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 xml:space="preserve">  10</w:t>
            </w:r>
          </w:p>
        </w:tc>
      </w:tr>
      <w:tr w14:paraId="483E4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41" w:hRule="atLeast"/>
          <w:jc w:val="center"/>
        </w:trPr>
        <w:tc>
          <w:tcPr>
            <w:tcW w:w="408" w:type="dxa"/>
            <w:shd w:val="clear" w:color="auto" w:fill="auto"/>
            <w:noWrap w:val="0"/>
            <w:vAlign w:val="center"/>
          </w:tcPr>
          <w:p w14:paraId="03120B66">
            <w:pPr>
              <w:widowControl/>
              <w:spacing w:line="0" w:lineRule="atLeast"/>
              <w:ind w:firstLine="0" w:firstLineChars="0"/>
              <w:jc w:val="center"/>
              <w:rPr>
                <w:rFonts w:ascii="宋体" w:hAnsi="宋体" w:eastAsia="宋体" w:cs="宋体"/>
                <w:color w:val="auto"/>
                <w:kern w:val="0"/>
                <w:sz w:val="22"/>
                <w:szCs w:val="22"/>
                <w:highlight w:val="none"/>
              </w:rPr>
            </w:pPr>
          </w:p>
        </w:tc>
        <w:tc>
          <w:tcPr>
            <w:tcW w:w="607" w:type="dxa"/>
            <w:vMerge w:val="continue"/>
            <w:shd w:val="clear" w:color="auto" w:fill="auto"/>
            <w:noWrap w:val="0"/>
            <w:vAlign w:val="center"/>
          </w:tcPr>
          <w:p w14:paraId="27A6CE96">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1393" w:type="dxa"/>
            <w:shd w:val="clear" w:color="auto" w:fill="auto"/>
            <w:noWrap w:val="0"/>
            <w:vAlign w:val="center"/>
          </w:tcPr>
          <w:p w14:paraId="3D67C507">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firstLine="0" w:firstLineChars="0"/>
              <w:jc w:val="center"/>
              <w:textAlignment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i w:val="0"/>
                <w:color w:val="auto"/>
                <w:kern w:val="0"/>
                <w:sz w:val="22"/>
                <w:szCs w:val="22"/>
                <w:highlight w:val="none"/>
                <w:u w:val="none"/>
                <w:lang w:val="en-US" w:eastAsia="zh-CN" w:bidi="ar"/>
              </w:rPr>
              <w:t>保障残疾人工作运行人员工资及社保发放额</w:t>
            </w:r>
          </w:p>
        </w:tc>
        <w:tc>
          <w:tcPr>
            <w:tcW w:w="2141" w:type="dxa"/>
            <w:shd w:val="clear" w:color="auto" w:fill="auto"/>
            <w:noWrap w:val="0"/>
            <w:vAlign w:val="center"/>
          </w:tcPr>
          <w:p w14:paraId="6D424E00">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完成项目计划工作目标的实际节约成本与计划成本的比率，用以反映和考核项目的成本节约程度。</w:t>
            </w:r>
          </w:p>
        </w:tc>
        <w:tc>
          <w:tcPr>
            <w:tcW w:w="7821" w:type="dxa"/>
            <w:shd w:val="clear" w:color="auto" w:fill="auto"/>
            <w:noWrap w:val="0"/>
            <w:vAlign w:val="center"/>
          </w:tcPr>
          <w:p w14:paraId="600A9E62">
            <w:pPr>
              <w:widowControl/>
              <w:spacing w:line="0" w:lineRule="atLeast"/>
              <w:ind w:firstLine="0" w:firstLineChars="0"/>
              <w:rPr>
                <w:rFonts w:hint="eastAsia" w:ascii="宋体" w:hAnsi="宋体" w:eastAsia="宋体" w:cs="宋体"/>
                <w:color w:val="auto"/>
                <w:kern w:val="0"/>
                <w:sz w:val="22"/>
                <w:szCs w:val="22"/>
                <w:highlight w:val="none"/>
              </w:rPr>
            </w:pPr>
          </w:p>
        </w:tc>
        <w:tc>
          <w:tcPr>
            <w:tcW w:w="785" w:type="dxa"/>
            <w:shd w:val="clear" w:color="auto" w:fill="auto"/>
            <w:noWrap w:val="0"/>
            <w:vAlign w:val="center"/>
          </w:tcPr>
          <w:p w14:paraId="061D7D56">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 xml:space="preserve">  10</w:t>
            </w:r>
          </w:p>
        </w:tc>
        <w:tc>
          <w:tcPr>
            <w:tcW w:w="769" w:type="dxa"/>
            <w:shd w:val="clear" w:color="auto" w:fill="auto"/>
            <w:noWrap w:val="0"/>
            <w:vAlign w:val="center"/>
          </w:tcPr>
          <w:p w14:paraId="6174E344">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 xml:space="preserve">  10</w:t>
            </w:r>
          </w:p>
        </w:tc>
      </w:tr>
      <w:tr w14:paraId="42516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92" w:hRule="atLeast"/>
          <w:jc w:val="center"/>
        </w:trPr>
        <w:tc>
          <w:tcPr>
            <w:tcW w:w="408" w:type="dxa"/>
            <w:vMerge w:val="restart"/>
            <w:shd w:val="clear" w:color="auto" w:fill="auto"/>
            <w:noWrap w:val="0"/>
            <w:vAlign w:val="center"/>
          </w:tcPr>
          <w:p w14:paraId="050176AC">
            <w:pPr>
              <w:widowControl/>
              <w:spacing w:line="0" w:lineRule="atLeast"/>
              <w:ind w:firstLine="0" w:firstLineChars="0"/>
              <w:jc w:val="center"/>
              <w:rPr>
                <w:rFonts w:ascii="宋体" w:hAnsi="宋体" w:eastAsia="宋体" w:cs="宋体"/>
                <w:color w:val="auto"/>
                <w:kern w:val="0"/>
                <w:sz w:val="22"/>
                <w:szCs w:val="22"/>
                <w:highlight w:val="none"/>
              </w:rPr>
            </w:pPr>
          </w:p>
        </w:tc>
        <w:tc>
          <w:tcPr>
            <w:tcW w:w="607" w:type="dxa"/>
            <w:vMerge w:val="restart"/>
            <w:shd w:val="clear" w:color="auto" w:fill="auto"/>
            <w:noWrap w:val="0"/>
            <w:vAlign w:val="center"/>
          </w:tcPr>
          <w:p w14:paraId="0DB08546">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项目效益　</w:t>
            </w:r>
          </w:p>
        </w:tc>
        <w:tc>
          <w:tcPr>
            <w:tcW w:w="1393" w:type="dxa"/>
            <w:shd w:val="clear" w:color="auto" w:fill="auto"/>
            <w:noWrap w:val="0"/>
            <w:vAlign w:val="center"/>
          </w:tcPr>
          <w:p w14:paraId="2C65B887">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firstLine="0" w:firstLineChars="0"/>
              <w:jc w:val="center"/>
              <w:textAlignment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i w:val="0"/>
                <w:color w:val="auto"/>
                <w:kern w:val="0"/>
                <w:sz w:val="22"/>
                <w:szCs w:val="22"/>
                <w:highlight w:val="none"/>
                <w:u w:val="none"/>
                <w:lang w:val="en-US" w:eastAsia="zh-CN" w:bidi="ar"/>
              </w:rPr>
              <w:t>提升贫困</w:t>
            </w:r>
            <w:r>
              <w:rPr>
                <w:rFonts w:hint="eastAsia" w:ascii="宋体" w:hAnsi="宋体" w:eastAsia="宋体" w:cs="宋体"/>
                <w:b w:val="0"/>
                <w:bCs w:val="0"/>
                <w:color w:val="auto"/>
                <w:kern w:val="0"/>
                <w:sz w:val="22"/>
                <w:szCs w:val="22"/>
                <w:highlight w:val="none"/>
                <w:lang w:val="en-US" w:eastAsia="zh-CN"/>
              </w:rPr>
              <w:t>残疾人</w:t>
            </w:r>
            <w:r>
              <w:rPr>
                <w:rFonts w:hint="eastAsia" w:ascii="宋体" w:hAnsi="宋体" w:eastAsia="宋体" w:cs="宋体"/>
                <w:b w:val="0"/>
                <w:bCs w:val="0"/>
                <w:i w:val="0"/>
                <w:color w:val="auto"/>
                <w:kern w:val="0"/>
                <w:sz w:val="22"/>
                <w:szCs w:val="22"/>
                <w:highlight w:val="none"/>
                <w:u w:val="none"/>
                <w:lang w:val="en-US" w:eastAsia="zh-CN" w:bidi="ar"/>
              </w:rPr>
              <w:t>生活水平</w:t>
            </w:r>
          </w:p>
        </w:tc>
        <w:tc>
          <w:tcPr>
            <w:tcW w:w="2141" w:type="dxa"/>
            <w:shd w:val="clear" w:color="auto" w:fill="auto"/>
            <w:noWrap w:val="0"/>
            <w:vAlign w:val="center"/>
          </w:tcPr>
          <w:p w14:paraId="1FE2F778">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项目实施所产生的效益。</w:t>
            </w:r>
          </w:p>
        </w:tc>
        <w:tc>
          <w:tcPr>
            <w:tcW w:w="7821" w:type="dxa"/>
            <w:shd w:val="clear" w:color="auto" w:fill="auto"/>
            <w:noWrap w:val="0"/>
            <w:vAlign w:val="center"/>
          </w:tcPr>
          <w:p w14:paraId="242B66C6">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项目实施所产生的社会效益、经济效益、生态效益、可持续影响等。可根据项目实际情况有选择地设置和细化。</w:t>
            </w:r>
          </w:p>
        </w:tc>
        <w:tc>
          <w:tcPr>
            <w:tcW w:w="785" w:type="dxa"/>
            <w:shd w:val="clear" w:color="auto" w:fill="auto"/>
            <w:noWrap w:val="0"/>
            <w:vAlign w:val="center"/>
          </w:tcPr>
          <w:p w14:paraId="3E3BAC9E">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 xml:space="preserve">  9</w:t>
            </w:r>
          </w:p>
        </w:tc>
        <w:tc>
          <w:tcPr>
            <w:tcW w:w="769" w:type="dxa"/>
            <w:shd w:val="clear" w:color="auto" w:fill="auto"/>
            <w:noWrap w:val="0"/>
            <w:vAlign w:val="center"/>
          </w:tcPr>
          <w:p w14:paraId="44B809D3">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 xml:space="preserve">  9</w:t>
            </w:r>
          </w:p>
        </w:tc>
      </w:tr>
      <w:tr w14:paraId="5F2EC2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877" w:hRule="atLeast"/>
          <w:jc w:val="center"/>
        </w:trPr>
        <w:tc>
          <w:tcPr>
            <w:tcW w:w="408" w:type="dxa"/>
            <w:vMerge w:val="continue"/>
            <w:shd w:val="clear" w:color="auto" w:fill="auto"/>
            <w:noWrap w:val="0"/>
            <w:vAlign w:val="center"/>
          </w:tcPr>
          <w:p w14:paraId="06C1E5CF">
            <w:pPr>
              <w:widowControl/>
              <w:spacing w:line="0" w:lineRule="atLeast"/>
              <w:ind w:firstLine="0" w:firstLineChars="0"/>
              <w:jc w:val="center"/>
              <w:rPr>
                <w:rFonts w:ascii="宋体" w:hAnsi="宋体" w:eastAsia="宋体" w:cs="宋体"/>
                <w:color w:val="auto"/>
                <w:kern w:val="0"/>
                <w:sz w:val="22"/>
                <w:szCs w:val="22"/>
                <w:highlight w:val="none"/>
              </w:rPr>
            </w:pPr>
          </w:p>
        </w:tc>
        <w:tc>
          <w:tcPr>
            <w:tcW w:w="607" w:type="dxa"/>
            <w:vMerge w:val="continue"/>
            <w:shd w:val="clear" w:color="auto" w:fill="auto"/>
            <w:noWrap w:val="0"/>
            <w:vAlign w:val="center"/>
          </w:tcPr>
          <w:p w14:paraId="52F671AD">
            <w:pPr>
              <w:widowControl/>
              <w:spacing w:line="0" w:lineRule="atLeast"/>
              <w:ind w:firstLine="0" w:firstLineChars="0"/>
              <w:jc w:val="center"/>
              <w:rPr>
                <w:rFonts w:ascii="宋体" w:hAnsi="宋体" w:eastAsia="宋体" w:cs="宋体"/>
                <w:color w:val="auto"/>
                <w:kern w:val="0"/>
                <w:sz w:val="22"/>
                <w:szCs w:val="22"/>
                <w:highlight w:val="none"/>
              </w:rPr>
            </w:pPr>
          </w:p>
        </w:tc>
        <w:tc>
          <w:tcPr>
            <w:tcW w:w="1393" w:type="dxa"/>
            <w:shd w:val="clear" w:color="auto" w:fill="auto"/>
            <w:noWrap w:val="0"/>
            <w:vAlign w:val="center"/>
          </w:tcPr>
          <w:p w14:paraId="1AB533E8">
            <w:pPr>
              <w:keepNext w:val="0"/>
              <w:keepLines w:val="0"/>
              <w:pageBreakBefore w:val="0"/>
              <w:widowControl/>
              <w:suppressLineNumbers w:val="0"/>
              <w:kinsoku/>
              <w:wordWrap/>
              <w:overflowPunct/>
              <w:topLinePunct w:val="0"/>
              <w:autoSpaceDE/>
              <w:autoSpaceDN/>
              <w:bidi w:val="0"/>
              <w:adjustRightInd/>
              <w:snapToGrid/>
              <w:spacing w:line="15" w:lineRule="auto"/>
              <w:ind w:left="0" w:leftChars="0" w:firstLine="0" w:firstLineChars="0"/>
              <w:jc w:val="center"/>
              <w:textAlignment w:val="center"/>
              <w:rPr>
                <w:rFonts w:hint="eastAsia" w:ascii="宋体" w:hAnsi="宋体" w:eastAsia="宋体" w:cs="宋体"/>
                <w:b w:val="0"/>
                <w:bCs w:val="0"/>
                <w:i w:val="0"/>
                <w:color w:val="auto"/>
                <w:kern w:val="0"/>
                <w:sz w:val="22"/>
                <w:szCs w:val="22"/>
                <w:highlight w:val="none"/>
                <w:u w:val="none"/>
                <w:lang w:val="en-US" w:eastAsia="zh-CN" w:bidi="ar"/>
              </w:rPr>
            </w:pPr>
            <w:r>
              <w:rPr>
                <w:rFonts w:hint="eastAsia" w:ascii="宋体" w:hAnsi="宋体" w:eastAsia="宋体" w:cs="宋体"/>
                <w:b w:val="0"/>
                <w:bCs w:val="0"/>
                <w:i w:val="0"/>
                <w:color w:val="auto"/>
                <w:kern w:val="0"/>
                <w:sz w:val="22"/>
                <w:szCs w:val="22"/>
                <w:highlight w:val="none"/>
                <w:u w:val="none"/>
                <w:lang w:val="en-US" w:eastAsia="zh-CN" w:bidi="ar"/>
              </w:rPr>
              <w:t>保障残疾人工作运行人员工资及社保，增强服务水平</w:t>
            </w:r>
          </w:p>
        </w:tc>
        <w:tc>
          <w:tcPr>
            <w:tcW w:w="2141" w:type="dxa"/>
            <w:shd w:val="clear" w:color="auto" w:fill="auto"/>
            <w:noWrap w:val="0"/>
            <w:vAlign w:val="center"/>
          </w:tcPr>
          <w:p w14:paraId="02DCFAE7">
            <w:pPr>
              <w:widowControl/>
              <w:spacing w:line="0" w:lineRule="atLeast"/>
              <w:ind w:firstLine="0" w:firstLineChars="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项目实施所产生的效益。</w:t>
            </w:r>
          </w:p>
        </w:tc>
        <w:tc>
          <w:tcPr>
            <w:tcW w:w="7821" w:type="dxa"/>
            <w:shd w:val="clear" w:color="auto" w:fill="auto"/>
            <w:noWrap w:val="0"/>
            <w:vAlign w:val="center"/>
          </w:tcPr>
          <w:p w14:paraId="7580797B">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项目实施所产生的社会效益、经济效益、生态效益、可持续影响等。可根据项目实际情况有选择地设置和细化。</w:t>
            </w:r>
          </w:p>
        </w:tc>
        <w:tc>
          <w:tcPr>
            <w:tcW w:w="785" w:type="dxa"/>
            <w:shd w:val="clear" w:color="auto" w:fill="auto"/>
            <w:noWrap w:val="0"/>
            <w:vAlign w:val="center"/>
          </w:tcPr>
          <w:p w14:paraId="58FA4320">
            <w:pPr>
              <w:widowControl/>
              <w:spacing w:line="0" w:lineRule="atLeast"/>
              <w:ind w:firstLine="220" w:firstLineChars="100"/>
              <w:rPr>
                <w:rFonts w:hint="eastAsia" w:cs="宋体"/>
                <w:color w:val="auto"/>
                <w:kern w:val="0"/>
                <w:sz w:val="22"/>
                <w:szCs w:val="22"/>
                <w:highlight w:val="none"/>
                <w:lang w:val="en-US" w:eastAsia="zh-CN"/>
              </w:rPr>
            </w:pPr>
            <w:r>
              <w:rPr>
                <w:rFonts w:hint="eastAsia" w:cs="宋体"/>
                <w:color w:val="auto"/>
                <w:kern w:val="0"/>
                <w:sz w:val="22"/>
                <w:szCs w:val="22"/>
                <w:highlight w:val="none"/>
                <w:lang w:val="en-US" w:eastAsia="zh-CN"/>
              </w:rPr>
              <w:t>10</w:t>
            </w:r>
          </w:p>
        </w:tc>
        <w:tc>
          <w:tcPr>
            <w:tcW w:w="769" w:type="dxa"/>
            <w:shd w:val="clear" w:color="auto" w:fill="auto"/>
            <w:noWrap w:val="0"/>
            <w:vAlign w:val="center"/>
          </w:tcPr>
          <w:p w14:paraId="796F3A78">
            <w:pPr>
              <w:widowControl/>
              <w:spacing w:line="0" w:lineRule="atLeast"/>
              <w:ind w:firstLine="0" w:firstLineChars="0"/>
              <w:rPr>
                <w:rFonts w:hint="eastAsia" w:cs="宋体"/>
                <w:color w:val="auto"/>
                <w:kern w:val="0"/>
                <w:sz w:val="22"/>
                <w:szCs w:val="22"/>
                <w:highlight w:val="none"/>
                <w:lang w:val="en-US" w:eastAsia="zh-CN"/>
              </w:rPr>
            </w:pPr>
            <w:r>
              <w:rPr>
                <w:rFonts w:hint="eastAsia" w:cs="宋体"/>
                <w:color w:val="auto"/>
                <w:kern w:val="0"/>
                <w:sz w:val="22"/>
                <w:szCs w:val="22"/>
                <w:highlight w:val="none"/>
                <w:lang w:val="en-US" w:eastAsia="zh-CN"/>
              </w:rPr>
              <w:t xml:space="preserve"> 10</w:t>
            </w:r>
          </w:p>
        </w:tc>
      </w:tr>
      <w:tr w14:paraId="5DFAFA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45" w:hRule="atLeast"/>
          <w:jc w:val="center"/>
        </w:trPr>
        <w:tc>
          <w:tcPr>
            <w:tcW w:w="408" w:type="dxa"/>
            <w:vMerge w:val="continue"/>
            <w:shd w:val="clear" w:color="auto" w:fill="auto"/>
            <w:noWrap w:val="0"/>
            <w:vAlign w:val="center"/>
          </w:tcPr>
          <w:p w14:paraId="5C423577">
            <w:pPr>
              <w:widowControl/>
              <w:spacing w:line="0" w:lineRule="atLeast"/>
              <w:ind w:firstLine="0" w:firstLineChars="0"/>
              <w:jc w:val="center"/>
              <w:rPr>
                <w:rFonts w:ascii="宋体" w:hAnsi="宋体" w:eastAsia="宋体" w:cs="宋体"/>
                <w:color w:val="auto"/>
                <w:kern w:val="0"/>
                <w:sz w:val="22"/>
                <w:szCs w:val="22"/>
                <w:highlight w:val="none"/>
              </w:rPr>
            </w:pPr>
          </w:p>
        </w:tc>
        <w:tc>
          <w:tcPr>
            <w:tcW w:w="607" w:type="dxa"/>
            <w:vMerge w:val="continue"/>
            <w:shd w:val="clear" w:color="auto" w:fill="auto"/>
            <w:noWrap w:val="0"/>
            <w:vAlign w:val="center"/>
          </w:tcPr>
          <w:p w14:paraId="036A6CFA">
            <w:pPr>
              <w:widowControl/>
              <w:spacing w:line="0" w:lineRule="atLeast"/>
              <w:ind w:firstLine="0" w:firstLineChars="0"/>
              <w:jc w:val="center"/>
              <w:rPr>
                <w:rFonts w:ascii="宋体" w:hAnsi="宋体" w:eastAsia="宋体" w:cs="宋体"/>
                <w:color w:val="auto"/>
                <w:kern w:val="0"/>
                <w:sz w:val="22"/>
                <w:szCs w:val="22"/>
                <w:highlight w:val="none"/>
              </w:rPr>
            </w:pPr>
          </w:p>
        </w:tc>
        <w:tc>
          <w:tcPr>
            <w:tcW w:w="1393" w:type="dxa"/>
            <w:shd w:val="clear" w:color="auto" w:fill="auto"/>
            <w:noWrap w:val="0"/>
            <w:vAlign w:val="center"/>
          </w:tcPr>
          <w:p w14:paraId="40206DF9">
            <w:pPr>
              <w:keepNext w:val="0"/>
              <w:keepLines w:val="0"/>
              <w:pageBreakBefore w:val="0"/>
              <w:widowControl/>
              <w:suppressLineNumbers w:val="0"/>
              <w:kinsoku/>
              <w:wordWrap/>
              <w:overflowPunct/>
              <w:topLinePunct w:val="0"/>
              <w:autoSpaceDE/>
              <w:autoSpaceDN/>
              <w:bidi w:val="0"/>
              <w:adjustRightInd/>
              <w:snapToGrid/>
              <w:spacing w:line="15" w:lineRule="auto"/>
              <w:ind w:left="0" w:leftChars="0" w:firstLine="0" w:firstLineChars="0"/>
              <w:jc w:val="center"/>
              <w:textAlignment w:val="center"/>
              <w:rPr>
                <w:rFonts w:hint="eastAsia" w:ascii="宋体" w:hAnsi="宋体" w:eastAsia="宋体" w:cs="宋体"/>
                <w:b w:val="0"/>
                <w:bCs w:val="0"/>
                <w:color w:val="auto"/>
                <w:kern w:val="0"/>
                <w:sz w:val="22"/>
                <w:szCs w:val="22"/>
                <w:highlight w:val="none"/>
                <w:lang w:val="en-US" w:eastAsia="zh-CN"/>
              </w:rPr>
            </w:pPr>
            <w:r>
              <w:rPr>
                <w:rFonts w:hint="eastAsia" w:cs="宋体"/>
                <w:b w:val="0"/>
                <w:bCs w:val="0"/>
                <w:color w:val="auto"/>
                <w:kern w:val="0"/>
                <w:sz w:val="22"/>
                <w:szCs w:val="22"/>
                <w:highlight w:val="none"/>
                <w:lang w:val="en-US" w:eastAsia="zh-CN"/>
              </w:rPr>
              <w:t>残疾人就业康复培训</w:t>
            </w:r>
            <w:r>
              <w:rPr>
                <w:rFonts w:hint="eastAsia" w:ascii="宋体" w:hAnsi="宋体" w:eastAsia="宋体" w:cs="宋体"/>
                <w:b w:val="0"/>
                <w:bCs w:val="0"/>
                <w:color w:val="auto"/>
                <w:kern w:val="0"/>
                <w:sz w:val="22"/>
                <w:szCs w:val="22"/>
                <w:highlight w:val="none"/>
                <w:lang w:val="en-US" w:eastAsia="zh-CN"/>
              </w:rPr>
              <w:t>满意度</w:t>
            </w:r>
          </w:p>
        </w:tc>
        <w:tc>
          <w:tcPr>
            <w:tcW w:w="2141" w:type="dxa"/>
            <w:shd w:val="clear" w:color="auto" w:fill="auto"/>
            <w:noWrap w:val="0"/>
            <w:vAlign w:val="center"/>
          </w:tcPr>
          <w:p w14:paraId="072A2DE6">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社会公众或服务对象对项目实施效果的满意程度</w:t>
            </w:r>
          </w:p>
        </w:tc>
        <w:tc>
          <w:tcPr>
            <w:tcW w:w="7821" w:type="dxa"/>
            <w:shd w:val="clear" w:color="auto" w:fill="auto"/>
            <w:noWrap w:val="0"/>
            <w:vAlign w:val="center"/>
          </w:tcPr>
          <w:p w14:paraId="76F37415">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社会公众或服务对象是指因该项目实施而受到影响的部门（单位）、群体或个人。一般采取社会调查的方式。</w:t>
            </w:r>
          </w:p>
        </w:tc>
        <w:tc>
          <w:tcPr>
            <w:tcW w:w="785" w:type="dxa"/>
            <w:shd w:val="clear" w:color="auto" w:fill="auto"/>
            <w:noWrap w:val="0"/>
            <w:vAlign w:val="center"/>
          </w:tcPr>
          <w:p w14:paraId="4FF2A854">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6</w:t>
            </w:r>
          </w:p>
        </w:tc>
        <w:tc>
          <w:tcPr>
            <w:tcW w:w="769" w:type="dxa"/>
            <w:shd w:val="clear" w:color="auto" w:fill="auto"/>
            <w:noWrap w:val="0"/>
            <w:vAlign w:val="center"/>
          </w:tcPr>
          <w:p w14:paraId="592FB308">
            <w:pPr>
              <w:widowControl/>
              <w:spacing w:line="0" w:lineRule="atLeast"/>
              <w:ind w:firstLine="220" w:firstLineChars="10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6</w:t>
            </w:r>
          </w:p>
        </w:tc>
      </w:tr>
      <w:tr w14:paraId="6C87DC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17" w:hRule="atLeast"/>
          <w:jc w:val="center"/>
        </w:trPr>
        <w:tc>
          <w:tcPr>
            <w:tcW w:w="4549" w:type="dxa"/>
            <w:gridSpan w:val="4"/>
            <w:shd w:val="clear" w:color="auto" w:fill="auto"/>
            <w:noWrap w:val="0"/>
            <w:vAlign w:val="center"/>
          </w:tcPr>
          <w:p w14:paraId="7A1FA3F6">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合计</w:t>
            </w:r>
          </w:p>
        </w:tc>
        <w:tc>
          <w:tcPr>
            <w:tcW w:w="7821" w:type="dxa"/>
            <w:shd w:val="clear" w:color="auto" w:fill="auto"/>
            <w:noWrap w:val="0"/>
            <w:vAlign w:val="center"/>
          </w:tcPr>
          <w:p w14:paraId="12038A3A">
            <w:pPr>
              <w:widowControl/>
              <w:spacing w:line="0" w:lineRule="atLeast"/>
              <w:ind w:firstLine="0" w:firstLineChars="0"/>
              <w:rPr>
                <w:rFonts w:hint="eastAsia" w:ascii="宋体" w:hAnsi="宋体" w:eastAsia="宋体" w:cs="宋体"/>
                <w:color w:val="auto"/>
                <w:kern w:val="0"/>
                <w:sz w:val="22"/>
                <w:szCs w:val="22"/>
                <w:highlight w:val="none"/>
              </w:rPr>
            </w:pPr>
          </w:p>
        </w:tc>
        <w:tc>
          <w:tcPr>
            <w:tcW w:w="785" w:type="dxa"/>
            <w:shd w:val="clear" w:color="auto" w:fill="auto"/>
            <w:noWrap w:val="0"/>
            <w:vAlign w:val="center"/>
          </w:tcPr>
          <w:p w14:paraId="5096DCA7">
            <w:pPr>
              <w:widowControl/>
              <w:spacing w:line="0" w:lineRule="atLeast"/>
              <w:ind w:firstLine="0" w:firstLineChars="0"/>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100</w:t>
            </w:r>
          </w:p>
        </w:tc>
        <w:tc>
          <w:tcPr>
            <w:tcW w:w="769" w:type="dxa"/>
            <w:shd w:val="clear" w:color="auto" w:fill="auto"/>
            <w:noWrap w:val="0"/>
            <w:vAlign w:val="center"/>
          </w:tcPr>
          <w:p w14:paraId="3A537483">
            <w:pPr>
              <w:widowControl/>
              <w:spacing w:line="0" w:lineRule="atLeast"/>
              <w:ind w:left="0" w:leftChars="0" w:firstLine="0" w:firstLineChars="0"/>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99</w:t>
            </w:r>
          </w:p>
        </w:tc>
      </w:tr>
    </w:tbl>
    <w:p w14:paraId="2A01B3B1">
      <w:pPr>
        <w:spacing w:line="240" w:lineRule="auto"/>
        <w:ind w:firstLine="0" w:firstLineChars="0"/>
        <w:rPr>
          <w:rFonts w:hint="default"/>
          <w:color w:val="auto"/>
          <w:highlight w:val="none"/>
          <w:lang w:val="en-US" w:eastAsia="zh-CN"/>
        </w:rPr>
      </w:pPr>
    </w:p>
    <w:sectPr>
      <w:pgSz w:w="16838" w:h="11906" w:orient="landscape"/>
      <w:pgMar w:top="1800" w:right="1440" w:bottom="1800" w:left="1440" w:header="737" w:footer="851" w:gutter="0"/>
      <w:pgBorders>
        <w:top w:val="none" w:sz="0" w:space="0"/>
        <w:left w:val="none" w:sz="0" w:space="0"/>
        <w:bottom w:val="none" w:sz="0" w:space="0"/>
        <w:right w:val="none" w:sz="0" w:space="0"/>
      </w:pgBorders>
      <w:pgNumType w:fmt="decimal"/>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1EDD3">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87530">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A87530">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11C98">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C92B9"/>
    <w:multiLevelType w:val="singleLevel"/>
    <w:tmpl w:val="826C92B9"/>
    <w:lvl w:ilvl="0" w:tentative="0">
      <w:start w:val="2"/>
      <w:numFmt w:val="chineseCounting"/>
      <w:suff w:val="nothing"/>
      <w:lvlText w:val="（%1）"/>
      <w:lvlJc w:val="left"/>
      <w:pPr>
        <w:ind w:left="-404"/>
      </w:pPr>
      <w:rPr>
        <w:rFonts w:hint="eastAsia"/>
      </w:rPr>
    </w:lvl>
  </w:abstractNum>
  <w:abstractNum w:abstractNumId="1">
    <w:nsid w:val="1FFA6D59"/>
    <w:multiLevelType w:val="singleLevel"/>
    <w:tmpl w:val="1FFA6D59"/>
    <w:lvl w:ilvl="0" w:tentative="0">
      <w:start w:val="1"/>
      <w:numFmt w:val="chineseCounting"/>
      <w:suff w:val="nothing"/>
      <w:lvlText w:val="（%1）"/>
      <w:lvlJc w:val="left"/>
      <w:pPr>
        <w:ind w:left="0" w:firstLine="420"/>
      </w:pPr>
      <w:rPr>
        <w:rFonts w:hint="eastAsia"/>
      </w:rPr>
    </w:lvl>
  </w:abstractNum>
  <w:abstractNum w:abstractNumId="2">
    <w:nsid w:val="276BE2F6"/>
    <w:multiLevelType w:val="singleLevel"/>
    <w:tmpl w:val="276BE2F6"/>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NzIwMTU3YTRiZGFmNmQzZjIzZGVlNTEwZTE2MjkifQ=="/>
  </w:docVars>
  <w:rsids>
    <w:rsidRoot w:val="00172A27"/>
    <w:rsid w:val="007D6A04"/>
    <w:rsid w:val="00E23C81"/>
    <w:rsid w:val="01253350"/>
    <w:rsid w:val="01254E9D"/>
    <w:rsid w:val="01282E62"/>
    <w:rsid w:val="014029CF"/>
    <w:rsid w:val="01470C4C"/>
    <w:rsid w:val="02200440"/>
    <w:rsid w:val="02284B43"/>
    <w:rsid w:val="02B015E2"/>
    <w:rsid w:val="02DC08FA"/>
    <w:rsid w:val="033B569D"/>
    <w:rsid w:val="039C3BA0"/>
    <w:rsid w:val="03A845BB"/>
    <w:rsid w:val="03B45AD1"/>
    <w:rsid w:val="04D12EE4"/>
    <w:rsid w:val="04D63993"/>
    <w:rsid w:val="05862638"/>
    <w:rsid w:val="07552972"/>
    <w:rsid w:val="075B1ECE"/>
    <w:rsid w:val="07635C12"/>
    <w:rsid w:val="07890F4F"/>
    <w:rsid w:val="08227E14"/>
    <w:rsid w:val="08892439"/>
    <w:rsid w:val="08EB30F3"/>
    <w:rsid w:val="09237408"/>
    <w:rsid w:val="09781BD6"/>
    <w:rsid w:val="09F359DF"/>
    <w:rsid w:val="0A522E89"/>
    <w:rsid w:val="0A575E65"/>
    <w:rsid w:val="0ACA0AB6"/>
    <w:rsid w:val="0C032502"/>
    <w:rsid w:val="0C072032"/>
    <w:rsid w:val="0C27698C"/>
    <w:rsid w:val="0C9D2956"/>
    <w:rsid w:val="0D4452F3"/>
    <w:rsid w:val="0F5E5042"/>
    <w:rsid w:val="0FE95707"/>
    <w:rsid w:val="10510571"/>
    <w:rsid w:val="10787A20"/>
    <w:rsid w:val="108672DE"/>
    <w:rsid w:val="10EC685A"/>
    <w:rsid w:val="11FA6155"/>
    <w:rsid w:val="12CF0947"/>
    <w:rsid w:val="12F1313F"/>
    <w:rsid w:val="136C678E"/>
    <w:rsid w:val="13EB2FF5"/>
    <w:rsid w:val="15233C15"/>
    <w:rsid w:val="15A46B04"/>
    <w:rsid w:val="165825BC"/>
    <w:rsid w:val="16BC5D73"/>
    <w:rsid w:val="176F36D7"/>
    <w:rsid w:val="1795226D"/>
    <w:rsid w:val="18456B1E"/>
    <w:rsid w:val="1ADA43E6"/>
    <w:rsid w:val="1BB43819"/>
    <w:rsid w:val="1C1171C5"/>
    <w:rsid w:val="1D1C3C5A"/>
    <w:rsid w:val="1D265138"/>
    <w:rsid w:val="1D7B6BCA"/>
    <w:rsid w:val="1DA41A79"/>
    <w:rsid w:val="1DF53469"/>
    <w:rsid w:val="1E2F24F2"/>
    <w:rsid w:val="1E58492F"/>
    <w:rsid w:val="1E5B6757"/>
    <w:rsid w:val="1ED10AC6"/>
    <w:rsid w:val="1F89225F"/>
    <w:rsid w:val="1F900A1F"/>
    <w:rsid w:val="1FC0575D"/>
    <w:rsid w:val="1FE002E0"/>
    <w:rsid w:val="206132C7"/>
    <w:rsid w:val="21B00C1D"/>
    <w:rsid w:val="23031BEB"/>
    <w:rsid w:val="23917691"/>
    <w:rsid w:val="244D65B8"/>
    <w:rsid w:val="245E1E24"/>
    <w:rsid w:val="25AD5E5D"/>
    <w:rsid w:val="26A70C98"/>
    <w:rsid w:val="2732478D"/>
    <w:rsid w:val="27661469"/>
    <w:rsid w:val="27900EAD"/>
    <w:rsid w:val="279B538A"/>
    <w:rsid w:val="27D62FBE"/>
    <w:rsid w:val="27DA4607"/>
    <w:rsid w:val="286F545C"/>
    <w:rsid w:val="29314FBC"/>
    <w:rsid w:val="29A57CF2"/>
    <w:rsid w:val="29CB5EF7"/>
    <w:rsid w:val="2BAF37C6"/>
    <w:rsid w:val="2C024B86"/>
    <w:rsid w:val="2C927671"/>
    <w:rsid w:val="2D2D7DD7"/>
    <w:rsid w:val="2D7C5CD6"/>
    <w:rsid w:val="2DE64EEE"/>
    <w:rsid w:val="2E483E7E"/>
    <w:rsid w:val="2E690493"/>
    <w:rsid w:val="2E9854BD"/>
    <w:rsid w:val="2F0D407F"/>
    <w:rsid w:val="2F454B19"/>
    <w:rsid w:val="30622C98"/>
    <w:rsid w:val="308C66BA"/>
    <w:rsid w:val="308E16F6"/>
    <w:rsid w:val="30C9556B"/>
    <w:rsid w:val="310224D9"/>
    <w:rsid w:val="31B4621C"/>
    <w:rsid w:val="31E3230A"/>
    <w:rsid w:val="330957E0"/>
    <w:rsid w:val="33356F64"/>
    <w:rsid w:val="33944516"/>
    <w:rsid w:val="34B62907"/>
    <w:rsid w:val="34DD145F"/>
    <w:rsid w:val="35BF4639"/>
    <w:rsid w:val="36BD137C"/>
    <w:rsid w:val="37A05100"/>
    <w:rsid w:val="385D37E7"/>
    <w:rsid w:val="38782EDD"/>
    <w:rsid w:val="38A430F0"/>
    <w:rsid w:val="3B42664A"/>
    <w:rsid w:val="3B7F4E52"/>
    <w:rsid w:val="3D836A4E"/>
    <w:rsid w:val="3DE25063"/>
    <w:rsid w:val="3EA37E97"/>
    <w:rsid w:val="3FBE0BC5"/>
    <w:rsid w:val="3FCF131C"/>
    <w:rsid w:val="4048103A"/>
    <w:rsid w:val="40736643"/>
    <w:rsid w:val="40D24A7A"/>
    <w:rsid w:val="421576CE"/>
    <w:rsid w:val="4230501A"/>
    <w:rsid w:val="42621029"/>
    <w:rsid w:val="435241E2"/>
    <w:rsid w:val="43975C51"/>
    <w:rsid w:val="439E3FA7"/>
    <w:rsid w:val="44B32266"/>
    <w:rsid w:val="44BC7BF2"/>
    <w:rsid w:val="44FC64F4"/>
    <w:rsid w:val="467F4585"/>
    <w:rsid w:val="470628CB"/>
    <w:rsid w:val="47555BD4"/>
    <w:rsid w:val="47E96399"/>
    <w:rsid w:val="48045B43"/>
    <w:rsid w:val="48E12B50"/>
    <w:rsid w:val="499441BE"/>
    <w:rsid w:val="499A6C1C"/>
    <w:rsid w:val="49DE3F56"/>
    <w:rsid w:val="4A2138F0"/>
    <w:rsid w:val="4A583887"/>
    <w:rsid w:val="4A9277F5"/>
    <w:rsid w:val="4B9F6E02"/>
    <w:rsid w:val="4C89637B"/>
    <w:rsid w:val="4DBB392E"/>
    <w:rsid w:val="4E4A5793"/>
    <w:rsid w:val="4E6E48A8"/>
    <w:rsid w:val="4EEC036B"/>
    <w:rsid w:val="4EFA47A8"/>
    <w:rsid w:val="4FB83EBE"/>
    <w:rsid w:val="501D2673"/>
    <w:rsid w:val="509A48A8"/>
    <w:rsid w:val="50C80BF1"/>
    <w:rsid w:val="51852833"/>
    <w:rsid w:val="52F11AC8"/>
    <w:rsid w:val="534E488D"/>
    <w:rsid w:val="534F49D9"/>
    <w:rsid w:val="53555F0F"/>
    <w:rsid w:val="535D23D5"/>
    <w:rsid w:val="56F4341A"/>
    <w:rsid w:val="575A7321"/>
    <w:rsid w:val="57FF56DE"/>
    <w:rsid w:val="580C3AB9"/>
    <w:rsid w:val="583C7AE0"/>
    <w:rsid w:val="586C1E9A"/>
    <w:rsid w:val="586E0800"/>
    <w:rsid w:val="58B02BCC"/>
    <w:rsid w:val="59216F96"/>
    <w:rsid w:val="598C4145"/>
    <w:rsid w:val="59957D1B"/>
    <w:rsid w:val="59C661A7"/>
    <w:rsid w:val="59D4294E"/>
    <w:rsid w:val="5B634312"/>
    <w:rsid w:val="5B9D2CCD"/>
    <w:rsid w:val="5B9E71EA"/>
    <w:rsid w:val="5E226FBC"/>
    <w:rsid w:val="5F597297"/>
    <w:rsid w:val="5FE72BD2"/>
    <w:rsid w:val="60071156"/>
    <w:rsid w:val="60120613"/>
    <w:rsid w:val="618D5292"/>
    <w:rsid w:val="61E87CB7"/>
    <w:rsid w:val="622E78FA"/>
    <w:rsid w:val="63343F70"/>
    <w:rsid w:val="633B3505"/>
    <w:rsid w:val="64296E1C"/>
    <w:rsid w:val="649E64A2"/>
    <w:rsid w:val="65E5270A"/>
    <w:rsid w:val="663D3C54"/>
    <w:rsid w:val="66862C89"/>
    <w:rsid w:val="66BB486D"/>
    <w:rsid w:val="67394C7D"/>
    <w:rsid w:val="68126B38"/>
    <w:rsid w:val="68291A1A"/>
    <w:rsid w:val="68352BB8"/>
    <w:rsid w:val="691B1594"/>
    <w:rsid w:val="693A016B"/>
    <w:rsid w:val="6A17429C"/>
    <w:rsid w:val="6A567EA3"/>
    <w:rsid w:val="6A9550F7"/>
    <w:rsid w:val="6B0B7163"/>
    <w:rsid w:val="6B4B4368"/>
    <w:rsid w:val="6B79100E"/>
    <w:rsid w:val="6C844C00"/>
    <w:rsid w:val="6D652176"/>
    <w:rsid w:val="6E10212C"/>
    <w:rsid w:val="6E43561A"/>
    <w:rsid w:val="6E557973"/>
    <w:rsid w:val="6E873DAB"/>
    <w:rsid w:val="6E9568DB"/>
    <w:rsid w:val="6F0D6C22"/>
    <w:rsid w:val="6F47657F"/>
    <w:rsid w:val="6FAF23D9"/>
    <w:rsid w:val="70635CF6"/>
    <w:rsid w:val="70670707"/>
    <w:rsid w:val="720E3691"/>
    <w:rsid w:val="724E244C"/>
    <w:rsid w:val="72DA6946"/>
    <w:rsid w:val="732764B3"/>
    <w:rsid w:val="74026044"/>
    <w:rsid w:val="74746410"/>
    <w:rsid w:val="755C2C11"/>
    <w:rsid w:val="75E5007C"/>
    <w:rsid w:val="76F11F22"/>
    <w:rsid w:val="7737798A"/>
    <w:rsid w:val="77813724"/>
    <w:rsid w:val="77861774"/>
    <w:rsid w:val="78F31435"/>
    <w:rsid w:val="79300B45"/>
    <w:rsid w:val="794D3E18"/>
    <w:rsid w:val="79F3729A"/>
    <w:rsid w:val="7A576F5B"/>
    <w:rsid w:val="7A880722"/>
    <w:rsid w:val="7ACB0498"/>
    <w:rsid w:val="7AED0B4D"/>
    <w:rsid w:val="7BC67408"/>
    <w:rsid w:val="7C1E4487"/>
    <w:rsid w:val="7C215E02"/>
    <w:rsid w:val="7CF23764"/>
    <w:rsid w:val="7D9800FB"/>
    <w:rsid w:val="7E797F74"/>
    <w:rsid w:val="7F4E11D4"/>
    <w:rsid w:val="7F924011"/>
    <w:rsid w:val="7FC5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723" w:firstLineChars="200"/>
      <w:jc w:val="both"/>
    </w:pPr>
    <w:rPr>
      <w:rFonts w:ascii="宋体" w:hAnsi="宋体" w:eastAsia="宋体" w:cs="宋体"/>
      <w:kern w:val="2"/>
      <w:sz w:val="28"/>
      <w:szCs w:val="28"/>
      <w:lang w:val="en-US" w:eastAsia="zh-CN" w:bidi="ar-SA"/>
    </w:rPr>
  </w:style>
  <w:style w:type="paragraph" w:styleId="3">
    <w:name w:val="heading 1"/>
    <w:basedOn w:val="1"/>
    <w:next w:val="1"/>
    <w:autoRedefine/>
    <w:qFormat/>
    <w:uiPriority w:val="0"/>
    <w:pPr>
      <w:keepNext/>
      <w:keepLines/>
      <w:spacing w:beforeLines="0" w:beforeAutospacing="0" w:afterLines="0" w:afterAutospacing="0" w:line="560" w:lineRule="exact"/>
      <w:ind w:firstLine="964" w:firstLineChars="200"/>
      <w:outlineLvl w:val="0"/>
    </w:pPr>
    <w:rPr>
      <w:rFonts w:ascii="Times New Roman" w:hAnsi="Times New Roman" w:eastAsia="黑体"/>
      <w:kern w:val="44"/>
      <w:sz w:val="32"/>
      <w:szCs w:val="22"/>
    </w:rPr>
  </w:style>
  <w:style w:type="paragraph" w:styleId="4">
    <w:name w:val="heading 2"/>
    <w:basedOn w:val="1"/>
    <w:next w:val="1"/>
    <w:link w:val="14"/>
    <w:autoRedefine/>
    <w:unhideWhenUsed/>
    <w:qFormat/>
    <w:uiPriority w:val="0"/>
    <w:pPr>
      <w:keepNext/>
      <w:keepLines/>
      <w:spacing w:beforeLines="0" w:beforeAutospacing="0" w:afterLines="0" w:afterAutospacing="0" w:line="560" w:lineRule="exact"/>
      <w:ind w:firstLine="964" w:firstLineChars="200"/>
      <w:outlineLvl w:val="1"/>
    </w:pPr>
    <w:rPr>
      <w:rFonts w:ascii="Arial" w:hAnsi="Arial" w:eastAsia="楷体"/>
      <w:b/>
      <w:sz w:val="32"/>
    </w:rPr>
  </w:style>
  <w:style w:type="paragraph" w:styleId="5">
    <w:name w:val="heading 3"/>
    <w:basedOn w:val="1"/>
    <w:next w:val="1"/>
    <w:autoRedefine/>
    <w:qFormat/>
    <w:uiPriority w:val="99"/>
    <w:pPr>
      <w:keepNext/>
      <w:keepLines/>
      <w:spacing w:line="560" w:lineRule="exact"/>
      <w:ind w:firstLine="883" w:firstLineChars="200"/>
      <w:outlineLvl w:val="2"/>
    </w:pPr>
    <w:rPr>
      <w:rFonts w:ascii="仿宋_GB2312" w:hAnsi="仿宋_GB2312" w:eastAsia="仿宋_GB2312"/>
      <w:b/>
      <w:bCs/>
      <w:kern w:val="0"/>
      <w:sz w:val="28"/>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spacing w:before="240" w:beforeLines="0" w:after="60" w:afterLines="0"/>
      <w:jc w:val="left"/>
      <w:outlineLvl w:val="0"/>
    </w:pPr>
    <w:rPr>
      <w:rFonts w:ascii="MS Sans Serif" w:hAnsi="MS Sans Serif" w:eastAsia="宋体" w:cs="MS Sans Serif"/>
      <w:b/>
      <w:bCs/>
      <w:sz w:val="24"/>
      <w:szCs w:val="32"/>
    </w:rPr>
  </w:style>
  <w:style w:type="paragraph" w:styleId="6">
    <w:name w:val="annotation text"/>
    <w:basedOn w:val="1"/>
    <w:autoRedefine/>
    <w:qFormat/>
    <w:uiPriority w:val="0"/>
    <w:pPr>
      <w:jc w:val="left"/>
    </w:pPr>
  </w:style>
  <w:style w:type="paragraph" w:styleId="7">
    <w:name w:val="Body Text"/>
    <w:basedOn w:val="1"/>
    <w:next w:val="8"/>
    <w:qFormat/>
    <w:uiPriority w:val="0"/>
    <w:pPr>
      <w:spacing w:before="240" w:after="240" w:line="360" w:lineRule="auto"/>
      <w:jc w:val="center"/>
    </w:pPr>
    <w:rPr>
      <w:b/>
      <w:sz w:val="44"/>
    </w:rPr>
  </w:style>
  <w:style w:type="paragraph" w:styleId="8">
    <w:name w:val="Body Text 2"/>
    <w:basedOn w:val="1"/>
    <w:autoRedefine/>
    <w:qFormat/>
    <w:uiPriority w:val="0"/>
    <w:pPr>
      <w:spacing w:after="120" w:line="480" w:lineRule="auto"/>
    </w:pPr>
    <w:rPr>
      <w:rFonts w:ascii="Times New Roman" w:hAnsi="Times New Roman" w:eastAsia="宋体" w:cs="Times New Roman"/>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正文 A"/>
    <w:autoRedefine/>
    <w:qFormat/>
    <w:uiPriority w:val="99"/>
    <w:pPr>
      <w:widowControl w:val="0"/>
      <w:spacing w:before="50" w:after="50" w:line="360" w:lineRule="auto"/>
    </w:pPr>
    <w:rPr>
      <w:rFonts w:ascii="Times New Roman" w:hAnsi="Arial Unicode MS" w:eastAsia="Arial Unicode MS" w:cs="Arial Unicode MS"/>
      <w:color w:val="000000"/>
      <w:kern w:val="2"/>
      <w:sz w:val="28"/>
      <w:szCs w:val="28"/>
      <w:u w:color="000000"/>
      <w:lang w:val="en-US" w:eastAsia="zh-CN" w:bidi="ar-SA"/>
    </w:rPr>
  </w:style>
  <w:style w:type="character" w:customStyle="1" w:styleId="14">
    <w:name w:val="标题 2 Char"/>
    <w:link w:val="4"/>
    <w:autoRedefine/>
    <w:qFormat/>
    <w:uiPriority w:val="0"/>
    <w:rPr>
      <w:rFonts w:ascii="Arial" w:hAnsi="Arial" w:eastAsia="楷体"/>
      <w:b/>
      <w:sz w:val="32"/>
    </w:rPr>
  </w:style>
  <w:style w:type="paragraph" w:customStyle="1" w:styleId="15">
    <w:name w:val="WPSOffice手动目录 1"/>
    <w:autoRedefine/>
    <w:qFormat/>
    <w:uiPriority w:val="0"/>
    <w:pPr>
      <w:ind w:leftChars="0"/>
    </w:pPr>
    <w:rPr>
      <w:rFonts w:ascii="Times New Roman" w:hAnsi="Times New Roman" w:eastAsia="宋体" w:cs="Times New Roman"/>
      <w:sz w:val="20"/>
      <w:szCs w:val="20"/>
    </w:rPr>
  </w:style>
  <w:style w:type="paragraph" w:customStyle="1" w:styleId="16">
    <w:name w:val="WPSOffice手动目录 2"/>
    <w:autoRedefine/>
    <w:qFormat/>
    <w:uiPriority w:val="0"/>
    <w:pPr>
      <w:ind w:leftChars="200"/>
    </w:pPr>
    <w:rPr>
      <w:rFonts w:ascii="Times New Roman" w:hAnsi="Times New Roman" w:eastAsia="宋体" w:cs="Times New Roman"/>
      <w:sz w:val="20"/>
      <w:szCs w:val="20"/>
    </w:rPr>
  </w:style>
  <w:style w:type="paragraph" w:customStyle="1" w:styleId="17">
    <w:name w:val="WPSOffice手动目录 3"/>
    <w:autoRedefine/>
    <w:qFormat/>
    <w:uiPriority w:val="0"/>
    <w:pPr>
      <w:ind w:leftChars="400"/>
    </w:pPr>
    <w:rPr>
      <w:rFonts w:ascii="Times New Roman" w:hAnsi="Times New Roman" w:eastAsia="宋体" w:cs="Times New Roman"/>
      <w:sz w:val="20"/>
      <w:szCs w:val="20"/>
    </w:rPr>
  </w:style>
  <w:style w:type="paragraph" w:styleId="18">
    <w:name w:val="List Paragraph"/>
    <w:basedOn w:val="1"/>
    <w:autoRedefine/>
    <w:unhideWhenUsed/>
    <w:qFormat/>
    <w:uiPriority w:val="99"/>
    <w:pPr>
      <w:ind w:firstLine="420" w:firstLineChars="200"/>
    </w:pPr>
  </w:style>
  <w:style w:type="character" w:customStyle="1" w:styleId="19">
    <w:name w:val="font21"/>
    <w:basedOn w:val="12"/>
    <w:autoRedefine/>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9563</Words>
  <Characters>10043</Characters>
  <Lines>0</Lines>
  <Paragraphs>0</Paragraphs>
  <TotalTime>2</TotalTime>
  <ScaleCrop>false</ScaleCrop>
  <LinksUpToDate>false</LinksUpToDate>
  <CharactersWithSpaces>10104</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2020-04-01T11:28:00Z</dcterms:created>
  <dc:creator>驰远天合-柴万顺-18690160103</dc:creator>
  <cp:lastModifiedBy>想不到的瑞</cp:lastModifiedBy>
  <cp:lastPrinted>2024-04-12T04:12:00Z</cp:lastPrinted>
  <dcterms:modified xsi:type="dcterms:W3CDTF">2024-10-10T07:25:15Z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1D17C581B7B649E79D2BCA767FA9A472_13</vt:lpwstr>
  </property>
</Properties>
</file>