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ind w:firstLine="803"/>
        <w:rPr>
          <w:b/>
          <w:bCs/>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农村固定观察点项目支出绩效评价报告</w:t>
      </w: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ind w:firstLine="562"/>
        <w:rPr>
          <w:b/>
          <w:color w:val="000000" w:themeColor="text1"/>
          <w14:textFill>
            <w14:solidFill>
              <w14:schemeClr w14:val="tx1"/>
            </w14:solidFill>
          </w14:textFill>
        </w:rPr>
      </w:pPr>
      <w:r>
        <w:rPr>
          <w:rFonts w:hint="eastAsia"/>
          <w:b/>
          <w:color w:val="000000" w:themeColor="text1"/>
          <w14:textFill>
            <w14:solidFill>
              <w14:schemeClr w14:val="tx1"/>
            </w14:solidFill>
          </w14:textFill>
        </w:rPr>
        <w:t>项目名称：农村固定观察点项目</w:t>
      </w:r>
    </w:p>
    <w:p>
      <w:pPr>
        <w:ind w:firstLine="562"/>
        <w:rPr>
          <w:b/>
          <w:color w:val="000000" w:themeColor="text1"/>
          <w14:textFill>
            <w14:solidFill>
              <w14:schemeClr w14:val="tx1"/>
            </w14:solidFill>
          </w14:textFill>
        </w:rPr>
      </w:pPr>
      <w:r>
        <w:rPr>
          <w:rFonts w:hint="eastAsia"/>
          <w:b/>
          <w:color w:val="000000" w:themeColor="text1"/>
          <w14:textFill>
            <w14:solidFill>
              <w14:schemeClr w14:val="tx1"/>
            </w14:solidFill>
          </w14:textFill>
        </w:rPr>
        <w:t>实施单位：阜康市农村经济管理局</w:t>
      </w:r>
    </w:p>
    <w:p>
      <w:pPr>
        <w:ind w:firstLine="562"/>
        <w:rPr>
          <w:b/>
          <w:color w:val="000000" w:themeColor="text1"/>
          <w14:textFill>
            <w14:solidFill>
              <w14:schemeClr w14:val="tx1"/>
            </w14:solidFill>
          </w14:textFill>
        </w:rPr>
      </w:pPr>
      <w:r>
        <w:rPr>
          <w:rFonts w:hint="eastAsia"/>
          <w:b/>
          <w:color w:val="000000" w:themeColor="text1"/>
          <w14:textFill>
            <w14:solidFill>
              <w14:schemeClr w14:val="tx1"/>
            </w14:solidFill>
          </w14:textFill>
        </w:rPr>
        <w:t>主管部门：阜康市农村经济管理局</w:t>
      </w:r>
      <w:bookmarkStart w:id="14" w:name="_GoBack"/>
      <w:bookmarkEnd w:id="14"/>
    </w:p>
    <w:p>
      <w:pPr>
        <w:pStyle w:val="8"/>
        <w:ind w:firstLine="562"/>
        <w:rPr>
          <w:rFonts w:ascii="宋体" w:hAnsi="宋体" w:cs="宋体"/>
          <w:color w:val="000000" w:themeColor="text1"/>
          <w:sz w:val="28"/>
          <w:szCs w:val="28"/>
          <w14:textFill>
            <w14:solidFill>
              <w14:schemeClr w14:val="tx1"/>
            </w14:solidFill>
          </w14:textFill>
        </w:rPr>
      </w:pPr>
    </w:p>
    <w:p>
      <w:pPr>
        <w:ind w:firstLine="560"/>
        <w:sectPr>
          <w:pgSz w:w="11906" w:h="16838"/>
          <w:pgMar w:top="1928" w:right="1531" w:bottom="1701" w:left="1531" w:header="737" w:footer="851" w:gutter="0"/>
          <w:cols w:space="720" w:num="1"/>
          <w:docGrid w:type="lines" w:linePitch="408" w:charSpace="0"/>
        </w:sectPr>
      </w:pPr>
    </w:p>
    <w:p>
      <w:pPr>
        <w:ind w:firstLine="0" w:firstLineChars="0"/>
        <w:jc w:val="center"/>
        <w:rPr>
          <w:b/>
          <w:bCs/>
          <w:color w:val="000000" w:themeColor="text1"/>
          <w14:textFill>
            <w14:solidFill>
              <w14:schemeClr w14:val="tx1"/>
            </w14:solidFill>
          </w14:textFill>
        </w:rPr>
      </w:pPr>
      <w:r>
        <w:rPr>
          <w:rFonts w:hint="eastAsia"/>
          <w:b/>
          <w:bCs/>
          <w:color w:val="000000" w:themeColor="text1"/>
          <w:sz w:val="36"/>
          <w:szCs w:val="36"/>
          <w14:textFill>
            <w14:solidFill>
              <w14:schemeClr w14:val="tx1"/>
            </w14:solidFill>
          </w14:textFill>
        </w:rPr>
        <w:t>农村固定观察点项目支出绩效评价报告</w:t>
      </w:r>
    </w:p>
    <w:p>
      <w:pPr>
        <w:pStyle w:val="3"/>
        <w:spacing w:line="360" w:lineRule="auto"/>
        <w:ind w:firstLine="643"/>
        <w:rPr>
          <w:rFonts w:ascii="宋体" w:hAnsi="宋体" w:eastAsia="宋体"/>
          <w:b/>
          <w:bCs/>
          <w:color w:val="000000" w:themeColor="text1"/>
          <w14:textFill>
            <w14:solidFill>
              <w14:schemeClr w14:val="tx1"/>
            </w14:solidFill>
          </w14:textFill>
        </w:rPr>
      </w:pPr>
      <w:r>
        <w:rPr>
          <w:rFonts w:hint="eastAsia" w:ascii="宋体" w:hAnsi="宋体" w:eastAsia="宋体"/>
          <w:b/>
          <w:bCs/>
          <w:color w:val="000000" w:themeColor="text1"/>
          <w14:textFill>
            <w14:solidFill>
              <w14:schemeClr w14:val="tx1"/>
            </w14:solidFill>
          </w14:textFill>
        </w:rPr>
        <w:t>一、基本情况</w:t>
      </w:r>
    </w:p>
    <w:p>
      <w:pPr>
        <w:pStyle w:val="4"/>
        <w:spacing w:line="360" w:lineRule="auto"/>
        <w:ind w:firstLine="643"/>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（一）项目概况</w:t>
      </w:r>
    </w:p>
    <w:p>
      <w:pPr>
        <w:pStyle w:val="2"/>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1.项目背景</w:t>
      </w:r>
    </w:p>
    <w:p>
      <w:pPr>
        <w:pStyle w:val="2"/>
        <w:ind w:firstLine="560"/>
        <w:rPr>
          <w:rFonts w:ascii="宋体" w:hAnsi="宋体" w:eastAsia="宋体"/>
          <w:b w:val="0"/>
          <w:bCs w:val="0"/>
          <w:kern w:val="2"/>
          <w:szCs w:val="28"/>
        </w:rPr>
      </w:pPr>
      <w:r>
        <w:rPr>
          <w:rFonts w:hint="eastAsia" w:ascii="宋体" w:hAnsi="宋体" w:eastAsia="宋体"/>
          <w:b w:val="0"/>
          <w:bCs w:val="0"/>
          <w:kern w:val="2"/>
          <w:szCs w:val="28"/>
        </w:rPr>
        <w:t xml:space="preserve">深入贯彻落实党的二十大精神，贯彻执行中央农村工作会议和中央一号文件要求，按照《农业农村部关于做好农村固定观察点工作的通知》，做好农村固定观察点工作，强化农村固定观察点数据对科学决策的支撑作用，以实际行动助力农业强国建设。 </w:t>
      </w:r>
    </w:p>
    <w:p>
      <w:pPr>
        <w:pStyle w:val="2"/>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2.主要内容及实施情况</w:t>
      </w:r>
    </w:p>
    <w:p>
      <w:pPr>
        <w:ind w:firstLine="560"/>
      </w:pPr>
      <w:r>
        <w:rPr>
          <w:rFonts w:hint="eastAsia"/>
        </w:rPr>
        <w:t>主要内容：做好各项调查工作，完成数据汇总分析，加强数据开发和分析研究，进一步加强体系建设，做好管理制度更加完善，工作流程更加规范，队伍素质进一步提升，数据质量明显提高。</w:t>
      </w:r>
    </w:p>
    <w:p>
      <w:pPr>
        <w:ind w:firstLine="560"/>
      </w:pPr>
      <w:r>
        <w:rPr>
          <w:rFonts w:hint="eastAsia"/>
        </w:rPr>
        <w:t>组织实施：</w:t>
      </w:r>
      <w:r>
        <w:t>202</w:t>
      </w:r>
      <w:r>
        <w:rPr>
          <w:rFonts w:hint="eastAsia"/>
        </w:rPr>
        <w:t>1</w:t>
      </w:r>
      <w:r>
        <w:t>年</w:t>
      </w:r>
      <w:r>
        <w:rPr>
          <w:rFonts w:hint="eastAsia"/>
        </w:rPr>
        <w:t>1</w:t>
      </w:r>
      <w:r>
        <w:t>月</w:t>
      </w:r>
      <w:r>
        <w:rPr>
          <w:rFonts w:hint="eastAsia"/>
        </w:rPr>
        <w:t>根据自治区关于转发《全国农村固定观察点工作要点》的通知，</w:t>
      </w:r>
      <w:r>
        <w:t>制定</w:t>
      </w:r>
      <w:r>
        <w:rPr>
          <w:rFonts w:hint="eastAsia"/>
        </w:rPr>
        <w:t>阜康市本年度固定观察点工作</w:t>
      </w:r>
      <w:r>
        <w:t>实施方案，明确</w:t>
      </w:r>
      <w:r>
        <w:rPr>
          <w:rFonts w:hint="eastAsia"/>
        </w:rPr>
        <w:t>年度调查范围</w:t>
      </w:r>
      <w:r>
        <w:t>。</w:t>
      </w:r>
      <w:r>
        <w:rPr>
          <w:rFonts w:hint="eastAsia"/>
        </w:rPr>
        <w:t xml:space="preserve">按照阜康市项目方案上半年完成农民可支配收入调查、农村劳动力外出就业情况、农民负担和村级组织承担主要事务调查等专项调查；年末做好村、户、新型经营主体常规调查，抓好数据审核，保障数据质量，完成数据汇总分析。 </w:t>
      </w:r>
    </w:p>
    <w:p>
      <w:pPr>
        <w:pStyle w:val="2"/>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3.资金投入和使用情况</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（1）项目资金安排落实、总投入等情况分析</w:t>
      </w:r>
    </w:p>
    <w:p>
      <w:pPr>
        <w:ind w:firstLine="560"/>
      </w:pPr>
      <w:r>
        <w:rPr>
          <w:rFonts w:hint="eastAsia"/>
        </w:rPr>
        <w:t>农村固定观察点项目预算安排总额为11.1万元，其中财政资11.1万元，其他资金0万元，2021年实际收到预算资金11.1万元，预算资金到位率为100%。</w:t>
      </w:r>
    </w:p>
    <w:p>
      <w:pPr>
        <w:ind w:firstLine="544"/>
        <w:rPr>
          <w:bCs/>
          <w:color w:val="000000" w:themeColor="text1"/>
          <w:spacing w:val="-4"/>
          <w14:textFill>
            <w14:solidFill>
              <w14:schemeClr w14:val="tx1"/>
            </w14:solidFill>
          </w14:textFill>
        </w:rPr>
      </w:pPr>
      <w:r>
        <w:rPr>
          <w:rFonts w:hint="eastAsia"/>
          <w:bCs/>
          <w:color w:val="000000" w:themeColor="text1"/>
          <w:spacing w:val="-4"/>
          <w14:textFill>
            <w14:solidFill>
              <w14:schemeClr w14:val="tx1"/>
            </w14:solidFill>
          </w14:textFill>
        </w:rPr>
        <w:t>（2）项目资金实际使用情况分析</w:t>
      </w:r>
    </w:p>
    <w:p>
      <w:pPr>
        <w:ind w:firstLine="560"/>
      </w:pPr>
      <w:r>
        <w:rPr>
          <w:rFonts w:hint="eastAsia"/>
        </w:rPr>
        <w:t>截止2021年12月31日，农村固定观察点项目实际支付资金10.30万元，预算执行率92%。项目资金主要用于记账户记账补贴，调查员劳务费，培训费、办公业务费。</w:t>
      </w:r>
    </w:p>
    <w:p>
      <w:pPr>
        <w:pStyle w:val="4"/>
        <w:numPr>
          <w:ilvl w:val="0"/>
          <w:numId w:val="1"/>
        </w:numPr>
        <w:spacing w:line="360" w:lineRule="auto"/>
        <w:ind w:firstLine="643"/>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项目绩效目标</w:t>
      </w:r>
    </w:p>
    <w:p>
      <w:pPr>
        <w:pStyle w:val="2"/>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1.总体目标</w:t>
      </w:r>
    </w:p>
    <w:p>
      <w:pPr>
        <w:ind w:firstLine="560"/>
      </w:pPr>
      <w:r>
        <w:rPr>
          <w:rFonts w:hint="eastAsia"/>
        </w:rPr>
        <w:t>农村固定观察点项目绩效总体目标为：完成指导国家抽样100户记账户记账工作，通过乡村人口、农户和劳动力情况，农村经营主体、土地、村集体经济组织和乡村治理，农民收入与消费等调查，完成本年度100户记账户调查、5家经营主体调查、村集体经济发展调查等。</w:t>
      </w:r>
    </w:p>
    <w:p>
      <w:pPr>
        <w:pStyle w:val="2"/>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2.阶段性目标</w:t>
      </w:r>
    </w:p>
    <w:p>
      <w:pPr>
        <w:ind w:firstLine="56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根据《预算法》、《财政支出绩效评价管理暂行办法》（财预〔2020〕10号）、《自治区党委自治区人民政府关于全面实施预算绩效管理的实施意见》（新党发〔2018〕30号）、</w:t>
      </w:r>
      <w:r>
        <w:rPr>
          <w:rFonts w:hint="eastAsia"/>
          <w:color w:val="000000" w:themeColor="text1"/>
          <w14:textFill>
            <w14:solidFill>
              <w14:schemeClr w14:val="tx1"/>
            </w14:solidFill>
          </w14:textFill>
        </w:rPr>
        <w:t>《自治区财政支出绩效评价管理暂行办法》（新财预〔2018〕189号）等文件</w:t>
      </w:r>
      <w:r>
        <w:rPr>
          <w:rFonts w:hint="eastAsia"/>
          <w:bCs/>
          <w:color w:val="000000" w:themeColor="text1"/>
          <w14:textFill>
            <w14:solidFill>
              <w14:schemeClr w14:val="tx1"/>
            </w14:solidFill>
          </w14:textFill>
        </w:rPr>
        <w:t>的规定，结合项目实施单位的规章制度以及财务相关资料，评价小组对项目绩效目标进行了进一步的完善，完善后绩效目标如下：</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（1）项目产出目标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①数量指标</w:t>
      </w:r>
    </w:p>
    <w:p>
      <w:pPr>
        <w:ind w:left="840" w:leftChars="200" w:hanging="280" w:hangingChars="100"/>
        <w:rPr>
          <w:bCs/>
          <w:color w:val="000000" w:themeColor="text1"/>
          <w14:textFill>
            <w14:solidFill>
              <w14:schemeClr w14:val="tx1"/>
            </w14:solidFill>
          </w14:textFill>
        </w:rPr>
      </w:pPr>
      <w:r>
        <w:rPr>
          <w:rFonts w:hint="eastAsia"/>
        </w:rPr>
        <w:t xml:space="preserve"> “</w:t>
      </w:r>
      <w:r>
        <w:rPr>
          <w:bCs/>
          <w:color w:val="000000" w:themeColor="text1"/>
          <w14:textFill>
            <w14:solidFill>
              <w14:schemeClr w14:val="tx1"/>
            </w14:solidFill>
          </w14:textFill>
        </w:rPr>
        <w:t>完成</w:t>
      </w:r>
      <w:r>
        <w:rPr>
          <w:rFonts w:hint="eastAsia"/>
          <w:bCs/>
          <w:color w:val="000000" w:themeColor="text1"/>
          <w14:textFill>
            <w14:solidFill>
              <w14:schemeClr w14:val="tx1"/>
            </w14:solidFill>
          </w14:textFill>
        </w:rPr>
        <w:t>100户记账户常规调查”指标，</w:t>
      </w:r>
      <w:r>
        <w:rPr>
          <w:rFonts w:hint="eastAsia"/>
        </w:rPr>
        <w:t>预期指标值为</w:t>
      </w:r>
      <w:r>
        <w:rPr>
          <w:rFonts w:hint="eastAsia"/>
          <w:bCs/>
          <w:color w:val="000000" w:themeColor="text1"/>
          <w14:textFill>
            <w14:solidFill>
              <w14:schemeClr w14:val="tx1"/>
            </w14:solidFill>
          </w14:textFill>
        </w:rPr>
        <w:t>100户；</w:t>
      </w:r>
    </w:p>
    <w:p>
      <w:pPr>
        <w:ind w:firstLine="840" w:firstLineChars="300"/>
      </w:pPr>
      <w:r>
        <w:rPr>
          <w:rFonts w:hint="eastAsia"/>
        </w:rPr>
        <w:t>“完成5家新型经营主体调查”指标，预期指标值为5家；</w:t>
      </w:r>
    </w:p>
    <w:p>
      <w:pPr>
        <w:pStyle w:val="2"/>
        <w:ind w:firstLine="560"/>
        <w:rPr>
          <w:rFonts w:ascii="宋体" w:hAnsi="宋体" w:eastAsia="宋体"/>
          <w:b w:val="0"/>
          <w:bCs w:val="0"/>
          <w:kern w:val="2"/>
          <w:szCs w:val="28"/>
        </w:rPr>
      </w:pPr>
      <w:r>
        <w:rPr>
          <w:rFonts w:hint="eastAsia" w:ascii="宋体" w:hAnsi="宋体" w:eastAsia="宋体"/>
          <w:b w:val="0"/>
          <w:bCs w:val="0"/>
          <w:kern w:val="2"/>
          <w:szCs w:val="28"/>
        </w:rPr>
        <w:t>“完成100户记账户专项调查”指标，预期指标值为100户；</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②质量指标</w:t>
      </w:r>
    </w:p>
    <w:p>
      <w:pPr>
        <w:ind w:firstLine="560"/>
      </w:pPr>
      <w:r>
        <w:rPr>
          <w:rFonts w:hint="eastAsia"/>
          <w:bCs/>
          <w:color w:val="000000" w:themeColor="text1"/>
          <w14:textFill>
            <w14:solidFill>
              <w14:schemeClr w14:val="tx1"/>
            </w14:solidFill>
          </w14:textFill>
        </w:rPr>
        <w:t>“</w:t>
      </w:r>
      <w:r>
        <w:rPr>
          <w:bCs/>
          <w:color w:val="000000" w:themeColor="text1"/>
          <w14:textFill>
            <w14:solidFill>
              <w14:schemeClr w14:val="tx1"/>
            </w14:solidFill>
          </w14:textFill>
        </w:rPr>
        <w:t>数据质量明显提高</w:t>
      </w:r>
      <w:r>
        <w:rPr>
          <w:rFonts w:hint="eastAsia"/>
          <w:bCs/>
          <w:color w:val="000000" w:themeColor="text1"/>
          <w14:textFill>
            <w14:solidFill>
              <w14:schemeClr w14:val="tx1"/>
            </w14:solidFill>
          </w14:textFill>
        </w:rPr>
        <w:t>”指标，</w:t>
      </w:r>
      <w:r>
        <w:rPr>
          <w:rFonts w:hint="eastAsia"/>
        </w:rPr>
        <w:t>预期指标值为</w:t>
      </w:r>
      <w:r>
        <w:rPr>
          <w:bCs/>
          <w:color w:val="000000" w:themeColor="text1"/>
          <w14:textFill>
            <w14:solidFill>
              <w14:schemeClr w14:val="tx1"/>
            </w14:solidFill>
          </w14:textFill>
        </w:rPr>
        <w:t>提高</w:t>
      </w:r>
      <w:r>
        <w:rPr>
          <w:rFonts w:hint="eastAsia"/>
        </w:rPr>
        <w:t>；</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③时效指标</w:t>
      </w:r>
    </w:p>
    <w:p>
      <w:pPr>
        <w:ind w:firstLine="560"/>
      </w:pPr>
      <w:r>
        <w:rPr>
          <w:rFonts w:hint="eastAsia"/>
        </w:rPr>
        <w:t>“项目完成时限”指标，预期指标值为</w:t>
      </w:r>
      <w:r>
        <w:t>202</w:t>
      </w:r>
      <w:r>
        <w:rPr>
          <w:rFonts w:hint="eastAsia"/>
        </w:rPr>
        <w:t>1</w:t>
      </w:r>
      <w:r>
        <w:t>年1</w:t>
      </w:r>
      <w:r>
        <w:rPr>
          <w:rFonts w:hint="eastAsia"/>
        </w:rPr>
        <w:t>2</w:t>
      </w:r>
      <w:r>
        <w:t>月</w:t>
      </w:r>
      <w:r>
        <w:rPr>
          <w:rFonts w:hint="eastAsia"/>
        </w:rPr>
        <w:t>30日；</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④成本指标</w:t>
      </w:r>
    </w:p>
    <w:p>
      <w:pPr>
        <w:ind w:firstLine="560"/>
      </w:pPr>
      <w:r>
        <w:rPr>
          <w:rFonts w:hint="eastAsia"/>
        </w:rPr>
        <w:t>“</w:t>
      </w:r>
      <w:r>
        <w:t>调查经费（万元）</w:t>
      </w:r>
      <w:r>
        <w:rPr>
          <w:rFonts w:hint="eastAsia"/>
        </w:rPr>
        <w:t>”指标，预期指标值为11.1万元；</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（2）项目效益目标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①经济效益指标</w:t>
      </w:r>
    </w:p>
    <w:p>
      <w:pPr>
        <w:ind w:firstLine="560"/>
      </w:pPr>
      <w:r>
        <w:t>“农民增收调查补贴”</w:t>
      </w:r>
      <w:r>
        <w:rPr>
          <w:rFonts w:hint="eastAsia"/>
        </w:rPr>
        <w:t xml:space="preserve">指标，预期指标值为增收； </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②社会效益指标</w:t>
      </w:r>
    </w:p>
    <w:p>
      <w:pPr>
        <w:ind w:left="840" w:leftChars="200" w:hanging="280" w:hangingChars="100"/>
      </w:pPr>
      <w:r>
        <w:rPr>
          <w:rFonts w:hint="eastAsia"/>
        </w:rPr>
        <w:t>“</w:t>
      </w:r>
      <w:r>
        <w:t>如实反映农民经济发展情况</w:t>
      </w:r>
      <w:r>
        <w:rPr>
          <w:rFonts w:hint="eastAsia"/>
        </w:rPr>
        <w:t>”指标，预期指标值为如实反映促进；</w:t>
      </w:r>
    </w:p>
    <w:p>
      <w:pPr>
        <w:ind w:left="840" w:leftChars="200" w:hanging="280" w:hangingChars="100"/>
        <w:rPr>
          <w:color w:val="000000" w:themeColor="text1"/>
          <w14:textFill>
            <w14:solidFill>
              <w14:schemeClr w14:val="tx1"/>
            </w14:solidFill>
          </w14:textFill>
        </w:rPr>
      </w:pPr>
      <w:r>
        <w:rPr>
          <w:color w:val="000000" w:themeColor="text1"/>
          <w14:textFill>
            <w14:solidFill>
              <w14:schemeClr w14:val="tx1"/>
            </w14:solidFill>
          </w14:textFill>
        </w:rPr>
        <w:t>③</w:t>
      </w:r>
      <w:r>
        <w:rPr>
          <w:rFonts w:hint="eastAsia"/>
          <w:color w:val="000000" w:themeColor="text1"/>
          <w14:textFill>
            <w14:solidFill>
              <w14:schemeClr w14:val="tx1"/>
            </w14:solidFill>
          </w14:textFill>
        </w:rPr>
        <w:t>可持续性效益指标</w:t>
      </w:r>
    </w:p>
    <w:p>
      <w:pPr>
        <w:ind w:left="840" w:leftChars="200" w:hanging="280" w:hangingChars="100"/>
      </w:pPr>
      <w:r>
        <w:rPr>
          <w:rFonts w:hint="eastAsia"/>
        </w:rPr>
        <w:t>“为“三农”决策提供依据”指标，预期指标值为实现；</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④满意度指标</w:t>
      </w:r>
    </w:p>
    <w:p>
      <w:pPr>
        <w:ind w:firstLine="560"/>
      </w:pPr>
      <w:r>
        <w:rPr>
          <w:rFonts w:hint="eastAsia"/>
        </w:rPr>
        <w:t>“</w:t>
      </w:r>
      <w:r>
        <w:t>提高调查户满意度 ≧90</w:t>
      </w:r>
      <w:r>
        <w:rPr>
          <w:rFonts w:hint="eastAsia"/>
        </w:rPr>
        <w:t>”指标，预期指标值为</w:t>
      </w:r>
      <w:r>
        <w:t>≧90</w:t>
      </w:r>
      <w:r>
        <w:rPr>
          <w:rFonts w:hint="eastAsia"/>
        </w:rPr>
        <w:t>。</w:t>
      </w:r>
    </w:p>
    <w:p>
      <w:pPr>
        <w:pStyle w:val="3"/>
        <w:ind w:firstLine="643"/>
        <w:rPr>
          <w:rFonts w:ascii="宋体" w:hAnsi="宋体" w:eastAsia="宋体"/>
          <w:b/>
          <w:bCs/>
        </w:rPr>
      </w:pPr>
      <w:r>
        <w:rPr>
          <w:rFonts w:hint="eastAsia" w:ascii="宋体" w:hAnsi="宋体" w:eastAsia="宋体"/>
          <w:b/>
          <w:bCs/>
        </w:rPr>
        <w:t>二、绩效评价工作开展情况</w:t>
      </w:r>
    </w:p>
    <w:p>
      <w:pPr>
        <w:pStyle w:val="4"/>
        <w:numPr>
          <w:ilvl w:val="0"/>
          <w:numId w:val="2"/>
        </w:numPr>
        <w:spacing w:line="360" w:lineRule="auto"/>
        <w:ind w:firstLine="643"/>
        <w:rPr>
          <w:rFonts w:ascii="宋体" w:hAnsi="宋体" w:eastAsia="宋体"/>
          <w:color w:val="000000" w:themeColor="text1"/>
          <w:szCs w:val="32"/>
          <w14:textFill>
            <w14:solidFill>
              <w14:schemeClr w14:val="tx1"/>
            </w14:solidFill>
          </w14:textFill>
        </w:rPr>
      </w:pPr>
      <w:bookmarkStart w:id="0" w:name="_Toc12868"/>
      <w:bookmarkStart w:id="1" w:name="_Toc21664"/>
      <w:bookmarkStart w:id="2" w:name="_Toc5462343"/>
      <w:bookmarkStart w:id="3" w:name="_Toc26632"/>
      <w:bookmarkStart w:id="4" w:name="_Toc22922"/>
      <w:bookmarkStart w:id="5" w:name="_Toc480473081"/>
      <w:bookmarkStart w:id="6" w:name="_Toc5258"/>
      <w:bookmarkStart w:id="7" w:name="_Toc22169_WPSOffice_Level2"/>
      <w:r>
        <w:rPr>
          <w:rFonts w:hint="eastAsia" w:ascii="宋体" w:hAnsi="宋体" w:eastAsia="宋体"/>
          <w:color w:val="000000" w:themeColor="text1"/>
          <w:szCs w:val="32"/>
          <w14:textFill>
            <w14:solidFill>
              <w14:schemeClr w14:val="tx1"/>
            </w14:solidFill>
          </w14:textFill>
        </w:rPr>
        <w:t>绩效评价的目的</w:t>
      </w:r>
      <w:bookmarkEnd w:id="0"/>
      <w:bookmarkEnd w:id="1"/>
      <w:bookmarkEnd w:id="2"/>
      <w:bookmarkEnd w:id="3"/>
      <w:bookmarkEnd w:id="4"/>
      <w:bookmarkEnd w:id="5"/>
      <w:bookmarkEnd w:id="6"/>
      <w:bookmarkEnd w:id="7"/>
      <w:r>
        <w:rPr>
          <w:rFonts w:hint="eastAsia" w:ascii="宋体" w:hAnsi="宋体" w:eastAsia="宋体"/>
          <w:color w:val="000000" w:themeColor="text1"/>
          <w:szCs w:val="32"/>
          <w14:textFill>
            <w14:solidFill>
              <w14:schemeClr w14:val="tx1"/>
            </w14:solidFill>
          </w14:textFill>
        </w:rPr>
        <w:t>、对象和范围</w:t>
      </w:r>
    </w:p>
    <w:p>
      <w:pPr>
        <w:pStyle w:val="2"/>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w:t>
      </w:r>
      <w:r>
        <w:rPr>
          <w:rFonts w:hint="eastAsia" w:ascii="宋体" w:hAnsi="宋体" w:eastAsia="宋体"/>
          <w:color w:val="000000" w:themeColor="text1"/>
          <w:sz w:val="32"/>
          <w14:textFill>
            <w14:solidFill>
              <w14:schemeClr w14:val="tx1"/>
            </w14:solidFill>
          </w14:textFill>
        </w:rPr>
        <w:t>绩效评价的目的</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2"/>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2.绩效评价的对象和范围</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此次我单位根据《财政支出绩效评价管理暂行办法》（财预〔2020〕10号）文件要求对2021年度我单位实施的农村固定观察点项目开展部门绩效评价。</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numPr>
          <w:ilvl w:val="0"/>
          <w:numId w:val="2"/>
        </w:numPr>
        <w:spacing w:line="360" w:lineRule="auto"/>
        <w:ind w:firstLine="643"/>
        <w:rPr>
          <w:rFonts w:ascii="宋体" w:hAnsi="宋体" w:eastAsia="宋体"/>
          <w:color w:val="000000" w:themeColor="text1"/>
          <w:szCs w:val="32"/>
          <w14:textFill>
            <w14:solidFill>
              <w14:schemeClr w14:val="tx1"/>
            </w14:solidFill>
          </w14:textFill>
        </w:rPr>
      </w:pPr>
      <w:r>
        <w:rPr>
          <w:rFonts w:hint="eastAsia" w:ascii="宋体" w:hAnsi="宋体" w:eastAsia="宋体"/>
          <w:color w:val="000000" w:themeColor="text1"/>
          <w:szCs w:val="32"/>
          <w14:textFill>
            <w14:solidFill>
              <w14:schemeClr w14:val="tx1"/>
            </w14:solidFill>
          </w14:textFill>
        </w:rPr>
        <w:t>绩效评价原则、评价指标体系（附表说明）、评价方法、评价标准</w:t>
      </w:r>
    </w:p>
    <w:p>
      <w:pPr>
        <w:pStyle w:val="2"/>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1.绩效评价原则</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依据</w:t>
      </w:r>
      <w:r>
        <w:rPr>
          <w:rFonts w:hint="eastAsia"/>
          <w:bCs/>
          <w:color w:val="000000" w:themeColor="text1"/>
          <w14:textFill>
            <w14:solidFill>
              <w14:schemeClr w14:val="tx1"/>
            </w14:solidFill>
          </w14:textFill>
        </w:rPr>
        <w:t>《财政支出绩效评价管理暂行办法》（财预〔2020〕10号）</w:t>
      </w:r>
      <w:r>
        <w:rPr>
          <w:rFonts w:hint="eastAsia"/>
          <w:color w:val="000000" w:themeColor="text1"/>
          <w14:textFill>
            <w14:solidFill>
              <w14:schemeClr w14:val="tx1"/>
            </w14:solidFill>
          </w14:textFill>
        </w:rPr>
        <w:t>本次绩效评价秉承科学规范、公正公开、分级分类、绩效相关等原则，按照从投入、过程到产出效果和影响的绩效逻辑路径，结合农村固定观察点项目实际开展情况，运用定量和定性分析相结合的方法，总结经验做法，反思项目实施和管理中的问题，以切实提升财政资金管理的科学化、规范化和精细化水平。</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根据以上原则，绩效评价应遵循如下要求：</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（1）科学公正。绩效评价应当运用科学合理的方法，按照规范的程序，对项目绩效进行客观、公正的反映。</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（2）统筹兼顾。单位自评、部门评价和财政评价应职责明确，各有侧重，相互衔接。单位自评应由项目单位自主实施，即“谁支出、谁自评”。</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（3）激励约束。绩效评价结果应与预算安排、政策调整、改进管理实质性挂钩，体现奖优罚劣和激励相容导向，有效要安排、低效要压减、无效要问责。</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（4）公开透明。绩效评价结果应依法依规公开，并自觉接受社会监督。</w:t>
      </w:r>
    </w:p>
    <w:p>
      <w:pPr>
        <w:pStyle w:val="2"/>
        <w:spacing w:line="360" w:lineRule="auto"/>
        <w:ind w:firstLine="562"/>
        <w:rPr>
          <w:rFonts w:ascii="宋体" w:hAnsi="宋体" w:eastAsia="宋体"/>
          <w:color w:val="000000" w:themeColor="text1"/>
          <w14:textFill>
            <w14:solidFill>
              <w14:schemeClr w14:val="tx1"/>
            </w14:solidFill>
          </w14:textFill>
        </w:rPr>
      </w:pPr>
      <w:bookmarkStart w:id="8" w:name="_Toc428278230"/>
      <w:bookmarkStart w:id="9" w:name="_Toc419984722"/>
      <w:bookmarkStart w:id="10" w:name="_Toc1913"/>
      <w:bookmarkStart w:id="11" w:name="_Toc26131"/>
      <w:r>
        <w:rPr>
          <w:rFonts w:hint="eastAsia" w:ascii="宋体" w:hAnsi="宋体" w:eastAsia="宋体"/>
          <w:color w:val="000000" w:themeColor="text1"/>
          <w14:textFill>
            <w14:solidFill>
              <w14:schemeClr w14:val="tx1"/>
            </w14:solidFill>
          </w14:textFill>
        </w:rPr>
        <w:t>2.绩效评价指标体系及绩效评价</w:t>
      </w:r>
      <w:bookmarkEnd w:id="8"/>
      <w:bookmarkEnd w:id="9"/>
      <w:bookmarkEnd w:id="10"/>
      <w:bookmarkEnd w:id="11"/>
      <w:r>
        <w:rPr>
          <w:rFonts w:hint="eastAsia" w:ascii="宋体" w:hAnsi="宋体" w:eastAsia="宋体"/>
          <w:color w:val="000000" w:themeColor="text1"/>
          <w14:textFill>
            <w14:solidFill>
              <w14:schemeClr w14:val="tx1"/>
            </w14:solidFill>
          </w14:textFill>
        </w:rPr>
        <w:t>标准</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我单位</w:t>
      </w:r>
      <w:r>
        <w:rPr>
          <w:rFonts w:hint="eastAsia"/>
          <w:color w:val="000000" w:themeColor="text1"/>
          <w:lang w:val="zh-TW" w:eastAsia="zh-TW"/>
          <w14:textFill>
            <w14:solidFill>
              <w14:schemeClr w14:val="tx1"/>
            </w14:solidFill>
          </w14:textFill>
        </w:rPr>
        <w:t>根据项目的</w:t>
      </w:r>
      <w:r>
        <w:rPr>
          <w:rFonts w:hint="eastAsia"/>
          <w:color w:val="000000" w:themeColor="text1"/>
          <w14:textFill>
            <w14:solidFill>
              <w14:schemeClr w14:val="tx1"/>
            </w14:solidFill>
          </w14:textFill>
        </w:rPr>
        <w:t>实施</w:t>
      </w:r>
      <w:r>
        <w:rPr>
          <w:rFonts w:hint="eastAsia"/>
          <w:color w:val="000000" w:themeColor="text1"/>
          <w:lang w:val="zh-TW" w:eastAsia="zh-TW"/>
          <w14:textFill>
            <w14:solidFill>
              <w14:schemeClr w14:val="tx1"/>
            </w14:solidFill>
          </w14:textFill>
        </w:rPr>
        <w:t>资料研读及前期调研，结合项目的实际开展情况，最终形成了项目绩效评价指标体系</w:t>
      </w:r>
      <w:r>
        <w:rPr>
          <w:rFonts w:hint="eastAsia"/>
          <w:color w:val="000000" w:themeColor="text1"/>
          <w:lang w:val="zh-TW"/>
          <w14:textFill>
            <w14:solidFill>
              <w14:schemeClr w14:val="tx1"/>
            </w14:solidFill>
          </w14:textFill>
        </w:rPr>
        <w:t>，</w:t>
      </w:r>
      <w:r>
        <w:rPr>
          <w:rFonts w:hint="eastAsia"/>
          <w:color w:val="000000" w:themeColor="text1"/>
          <w14:textFill>
            <w14:solidFill>
              <w14:schemeClr w14:val="tx1"/>
            </w14:solidFill>
          </w14:textFill>
        </w:rPr>
        <w:t>指标体系结构如下</w:t>
      </w:r>
      <w:r>
        <w:rPr>
          <w:rFonts w:hint="eastAsia"/>
          <w:b/>
          <w:bCs/>
          <w:color w:val="000000" w:themeColor="text1"/>
          <w14:textFill>
            <w14:solidFill>
              <w14:schemeClr w14:val="tx1"/>
            </w14:solidFill>
          </w14:textFill>
        </w:rPr>
        <w:t>（详见上传的附件）</w:t>
      </w:r>
      <w:r>
        <w:rPr>
          <w:rFonts w:hint="eastAsia"/>
          <w:color w:val="000000" w:themeColor="text1"/>
          <w14:textFill>
            <w14:solidFill>
              <w14:schemeClr w14:val="tx1"/>
            </w14:solidFill>
          </w14:textFill>
        </w:rPr>
        <w:t>：</w:t>
      </w:r>
    </w:p>
    <w:p>
      <w:pPr>
        <w:ind w:firstLine="562"/>
        <w:jc w:val="center"/>
        <w:rPr>
          <w:b/>
          <w:bCs/>
        </w:rPr>
      </w:pPr>
      <w:r>
        <w:rPr>
          <w:rFonts w:hint="eastAsia"/>
          <w:b/>
          <w:bCs/>
          <w:lang w:val="zh-TW" w:eastAsia="zh-TW"/>
        </w:rPr>
        <w:t>项目绩效评价指标体系</w:t>
      </w:r>
    </w:p>
    <w:tbl>
      <w:tblPr>
        <w:tblStyle w:val="9"/>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一级指标</w:t>
            </w:r>
          </w:p>
        </w:tc>
        <w:tc>
          <w:tcPr>
            <w:tcW w:w="1196"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1050"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1996"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指标解释</w:t>
            </w:r>
          </w:p>
        </w:tc>
        <w:tc>
          <w:tcPr>
            <w:tcW w:w="3793"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决策</w:t>
            </w: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项目立项</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立项依据</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充分性</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项目立项是否符合法律法规、相关政策、发展规划以及部门职责，用以反映和考核项目立项依据情况。</w:t>
            </w:r>
          </w:p>
        </w:tc>
        <w:tc>
          <w:tcPr>
            <w:tcW w:w="3793" w:type="dxa"/>
            <w:shd w:val="clear" w:color="auto" w:fill="FFFFFF"/>
            <w:vAlign w:val="center"/>
          </w:tcPr>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①项目立项是否符合国家法律法规、国民经济发展规划和相关政策；</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②项目立项是否符合行业发展规划和政策要求；</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③项目立项是否与部门职责范围相符，属于部门履职所需；</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④项目是否属于公共财政支持范围，是否符合中央、地方事权支出责任划分原则；</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立项程序</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规范性</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项目申请、设立过程是否符合相关要求，用以反映和考核项目立项的规范情况。</w:t>
            </w:r>
          </w:p>
        </w:tc>
        <w:tc>
          <w:tcPr>
            <w:tcW w:w="3793" w:type="dxa"/>
            <w:shd w:val="clear" w:color="auto" w:fill="FFFFFF"/>
            <w:vAlign w:val="center"/>
          </w:tcPr>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①项目是否按照规定的程序申请设立；</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②审批文件、材料是否符合相关要求；</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绩效目标</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绩效目标</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合理性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000000" w:fill="FFFFFF"/>
            <w:vAlign w:val="center"/>
          </w:tcPr>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（如未设定预算绩效目标，也可考核其他工作任务目标）</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①项目是否有绩效目标；</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②项目绩效目标与实际工作内容是否具有相关性；</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③项目预期产出效益和效果是否符合正常的业绩水平；</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绩效指标</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明确性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依据绩效目标设定的绩效指标是否清晰、细化、可衡量等，用以反映和考核项目绩效目标的明细化情况。</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①是否将项目绩效目标细化分解为具体的绩效指标；</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②是否通过清晰、可衡量的指标值予以体现；</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资金投入</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预算编制</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科学性</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①预算编制是否经过科学论证；</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②预算内容与项目内容是否匹配；</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③预算额度测算依据是否充分，是否按照标准编制；</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资金分配</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合理性</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①预算资金分配依据是否充分；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过程</w:t>
            </w: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资金管理</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资金到位率</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实际到位资金与预算资金的比率，用以反映和考核资金落实情况对项目实施的总体保障程度。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资金到位率=（实际到位资金/预算资金）×100%。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实际到位资金：一定时期（本年度或项目期）内落实到具体项目的资金。</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预算执行率</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项目预算资金是否按照计划执行，用以反映或考核项目预算执行情况。</w:t>
            </w:r>
          </w:p>
        </w:tc>
        <w:tc>
          <w:tcPr>
            <w:tcW w:w="3793"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预算执行率=（实际支出资金/实际到位资金）×100%。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资金使用</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合规性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项目资金使用是否符合相关的财务管理制度规定，用以反映和考核项目资金的规范运行情况。</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①是否符合国家财经法规和财务管理制度以及有关专项资金管理办法的规定；</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②资金的拨付是否有完整的审批程序和手续；</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③是否符合项目预算批复或合同规定的用途；</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组织实施</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管理制度</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健全性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①是否已制定或具有相应的财务和业务管理制度；</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制度执行</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有效性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项目实施是否符合相关管理规定，用以反映和考核相关管理制度的有效执行情况。</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①是否遵守相关法律法规和相关管理规定；</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②项目调整及支出调整手续是否完备；</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③项目合同书、验收报告、技术鉴定等资料是否齐全并及时归档；</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w:t>
            </w:r>
          </w:p>
        </w:tc>
        <w:tc>
          <w:tcPr>
            <w:tcW w:w="1196"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产出数量</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实际完成率</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项目实施的实际产出数与计划产出数的比率，用以反映和考核项目产出数量目标的实现程度。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实际完成率=（实际产出数/计划产出数）×100%。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实际产出数：一定时期（本年度或项目期）内项目实际产出的产品或提供的服务数量。</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产出质量</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质量达标率</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项目完成的质量达标产出数与实际产出数的比率，用以反映和考核项目产出质量目标的实现程度。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质量达标率=（质量达标产出数/实际产出数）×100%。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产出时效</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完成及时性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项目实际完成时间与计划完成时间的比较，用以反映和考核项目产出时效目标的实现程度。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实际完成时间：项目实施单位完成该项目实际所耗用的时间。</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产出成本</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成本节约率</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完成项目计划工作目标的实际节约成本与计划成本的比率，用以反映和考核项目的成本节约程度。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成本节约率=[（计划成本-实际成本）/计划成本]×100%。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实际成本：项目实施单位如期、保质、保量完成既定工作目标实际所耗费的支出。</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效益</w:t>
            </w: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项目效益</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实施效益</w:t>
            </w:r>
          </w:p>
        </w:tc>
        <w:tc>
          <w:tcPr>
            <w:tcW w:w="1996" w:type="dxa"/>
            <w:shd w:val="clear" w:color="auto" w:fill="FFFFFF"/>
            <w:vAlign w:val="center"/>
          </w:tcPr>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项目实施所产生的效益。</w:t>
            </w:r>
          </w:p>
        </w:tc>
        <w:tc>
          <w:tcPr>
            <w:tcW w:w="3793"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满意度</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社会公众或服务对象对项目实施效果的满意程度。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社会公众或服务对象是指因该项目实施而受到影响的部门（单位）、群体或个人。一般采取社会调查的方式。</w:t>
            </w:r>
          </w:p>
        </w:tc>
      </w:tr>
    </w:tbl>
    <w:p>
      <w:pPr>
        <w:pStyle w:val="2"/>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3.评价方法</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本次绩效评价采用的方法比较法、因素分析法、公众评判法对项目绩效目标预期指标值与实施情况进行比较，以及采取公众问卷及抽样调查等方式进行评判的方法对农村固定观察点项目进行评价。</w:t>
      </w:r>
    </w:p>
    <w:p>
      <w:pPr>
        <w:pStyle w:val="2"/>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4.评价标准</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（1）计划标准。指以预先制定的目标、计划、预算、定额等作为评价标准。</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（2）行业标准。指参照国家公布的行业指标数据制定的评价标准。</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（3）历史标准。指参照历史数据制定的评价标准，为体现绩效改进的原则，在可实现的条件下应当确定相对较高的评价标准。</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（4）财政部门和预算部门确认或认可的其他标准。</w:t>
      </w:r>
    </w:p>
    <w:p>
      <w:pPr>
        <w:pStyle w:val="2"/>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（三）绩效评价工作过程</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1.前期准备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（1）成立绩效评价项目小组</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（2）开展前期调研</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绩效评价项目小组依据此次绩效评价受委托内容，对拟评价的项目实施前期调研。通过调研对农村固定观察点项目实施内容、目标信息、预算信息以及其他的一些项目基本信息，有了初步了解，为制定绩效评价工作方案做好准备。</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（3）制订绩效评价工作方案</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绩效评价项目小组根据有关规定和评价对象的特点以及前期调研收集的一些信息，拟定详细的绩效评价工作方案。</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2.具体实施</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（1）收集基础资料</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根据评价工作的需要和要求，在前期调研的基础上，通过多种渠道全面收集项目基础信息资料，主要包括：</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①被评价单位基本概况，如单位职能、事业发展规划、预决算情况、项目立项依据等；</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②绩效目标及其设立依据和调整情况；</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③管理措施及组织实施情况；</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④被评价单位总结分析的绩效目标完成情况及绩效报告；</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⑤与绩效评价相关的计划标准、行业标准、历史标准等；</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⑥其他必要的相关资料等。</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（2）整理、研读基础资料</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3.分析评价和撰写报告</w:t>
      </w:r>
    </w:p>
    <w:p>
      <w:pPr>
        <w:pStyle w:val="8"/>
        <w:spacing w:before="0" w:after="0"/>
        <w:ind w:firstLine="560"/>
        <w:jc w:val="both"/>
        <w:outlineLvl w:val="9"/>
        <w:rPr>
          <w:rFonts w:ascii="宋体" w:hAnsi="宋体" w:cs="宋体"/>
          <w:b w:val="0"/>
          <w:bCs w:val="0"/>
          <w:color w:val="000000" w:themeColor="text1"/>
          <w:sz w:val="28"/>
          <w:szCs w:val="28"/>
          <w14:textFill>
            <w14:solidFill>
              <w14:schemeClr w14:val="tx1"/>
            </w14:solidFill>
          </w14:textFill>
        </w:rPr>
      </w:pPr>
      <w:r>
        <w:rPr>
          <w:rFonts w:hint="eastAsia"/>
          <w:b w:val="0"/>
          <w:bCs w:val="0"/>
          <w:sz w:val="28"/>
          <w:szCs w:val="28"/>
        </w:rPr>
        <w:t>（</w:t>
      </w:r>
      <w:r>
        <w:rPr>
          <w:rFonts w:hint="eastAsia" w:ascii="宋体" w:hAnsi="宋体" w:cs="宋体"/>
          <w:b w:val="0"/>
          <w:bCs w:val="0"/>
          <w:color w:val="000000" w:themeColor="text1"/>
          <w:sz w:val="28"/>
          <w:szCs w:val="28"/>
          <w14:textFill>
            <w14:solidFill>
              <w14:schemeClr w14:val="tx1"/>
            </w14:solidFill>
          </w14:textFill>
        </w:rPr>
        <w:t>1）综合分析评价</w:t>
      </w:r>
    </w:p>
    <w:p>
      <w:pPr>
        <w:pStyle w:val="8"/>
        <w:spacing w:before="0" w:after="0"/>
        <w:ind w:firstLine="560"/>
        <w:jc w:val="both"/>
        <w:outlineLvl w:val="9"/>
        <w:rPr>
          <w:rFonts w:ascii="宋体" w:hAnsi="宋体" w:cs="宋体"/>
          <w:b w:val="0"/>
          <w:bCs w:val="0"/>
          <w:color w:val="000000" w:themeColor="text1"/>
          <w:sz w:val="28"/>
          <w:szCs w:val="28"/>
          <w14:textFill>
            <w14:solidFill>
              <w14:schemeClr w14:val="tx1"/>
            </w14:solidFill>
          </w14:textFill>
        </w:rPr>
      </w:pPr>
      <w:r>
        <w:rPr>
          <w:rFonts w:hint="eastAsia" w:ascii="宋体" w:hAnsi="宋体" w:cs="宋体"/>
          <w:b w:val="0"/>
          <w:bCs w:val="0"/>
          <w:color w:val="000000" w:themeColor="text1"/>
          <w:sz w:val="28"/>
          <w:szCs w:val="28"/>
          <w14:textFill>
            <w14:solidFill>
              <w14:schemeClr w14:val="tx1"/>
            </w14:solidFill>
          </w14:textFill>
        </w:rPr>
        <w:t>①根据所收集的基础资料，结合现场核查的有关情况，整理出绩效评价所需的项目材料和基础数据。</w:t>
      </w:r>
    </w:p>
    <w:p>
      <w:pPr>
        <w:pStyle w:val="8"/>
        <w:spacing w:before="0" w:after="0"/>
        <w:ind w:firstLine="560"/>
        <w:jc w:val="both"/>
        <w:outlineLvl w:val="9"/>
        <w:rPr>
          <w:rFonts w:ascii="宋体" w:hAnsi="宋体" w:cs="宋体"/>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8"/>
          <w14:textFill>
            <w14:solidFill>
              <w14:schemeClr w14:val="tx1"/>
            </w14:solidFill>
          </w14:textFill>
        </w:rPr>
        <w:t>②将初步评价结论、调整</w:t>
      </w:r>
      <w:r>
        <w:rPr>
          <w:rFonts w:hint="eastAsia" w:ascii="宋体" w:hAnsi="宋体" w:cs="宋体"/>
          <w:b w:val="0"/>
          <w:bCs w:val="0"/>
          <w:color w:val="000000" w:themeColor="text1"/>
          <w:sz w:val="28"/>
          <w:szCs w:val="24"/>
          <w14:textFill>
            <w14:solidFill>
              <w14:schemeClr w14:val="tx1"/>
            </w14:solidFill>
          </w14:textFill>
        </w:rPr>
        <w:t>事项、专家咨询意见和有关说明等提交单位内部讨论并征求意见。之后，对所征求的意见及时地进行收集和整理。</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（2）撰写报告</w:t>
      </w:r>
    </w:p>
    <w:p>
      <w:pPr>
        <w:pStyle w:val="8"/>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绩效评价项目小组依照整理、分析后的项目材料、数据资料，依据评价形成的初步结论，按照既定的格式和内容要求撰写绩效评价初步报告，最终形成评价结果。</w:t>
      </w:r>
    </w:p>
    <w:p>
      <w:pPr>
        <w:pStyle w:val="3"/>
        <w:numPr>
          <w:ilvl w:val="0"/>
          <w:numId w:val="3"/>
        </w:numPr>
        <w:spacing w:line="360" w:lineRule="auto"/>
        <w:ind w:firstLine="643"/>
        <w:rPr>
          <w:rFonts w:ascii="宋体" w:hAnsi="宋体" w:eastAsia="宋体"/>
          <w:b/>
          <w:bCs/>
          <w:color w:val="000000" w:themeColor="text1"/>
          <w14:textFill>
            <w14:solidFill>
              <w14:schemeClr w14:val="tx1"/>
            </w14:solidFill>
          </w14:textFill>
        </w:rPr>
      </w:pPr>
      <w:r>
        <w:rPr>
          <w:rFonts w:hint="eastAsia" w:ascii="宋体" w:hAnsi="宋体" w:eastAsia="宋体"/>
          <w:b/>
          <w:bCs/>
          <w:color w:val="000000" w:themeColor="text1"/>
          <w14:textFill>
            <w14:solidFill>
              <w14:schemeClr w14:val="tx1"/>
            </w14:solidFill>
          </w14:textFill>
        </w:rPr>
        <w:t>综合评价情况及评价结论</w:t>
      </w:r>
    </w:p>
    <w:p>
      <w:pPr>
        <w:ind w:firstLine="560"/>
        <w:rPr>
          <w:lang w:val="zh-TW" w:eastAsia="zh-TW"/>
        </w:rPr>
      </w:pPr>
      <w:r>
        <w:rPr>
          <w:rFonts w:hint="eastAsia"/>
          <w:color w:val="000000" w:themeColor="text1"/>
          <w14:textFill>
            <w14:solidFill>
              <w14:schemeClr w14:val="tx1"/>
            </w14:solidFill>
          </w14:textFill>
        </w:rPr>
        <w:t>此次绩效评价</w:t>
      </w:r>
      <w:r>
        <w:rPr>
          <w:rFonts w:hint="eastAsia"/>
          <w:color w:val="000000" w:themeColor="text1"/>
          <w:lang w:val="zh-TW" w:eastAsia="zh-TW"/>
          <w14:textFill>
            <w14:solidFill>
              <w14:schemeClr w14:val="tx1"/>
            </w14:solidFill>
          </w14:textFill>
        </w:rPr>
        <w:t>通过组论证的评价指标体系及评分标准，</w:t>
      </w:r>
      <w:r>
        <w:rPr>
          <w:rFonts w:hint="eastAsia"/>
          <w:color w:val="000000" w:themeColor="text1"/>
          <w14:textFill>
            <w14:solidFill>
              <w14:schemeClr w14:val="tx1"/>
            </w14:solidFill>
          </w14:textFill>
        </w:rPr>
        <w:t>采用的方法比较法、因素分析法、公众评判法，</w:t>
      </w:r>
      <w:r>
        <w:rPr>
          <w:rFonts w:hint="eastAsia"/>
          <w:lang w:val="zh-TW" w:eastAsia="zh-TW"/>
        </w:rPr>
        <w:t>对</w:t>
      </w:r>
      <w:r>
        <w:rPr>
          <w:rFonts w:hint="eastAsia"/>
          <w:color w:val="000000" w:themeColor="text1"/>
          <w14:textFill>
            <w14:solidFill>
              <w14:schemeClr w14:val="tx1"/>
            </w14:solidFill>
          </w14:textFill>
        </w:rPr>
        <w:t>农村固定观察点项目</w:t>
      </w:r>
      <w:r>
        <w:rPr>
          <w:rFonts w:hint="eastAsia"/>
          <w:color w:val="000000" w:themeColor="text1"/>
          <w:lang w:val="zh-TW" w:eastAsia="zh-TW"/>
          <w14:textFill>
            <w14:solidFill>
              <w14:schemeClr w14:val="tx1"/>
            </w14:solidFill>
          </w14:textFill>
        </w:rPr>
        <w:t>绩</w:t>
      </w:r>
      <w:r>
        <w:rPr>
          <w:rFonts w:hint="eastAsia"/>
          <w:lang w:val="zh-TW" w:eastAsia="zh-TW"/>
        </w:rPr>
        <w:t>效进行客观评价，最终评分结果：总分为</w:t>
      </w:r>
      <w:r>
        <w:rPr>
          <w:rFonts w:hint="eastAsia"/>
        </w:rPr>
        <w:t>97.4</w:t>
      </w:r>
      <w:r>
        <w:rPr>
          <w:rFonts w:hint="eastAsia"/>
          <w:lang w:val="zh-TW" w:eastAsia="zh-TW"/>
        </w:rPr>
        <w:t>分，绩效评级为“</w:t>
      </w:r>
      <w:r>
        <w:rPr>
          <w:rFonts w:hint="eastAsia"/>
        </w:rPr>
        <w:t>优</w:t>
      </w:r>
      <w:r>
        <w:rPr>
          <w:rFonts w:hint="eastAsia"/>
          <w:lang w:val="zh-TW" w:eastAsia="zh-TW"/>
        </w:rPr>
        <w:t>”。各部分权重和绩效</w:t>
      </w:r>
      <w:r>
        <w:rPr>
          <w:rFonts w:hint="eastAsia"/>
        </w:rPr>
        <w:t>汇总</w:t>
      </w:r>
      <w:r>
        <w:rPr>
          <w:rFonts w:hint="eastAsia"/>
          <w:lang w:val="zh-TW" w:eastAsia="zh-TW"/>
        </w:rPr>
        <w:t>分值如下表</w:t>
      </w:r>
      <w:r>
        <w:rPr>
          <w:rFonts w:hint="eastAsia"/>
          <w:b/>
          <w:bCs/>
          <w:color w:val="000000" w:themeColor="text1"/>
          <w:kern w:val="0"/>
          <w14:textFill>
            <w14:solidFill>
              <w14:schemeClr w14:val="tx1"/>
            </w14:solidFill>
          </w14:textFill>
        </w:rPr>
        <w:t>3-1</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lang w:val="zh-TW" w:eastAsia="zh-TW"/>
        </w:rPr>
        <w:t>：</w:t>
      </w:r>
    </w:p>
    <w:tbl>
      <w:tblPr>
        <w:tblStyle w:val="9"/>
        <w:tblW w:w="8289" w:type="dxa"/>
        <w:jc w:val="center"/>
        <w:tblLayout w:type="fixed"/>
        <w:tblCellMar>
          <w:top w:w="0" w:type="dxa"/>
          <w:left w:w="0" w:type="dxa"/>
          <w:bottom w:w="0" w:type="dxa"/>
          <w:right w:w="0" w:type="dxa"/>
        </w:tblCellMar>
      </w:tblPr>
      <w:tblGrid>
        <w:gridCol w:w="1094"/>
        <w:gridCol w:w="1361"/>
        <w:gridCol w:w="1361"/>
        <w:gridCol w:w="1361"/>
        <w:gridCol w:w="1623"/>
        <w:gridCol w:w="1489"/>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14:textFill>
                  <w14:solidFill>
                    <w14:schemeClr w14:val="tx1"/>
                  </w14:solidFill>
                </w14:textFill>
              </w:rPr>
            </w:pPr>
            <w:r>
              <w:rPr>
                <w:rFonts w:hint="eastAsia"/>
                <w:b/>
                <w:bCs/>
                <w:color w:val="000000" w:themeColor="text1"/>
                <w:kern w:val="0"/>
                <w14:textFill>
                  <w14:solidFill>
                    <w14:schemeClr w14:val="tx1"/>
                  </w14:solidFill>
                </w14:textFill>
              </w:rPr>
              <w:t>表3-1：</w:t>
            </w:r>
            <w:r>
              <w:rPr>
                <w:rFonts w:hint="eastAsia"/>
              </w:rPr>
              <w:t>农业生产社会化服务项目</w:t>
            </w:r>
            <w:r>
              <w:rPr>
                <w:rFonts w:hint="eastAsia"/>
                <w:b/>
                <w:bCs/>
                <w:color w:val="000000" w:themeColor="text1"/>
                <w:kern w:val="0"/>
                <w14:textFill>
                  <w14:solidFill>
                    <w14:schemeClr w14:val="tx1"/>
                  </w14:solidFill>
                </w14:textFill>
              </w:rPr>
              <w:t>得分表</w:t>
            </w:r>
          </w:p>
          <w:p>
            <w:pPr>
              <w:widowControl/>
              <w:snapToGrid w:val="0"/>
              <w:spacing w:line="240" w:lineRule="auto"/>
              <w:ind w:firstLine="0" w:firstLineChars="0"/>
              <w:jc w:val="center"/>
              <w:rPr>
                <w:color w:val="000000" w:themeColor="text1"/>
                <w:kern w:val="0"/>
                <w:sz w:val="24"/>
                <w:szCs w:val="24"/>
                <w14:textFill>
                  <w14:solidFill>
                    <w14:schemeClr w14:val="tx1"/>
                  </w14:solidFill>
                </w14:textFill>
              </w:rPr>
            </w:pPr>
            <w:r>
              <w:rPr>
                <w:rFonts w:hint="eastAsia"/>
                <w:b/>
                <w:bCs/>
                <w:color w:val="FF0000"/>
                <w:kern w:val="0"/>
              </w:rPr>
              <w:t xml:space="preserve"> </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18.7</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29.7</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FF0000"/>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FF0000"/>
                <w:kern w:val="0"/>
                <w:sz w:val="21"/>
                <w:szCs w:val="21"/>
              </w:rPr>
            </w:pPr>
            <w:r>
              <w:rPr>
                <w:rFonts w:hint="eastAsia"/>
                <w:kern w:val="0"/>
                <w:sz w:val="21"/>
                <w:szCs w:val="21"/>
              </w:rPr>
              <w:t>97.4</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95%</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93.5%</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FF0000"/>
                <w:kern w:val="0"/>
                <w:sz w:val="21"/>
                <w:szCs w:val="21"/>
              </w:rPr>
            </w:pPr>
            <w:r>
              <w:rPr>
                <w:rFonts w:hint="eastAsia"/>
                <w:kern w:val="0"/>
                <w:sz w:val="21"/>
                <w:szCs w:val="21"/>
              </w:rPr>
              <w:t>93.3%</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FF0000"/>
                <w:kern w:val="0"/>
                <w:sz w:val="21"/>
                <w:szCs w:val="21"/>
              </w:rPr>
            </w:pPr>
            <w:r>
              <w:rPr>
                <w:rFonts w:hint="eastAsia"/>
                <w:kern w:val="0"/>
                <w:sz w:val="21"/>
                <w:szCs w:val="21"/>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FF0000"/>
                <w:kern w:val="0"/>
                <w:sz w:val="21"/>
                <w:szCs w:val="21"/>
              </w:rPr>
            </w:pPr>
            <w:r>
              <w:rPr>
                <w:rFonts w:hint="eastAsia"/>
                <w:kern w:val="0"/>
                <w:sz w:val="21"/>
                <w:szCs w:val="21"/>
              </w:rPr>
              <w:t>97.4%</w:t>
            </w:r>
          </w:p>
        </w:tc>
      </w:tr>
    </w:tbl>
    <w:p>
      <w:pPr>
        <w:pStyle w:val="3"/>
        <w:spacing w:line="360" w:lineRule="auto"/>
        <w:ind w:firstLine="643"/>
        <w:rPr>
          <w:rFonts w:ascii="宋体" w:hAnsi="宋体" w:eastAsia="宋体"/>
          <w:b/>
          <w:bCs/>
          <w:color w:val="000000" w:themeColor="text1"/>
          <w14:textFill>
            <w14:solidFill>
              <w14:schemeClr w14:val="tx1"/>
            </w14:solidFill>
          </w14:textFill>
        </w:rPr>
      </w:pPr>
      <w:r>
        <w:rPr>
          <w:rFonts w:hint="eastAsia" w:ascii="宋体" w:hAnsi="宋体" w:eastAsia="宋体"/>
          <w:b/>
          <w:bCs/>
          <w:color w:val="000000" w:themeColor="text1"/>
          <w14:textFill>
            <w14:solidFill>
              <w14:schemeClr w14:val="tx1"/>
            </w14:solidFill>
          </w14:textFill>
        </w:rPr>
        <w:t>四、绩效评价指标分析</w:t>
      </w:r>
    </w:p>
    <w:p>
      <w:pPr>
        <w:pStyle w:val="4"/>
        <w:spacing w:line="360" w:lineRule="auto"/>
        <w:ind w:firstLine="643"/>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（一）项目决策情况</w:t>
      </w:r>
    </w:p>
    <w:p>
      <w:pPr>
        <w:ind w:firstLine="560"/>
      </w:pPr>
      <w:r>
        <w:rPr>
          <w:rFonts w:hint="eastAsia"/>
        </w:rPr>
        <w:t>项目决策由3个二级指标和6个三级指标构成，权重分20分，实际得分19</w:t>
      </w:r>
      <w:r>
        <w:rPr>
          <w:rFonts w:hint="eastAsia"/>
          <w:u w:color="000000"/>
        </w:rPr>
        <w:t>分</w:t>
      </w:r>
      <w:r>
        <w:rPr>
          <w:rFonts w:hint="eastAsia"/>
        </w:rPr>
        <w:t>，</w:t>
      </w:r>
      <w:r>
        <w:rPr>
          <w:rFonts w:hint="eastAsia"/>
          <w:u w:color="000000"/>
          <w:lang w:val="zh-TW" w:eastAsia="zh-TW"/>
        </w:rPr>
        <w:t>各指标业绩值和绩效分值如表</w:t>
      </w:r>
      <w:r>
        <w:rPr>
          <w:rFonts w:hint="eastAsia"/>
          <w:b/>
          <w:bCs/>
          <w:u w:color="000000"/>
        </w:rPr>
        <w:t>4-1</w:t>
      </w:r>
      <w:r>
        <w:rPr>
          <w:rFonts w:hint="eastAsia"/>
          <w:u w:color="000000"/>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rPr>
        <w:t>：</w:t>
      </w:r>
    </w:p>
    <w:p>
      <w:pPr>
        <w:widowControl/>
        <w:snapToGrid w:val="0"/>
        <w:ind w:firstLine="0" w:firstLineChars="0"/>
        <w:jc w:val="center"/>
        <w:rPr>
          <w:b/>
          <w:bCs/>
          <w:color w:val="000000" w:themeColor="text1"/>
          <w:kern w:val="0"/>
          <w14:textFill>
            <w14:solidFill>
              <w14:schemeClr w14:val="tx1"/>
            </w14:solidFill>
          </w14:textFill>
        </w:rPr>
      </w:pPr>
      <w:r>
        <w:rPr>
          <w:rFonts w:hint="eastAsia"/>
          <w:b/>
          <w:bCs/>
          <w:color w:val="FF0000"/>
          <w:kern w:val="0"/>
        </w:rPr>
        <w:t xml:space="preserve"> </w:t>
      </w:r>
      <w:r>
        <w:rPr>
          <w:rFonts w:hint="eastAsia"/>
          <w:b/>
          <w:bCs/>
          <w:color w:val="000000" w:themeColor="text1"/>
          <w:kern w:val="0"/>
          <w:lang w:val="zh-TW" w:eastAsia="zh-TW"/>
          <w14:textFill>
            <w14:solidFill>
              <w14:schemeClr w14:val="tx1"/>
            </w14:solidFill>
          </w14:textFill>
        </w:rPr>
        <w:t>表</w:t>
      </w:r>
      <w:r>
        <w:rPr>
          <w:rFonts w:hint="eastAsia"/>
          <w:b/>
          <w:bCs/>
          <w:color w:val="000000" w:themeColor="text1"/>
          <w:kern w:val="0"/>
          <w14:textFill>
            <w14:solidFill>
              <w14:schemeClr w14:val="tx1"/>
            </w14:solidFill>
          </w14:textFill>
        </w:rPr>
        <w:t>4-1</w:t>
      </w:r>
      <w:r>
        <w:rPr>
          <w:rFonts w:hint="eastAsia"/>
          <w:b/>
          <w:bCs/>
          <w:color w:val="000000" w:themeColor="text1"/>
          <w:kern w:val="0"/>
          <w:lang w:val="zh-TW" w:eastAsia="zh-TW"/>
          <w14:textFill>
            <w14:solidFill>
              <w14:schemeClr w14:val="tx1"/>
            </w14:solidFill>
          </w14:textFill>
        </w:rPr>
        <w:t>项目决策指标及分值</w:t>
      </w:r>
    </w:p>
    <w:tbl>
      <w:tblPr>
        <w:tblStyle w:val="9"/>
        <w:tblW w:w="8447" w:type="dxa"/>
        <w:jc w:val="center"/>
        <w:tblLayout w:type="fixed"/>
        <w:tblCellMar>
          <w:top w:w="0" w:type="dxa"/>
          <w:left w:w="0" w:type="dxa"/>
          <w:bottom w:w="0" w:type="dxa"/>
          <w:right w:w="0" w:type="dxa"/>
        </w:tblCellMar>
      </w:tblPr>
      <w:tblGrid>
        <w:gridCol w:w="1077"/>
        <w:gridCol w:w="960"/>
        <w:gridCol w:w="1248"/>
        <w:gridCol w:w="797"/>
        <w:gridCol w:w="1871"/>
        <w:gridCol w:w="1417"/>
        <w:gridCol w:w="1077"/>
      </w:tblGrid>
      <w:tr>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得分</w:t>
            </w:r>
          </w:p>
        </w:tc>
      </w:tr>
      <w:tr>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19</w:t>
            </w:r>
          </w:p>
        </w:tc>
      </w:tr>
    </w:tbl>
    <w:p>
      <w:pPr>
        <w:ind w:firstLine="562"/>
        <w:rPr>
          <w:b/>
          <w:bCs/>
        </w:rPr>
      </w:pPr>
      <w:r>
        <w:rPr>
          <w:rFonts w:hint="eastAsia"/>
          <w:b/>
          <w:bCs/>
          <w:color w:val="FF0000"/>
        </w:rPr>
        <w:t xml:space="preserve"> </w:t>
      </w:r>
      <w:r>
        <w:rPr>
          <w:rFonts w:hint="eastAsia"/>
          <w:b/>
          <w:bCs/>
        </w:rPr>
        <w:t>1.立项依据充分性</w:t>
      </w:r>
    </w:p>
    <w:p>
      <w:pPr>
        <w:ind w:firstLine="560"/>
      </w:pPr>
      <w:r>
        <w:rPr>
          <w:rFonts w:hint="eastAsia"/>
        </w:rPr>
        <w:t xml:space="preserve">①该项目根据新农观办【2021】6号关于拨付2021年农村固定观察点常规调查经费和自治区财政补助经费资金预算文件设立，项目立项符合国家法律法规、国民经济发展规划和相关政策； </w:t>
      </w:r>
    </w:p>
    <w:p>
      <w:pPr>
        <w:ind w:firstLine="560"/>
      </w:pPr>
      <w:r>
        <w:rPr>
          <w:rFonts w:hint="eastAsia"/>
        </w:rPr>
        <w:t>②该项目根据2021年农村固定观察点常规调查经费和自治区财政补助经费资金立项，符合行业发展规划和政策要求；</w:t>
      </w:r>
    </w:p>
    <w:p>
      <w:pPr>
        <w:ind w:firstLine="560"/>
      </w:pPr>
      <w:r>
        <w:rPr>
          <w:rFonts w:hint="eastAsia"/>
        </w:rPr>
        <w:t>③项目立项与部门职责范围相符，属于部门履职所需；</w:t>
      </w:r>
    </w:p>
    <w:p>
      <w:pPr>
        <w:ind w:firstLine="560"/>
      </w:pPr>
      <w:r>
        <w:rPr>
          <w:rFonts w:hint="eastAsia"/>
        </w:rPr>
        <w:t>④项目属于公共财政支持范围，符合中央、地方事权支出责任划分原则；</w:t>
      </w:r>
    </w:p>
    <w:p>
      <w:pPr>
        <w:ind w:firstLine="560"/>
      </w:pPr>
      <w:r>
        <w:rPr>
          <w:rFonts w:hint="eastAsia"/>
        </w:rPr>
        <w:t>⑤项目与相关部门同类项目或部门内部相关项目不重复。</w:t>
      </w:r>
    </w:p>
    <w:p>
      <w:pPr>
        <w:ind w:firstLine="562"/>
        <w:rPr>
          <w:b/>
          <w:bCs/>
        </w:rPr>
      </w:pPr>
      <w:r>
        <w:rPr>
          <w:rFonts w:hint="eastAsia"/>
          <w:b/>
          <w:bCs/>
        </w:rPr>
        <w:t>综上，该项指标满分2分，得分2分。</w:t>
      </w:r>
    </w:p>
    <w:p>
      <w:pPr>
        <w:ind w:firstLine="562"/>
        <w:rPr>
          <w:b/>
          <w:bCs/>
        </w:rPr>
      </w:pPr>
      <w:r>
        <w:rPr>
          <w:rFonts w:hint="eastAsia"/>
          <w:b/>
          <w:bCs/>
        </w:rPr>
        <w:t>2.立项程序规范性</w:t>
      </w:r>
    </w:p>
    <w:p>
      <w:pPr>
        <w:ind w:firstLine="560"/>
      </w:pPr>
      <w:r>
        <w:rPr>
          <w:rFonts w:hint="eastAsia"/>
        </w:rPr>
        <w:t>①该项目按照新农观办【2021】6号关于拨付2021年农村固定观察点常规调查经费和自治区财政补助经费资金预算项目按照规定的程序申请设立；</w:t>
      </w:r>
    </w:p>
    <w:p>
      <w:pPr>
        <w:ind w:firstLine="560"/>
      </w:pPr>
      <w:r>
        <w:rPr>
          <w:rFonts w:hint="eastAsia"/>
        </w:rPr>
        <w:t>②该项目通过征求县市部门意见，直接下达项目补助资金，审批文件、材料符合相关要求；</w:t>
      </w:r>
    </w:p>
    <w:p>
      <w:pPr>
        <w:ind w:firstLine="560"/>
      </w:pPr>
      <w:r>
        <w:rPr>
          <w:rFonts w:hint="eastAsia"/>
        </w:rPr>
        <w:t>③该项目通过阜康市农业农村局（乡村振兴局）重大事项会议通过，事前已经过必要的绩效评估、风险评估；</w:t>
      </w:r>
    </w:p>
    <w:p>
      <w:pPr>
        <w:ind w:firstLine="562"/>
      </w:pPr>
      <w:r>
        <w:rPr>
          <w:rFonts w:hint="eastAsia"/>
          <w:b/>
          <w:bCs/>
        </w:rPr>
        <w:t>综上，该项指标满分3分，得分3分。</w:t>
      </w:r>
    </w:p>
    <w:p>
      <w:pPr>
        <w:ind w:firstLine="562"/>
        <w:rPr>
          <w:b/>
          <w:bCs/>
        </w:rPr>
      </w:pPr>
      <w:r>
        <w:rPr>
          <w:rFonts w:hint="eastAsia"/>
          <w:b/>
          <w:bCs/>
        </w:rPr>
        <w:t>3.绩效目标合理性</w:t>
      </w:r>
    </w:p>
    <w:p>
      <w:pPr>
        <w:ind w:firstLine="560"/>
      </w:pPr>
      <w:r>
        <w:rPr>
          <w:rFonts w:hint="eastAsia"/>
        </w:rPr>
        <w:t>①项目有绩效目标，已上报绩效目标表；</w:t>
      </w:r>
    </w:p>
    <w:p>
      <w:pPr>
        <w:ind w:firstLine="560"/>
      </w:pPr>
      <w:r>
        <w:rPr>
          <w:rFonts w:hint="eastAsia"/>
        </w:rPr>
        <w:t>②项目绩效目标与实际工作内容具有相关性；</w:t>
      </w:r>
    </w:p>
    <w:p>
      <w:pPr>
        <w:ind w:firstLine="560"/>
      </w:pPr>
      <w:r>
        <w:rPr>
          <w:rFonts w:hint="eastAsia"/>
        </w:rPr>
        <w:t>③项目预期产出效益和效果符合正常的业绩水平；</w:t>
      </w:r>
    </w:p>
    <w:p>
      <w:pPr>
        <w:ind w:firstLine="560"/>
      </w:pPr>
      <w:r>
        <w:rPr>
          <w:rFonts w:hint="eastAsia"/>
        </w:rPr>
        <w:t>④项目有绩效目标与预算确定的项目投资额或资金量相匹配。</w:t>
      </w:r>
    </w:p>
    <w:p>
      <w:pPr>
        <w:ind w:firstLine="562"/>
      </w:pPr>
      <w:r>
        <w:rPr>
          <w:rFonts w:hint="eastAsia"/>
          <w:b/>
          <w:bCs/>
        </w:rPr>
        <w:t>综上，该项指标满分5分，得分5分。</w:t>
      </w:r>
    </w:p>
    <w:p>
      <w:pPr>
        <w:ind w:firstLine="562"/>
        <w:rPr>
          <w:b/>
          <w:bCs/>
        </w:rPr>
      </w:pPr>
      <w:r>
        <w:rPr>
          <w:rFonts w:hint="eastAsia"/>
          <w:b/>
          <w:bCs/>
        </w:rPr>
        <w:t>4.绩效指标明确性</w:t>
      </w:r>
    </w:p>
    <w:p>
      <w:pPr>
        <w:ind w:firstLine="560"/>
      </w:pPr>
      <w:r>
        <w:rPr>
          <w:rFonts w:hint="eastAsia"/>
        </w:rPr>
        <w:t>①该项目绩效目标已分解为具体的绩效指标，但分解项目实施内容详细调查类别细化程度有待提高，估扣1分；</w:t>
      </w:r>
    </w:p>
    <w:p>
      <w:pPr>
        <w:ind w:firstLine="560"/>
      </w:pPr>
      <w:r>
        <w:rPr>
          <w:rFonts w:hint="eastAsia"/>
        </w:rPr>
        <w:t>②绩效指标均通过清晰、可衡量的指标值予以体现，指标数共计11个，其中产出指标7个，效益指标3个，满意度指标1个；</w:t>
      </w:r>
    </w:p>
    <w:p>
      <w:pPr>
        <w:ind w:firstLine="560"/>
      </w:pPr>
      <w:r>
        <w:rPr>
          <w:rFonts w:hint="eastAsia"/>
        </w:rPr>
        <w:t>③绩效指标与项目目标任务数或计划数相对应。</w:t>
      </w:r>
    </w:p>
    <w:p>
      <w:pPr>
        <w:ind w:firstLine="562"/>
      </w:pPr>
      <w:r>
        <w:rPr>
          <w:rFonts w:hint="eastAsia"/>
          <w:b/>
          <w:bCs/>
        </w:rPr>
        <w:t>综上，该项指标满分5分，得分4分。</w:t>
      </w:r>
    </w:p>
    <w:p>
      <w:pPr>
        <w:ind w:firstLine="562"/>
        <w:rPr>
          <w:b/>
          <w:bCs/>
        </w:rPr>
      </w:pPr>
      <w:r>
        <w:rPr>
          <w:rFonts w:hint="eastAsia"/>
          <w:b/>
          <w:bCs/>
        </w:rPr>
        <w:t>5.预算编制科学性</w:t>
      </w:r>
    </w:p>
    <w:p>
      <w:pPr>
        <w:ind w:firstLine="560"/>
      </w:pPr>
      <w:r>
        <w:rPr>
          <w:rFonts w:hint="eastAsia"/>
        </w:rPr>
        <w:t>①预算编制经过科学论证；</w:t>
      </w:r>
    </w:p>
    <w:p>
      <w:pPr>
        <w:ind w:firstLine="560"/>
      </w:pPr>
      <w:r>
        <w:rPr>
          <w:rFonts w:hint="eastAsia"/>
        </w:rPr>
        <w:t>②该项目资金用于记账户记账补贴，调查员劳务费，培训费、办公业务费，预算内容与项目内容匹配；</w:t>
      </w:r>
    </w:p>
    <w:p>
      <w:pPr>
        <w:ind w:firstLine="560"/>
      </w:pPr>
      <w:r>
        <w:rPr>
          <w:rFonts w:hint="eastAsia"/>
        </w:rPr>
        <w:t>③预算额度测算依据充分，按照标准编制；</w:t>
      </w:r>
    </w:p>
    <w:p>
      <w:pPr>
        <w:ind w:firstLine="560"/>
      </w:pPr>
      <w:r>
        <w:rPr>
          <w:rFonts w:hint="eastAsia"/>
        </w:rPr>
        <w:t>④预算确定的项目投资额或资金量与工作任务相匹配。</w:t>
      </w:r>
    </w:p>
    <w:p>
      <w:pPr>
        <w:ind w:firstLine="562"/>
        <w:rPr>
          <w:b/>
          <w:bCs/>
        </w:rPr>
      </w:pPr>
      <w:r>
        <w:rPr>
          <w:rFonts w:hint="eastAsia"/>
          <w:b/>
          <w:bCs/>
        </w:rPr>
        <w:t>综上，该项指标满分5分，得分5分。</w:t>
      </w:r>
    </w:p>
    <w:p>
      <w:pPr>
        <w:ind w:firstLine="562"/>
        <w:rPr>
          <w:b/>
          <w:bCs/>
        </w:rPr>
      </w:pPr>
      <w:r>
        <w:rPr>
          <w:rFonts w:hint="eastAsia"/>
          <w:b/>
          <w:bCs/>
        </w:rPr>
        <w:t>6.资金分配合理性</w:t>
      </w:r>
    </w:p>
    <w:p>
      <w:pPr>
        <w:ind w:firstLine="560"/>
      </w:pPr>
      <w:r>
        <w:rPr>
          <w:rFonts w:hint="eastAsia"/>
        </w:rPr>
        <w:t>①根据新农观办【2021】6号关于拨付2021年农村固定观察点常规调查经费和自治区财政补助经费资金预算，预算资金分配依据充分；</w:t>
      </w:r>
    </w:p>
    <w:p>
      <w:pPr>
        <w:ind w:firstLine="560"/>
      </w:pPr>
      <w:r>
        <w:rPr>
          <w:rFonts w:hint="eastAsia"/>
        </w:rPr>
        <w:t>②项目预算11.1万元用于记账户记账补贴，调查员劳务费，培训费、办公业务费。</w:t>
      </w:r>
    </w:p>
    <w:p>
      <w:pPr>
        <w:ind w:firstLine="562"/>
        <w:rPr>
          <w:b/>
          <w:bCs/>
        </w:rPr>
      </w:pPr>
      <w:r>
        <w:rPr>
          <w:rFonts w:hint="eastAsia"/>
          <w:b/>
          <w:bCs/>
        </w:rPr>
        <w:t>综上，该项指标满分5分，得分5分。</w:t>
      </w:r>
    </w:p>
    <w:p>
      <w:pPr>
        <w:pStyle w:val="4"/>
        <w:spacing w:line="360" w:lineRule="auto"/>
        <w:ind w:firstLine="643"/>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（二）项目过程情况</w:t>
      </w:r>
    </w:p>
    <w:p>
      <w:pPr>
        <w:ind w:firstLine="560"/>
        <w:rPr>
          <w:u w:color="000000"/>
          <w:lang w:val="zh-TW" w:eastAsia="zh-TW"/>
        </w:rPr>
      </w:pPr>
      <w:r>
        <w:rPr>
          <w:rFonts w:hint="eastAsia"/>
          <w:u w:color="000000"/>
          <w:lang w:val="zh-TW" w:eastAsia="zh-TW"/>
        </w:rPr>
        <w:t>项目</w:t>
      </w:r>
      <w:r>
        <w:rPr>
          <w:rFonts w:hint="eastAsia"/>
        </w:rPr>
        <w:t>过程</w:t>
      </w:r>
      <w:r>
        <w:rPr>
          <w:rFonts w:hint="eastAsia"/>
          <w:u w:color="000000"/>
        </w:rPr>
        <w:t>管理</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20</w:t>
      </w:r>
      <w:r>
        <w:rPr>
          <w:rFonts w:hint="eastAsia"/>
          <w:u w:color="000000"/>
          <w:lang w:val="zh-TW" w:eastAsia="zh-TW"/>
        </w:rPr>
        <w:t>分，实际得分</w:t>
      </w:r>
      <w:r>
        <w:rPr>
          <w:rFonts w:hint="eastAsia"/>
          <w:u w:color="000000"/>
        </w:rPr>
        <w:t>18.7</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4-2</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color w:val="000000" w:themeColor="text1"/>
          <w:kern w:val="0"/>
          <w14:textFill>
            <w14:solidFill>
              <w14:schemeClr w14:val="tx1"/>
            </w14:solidFill>
          </w14:textFill>
        </w:rPr>
      </w:pPr>
      <w:r>
        <w:rPr>
          <w:rFonts w:hint="eastAsia"/>
          <w:b/>
          <w:bCs/>
          <w:color w:val="FF0000"/>
          <w:kern w:val="0"/>
        </w:rPr>
        <w:t xml:space="preserve"> </w:t>
      </w:r>
      <w:r>
        <w:rPr>
          <w:rFonts w:hint="eastAsia"/>
          <w:b/>
          <w:bCs/>
          <w:color w:val="000000" w:themeColor="text1"/>
          <w:kern w:val="0"/>
          <w:lang w:val="zh-TW" w:eastAsia="zh-TW"/>
          <w14:textFill>
            <w14:solidFill>
              <w14:schemeClr w14:val="tx1"/>
            </w14:solidFill>
          </w14:textFill>
        </w:rPr>
        <w:t>表</w:t>
      </w:r>
      <w:r>
        <w:rPr>
          <w:rFonts w:hint="eastAsia"/>
          <w:b/>
          <w:bCs/>
          <w:color w:val="000000" w:themeColor="text1"/>
          <w:kern w:val="0"/>
          <w14:textFill>
            <w14:solidFill>
              <w14:schemeClr w14:val="tx1"/>
            </w14:solidFill>
          </w14:textFill>
        </w:rPr>
        <w:t>4-2</w:t>
      </w:r>
      <w:r>
        <w:rPr>
          <w:rFonts w:hint="eastAsia"/>
          <w:b/>
          <w:bCs/>
          <w:color w:val="000000" w:themeColor="text1"/>
          <w:kern w:val="0"/>
          <w:lang w:val="zh-TW" w:eastAsia="zh-TW"/>
          <w14:textFill>
            <w14:solidFill>
              <w14:schemeClr w14:val="tx1"/>
            </w14:solidFill>
          </w14:textFill>
        </w:rPr>
        <w:t>项目</w:t>
      </w:r>
      <w:r>
        <w:rPr>
          <w:rFonts w:hint="eastAsia"/>
          <w:b/>
          <w:bCs/>
          <w:color w:val="000000" w:themeColor="text1"/>
          <w:kern w:val="0"/>
          <w:lang w:val="zh-TW"/>
          <w14:textFill>
            <w14:solidFill>
              <w14:schemeClr w14:val="tx1"/>
            </w14:solidFill>
          </w14:textFill>
        </w:rPr>
        <w:t>管理</w:t>
      </w:r>
      <w:r>
        <w:rPr>
          <w:rFonts w:hint="eastAsia"/>
          <w:b/>
          <w:bCs/>
          <w:color w:val="000000" w:themeColor="text1"/>
          <w:kern w:val="0"/>
          <w:lang w:val="zh-TW" w:eastAsia="zh-TW"/>
          <w14:textFill>
            <w14:solidFill>
              <w14:schemeClr w14:val="tx1"/>
            </w14:solidFill>
          </w14:textFill>
        </w:rPr>
        <w:t>指标及分值</w:t>
      </w:r>
      <w:r>
        <w:rPr>
          <w:rFonts w:hint="eastAsia"/>
          <w:b/>
          <w:bCs/>
          <w:color w:val="000000" w:themeColor="text1"/>
          <w:kern w:val="0"/>
          <w14:textFill>
            <w14:solidFill>
              <w14:schemeClr w14:val="tx1"/>
            </w14:solidFill>
          </w14:textFill>
        </w:rPr>
        <w:t>情况</w:t>
      </w:r>
    </w:p>
    <w:tbl>
      <w:tblPr>
        <w:tblStyle w:val="9"/>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3.7</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18.7</w:t>
            </w:r>
          </w:p>
        </w:tc>
      </w:tr>
    </w:tbl>
    <w:p>
      <w:pPr>
        <w:ind w:firstLine="562"/>
        <w:rPr>
          <w:b/>
          <w:bCs/>
          <w:color w:val="FF0000"/>
        </w:rPr>
      </w:pPr>
      <w:r>
        <w:rPr>
          <w:rFonts w:hint="eastAsia"/>
          <w:b/>
          <w:bCs/>
        </w:rPr>
        <w:t>1.资金到位率</w:t>
      </w:r>
    </w:p>
    <w:p>
      <w:pPr>
        <w:ind w:firstLine="560"/>
      </w:pPr>
      <w:r>
        <w:rPr>
          <w:rFonts w:hint="eastAsia"/>
        </w:rPr>
        <w:t>该项目预算资金11.1万元，实际到位资金11.1万元，资金到位率=(11.1/11.1）=1000%</w:t>
      </w:r>
    </w:p>
    <w:p>
      <w:pPr>
        <w:ind w:firstLine="562"/>
      </w:pPr>
      <w:r>
        <w:rPr>
          <w:rFonts w:hint="eastAsia"/>
          <w:b/>
          <w:bCs/>
        </w:rPr>
        <w:t>综上，该项指标满分4分，得分4分。</w:t>
      </w:r>
    </w:p>
    <w:p>
      <w:pPr>
        <w:ind w:firstLine="560"/>
      </w:pPr>
      <w:r>
        <w:rPr>
          <w:rFonts w:hint="eastAsia"/>
        </w:rPr>
        <w:t>2.预算执行率</w:t>
      </w:r>
    </w:p>
    <w:p>
      <w:pPr>
        <w:ind w:firstLine="560"/>
      </w:pPr>
      <w:r>
        <w:rPr>
          <w:rFonts w:hint="eastAsia"/>
        </w:rPr>
        <w:t>该项目预算资金11.1万元，实际支付资金10.30万元，预算执行率=(10.30/11.1 )=92.7%，剩余资金支付辅助调查员劳务费，估扣0.3分；</w:t>
      </w:r>
    </w:p>
    <w:p>
      <w:pPr>
        <w:ind w:firstLine="560"/>
      </w:pPr>
      <w:r>
        <w:rPr>
          <w:rFonts w:hint="eastAsia"/>
        </w:rPr>
        <w:t>综上，该项指标满分4分，扣分0.3分，得分3.7分。</w:t>
      </w:r>
    </w:p>
    <w:p>
      <w:pPr>
        <w:ind w:firstLine="562"/>
        <w:rPr>
          <w:b/>
          <w:bCs/>
        </w:rPr>
      </w:pPr>
      <w:r>
        <w:rPr>
          <w:rFonts w:hint="eastAsia"/>
          <w:b/>
          <w:bCs/>
        </w:rPr>
        <w:t>3.资金使用合规性</w:t>
      </w:r>
    </w:p>
    <w:p>
      <w:pPr>
        <w:ind w:firstLine="560"/>
      </w:pPr>
      <w:r>
        <w:rPr>
          <w:rFonts w:hint="eastAsia"/>
        </w:rPr>
        <w:t>①我局建立《阜康市农业农村局领导班子集体议事制度》、《阜康市农业农村局内部控制规划方案》、《阜康市农业农村局内控财务联签联批制度》等各项规章制度和工作程序，从制度和程序上严把资金使用、管理、绩效等各环节关口，堵塞漏洞、消除隐患，切实加强资金监管，并严格按照各项规章制度和工作程序支付该项目资金，该项目资金使用符合国家财经法规和财务管理制度以及有关专项资金管理办法的规定；</w:t>
      </w:r>
    </w:p>
    <w:p>
      <w:pPr>
        <w:ind w:firstLine="560"/>
      </w:pPr>
      <w:r>
        <w:rPr>
          <w:rFonts w:hint="eastAsia"/>
        </w:rPr>
        <w:t>②</w:t>
      </w:r>
      <w:r>
        <w:t>项目完成后，根据绩效评价表确定验收事项，制定验收方案和验收表，提出验收意见</w:t>
      </w:r>
      <w:r>
        <w:rPr>
          <w:rFonts w:hint="eastAsia"/>
        </w:rPr>
        <w:t>，</w:t>
      </w:r>
      <w:r>
        <w:t>按照绩效目标由市农业农村局</w:t>
      </w:r>
      <w:r>
        <w:rPr>
          <w:rFonts w:hint="eastAsia"/>
        </w:rPr>
        <w:t>（乡村振兴局）组织验收组</w:t>
      </w:r>
      <w:r>
        <w:t>对项目实施情况通过实地查看、查阅资料和检查资金使用情况等进行验收，对存在的问题进行整改，由验收组成员签字存档，作为备查资料</w:t>
      </w:r>
      <w:r>
        <w:rPr>
          <w:rFonts w:hint="eastAsia"/>
        </w:rPr>
        <w:t>，通过项目验收合格后，向财政局申请项目补助资金，支付项目实施主体，该项目资金的拨付有完整的审批程序和手续；</w:t>
      </w:r>
    </w:p>
    <w:p>
      <w:pPr>
        <w:ind w:firstLine="560"/>
      </w:pPr>
      <w:r>
        <w:rPr>
          <w:rFonts w:hint="eastAsia"/>
        </w:rPr>
        <w:t>③该项目资金用于100户记账户记账补贴，辅助调查员劳务费，5家新型经营主体调查补贴、培训费、办公业务费；</w:t>
      </w:r>
    </w:p>
    <w:p>
      <w:pPr>
        <w:ind w:firstLine="560"/>
      </w:pPr>
      <w:r>
        <w:rPr>
          <w:rFonts w:hint="eastAsia"/>
        </w:rPr>
        <w:t>④不存在截留、挤占、挪用、虚列支出等情况。</w:t>
      </w:r>
    </w:p>
    <w:p>
      <w:pPr>
        <w:ind w:firstLine="562"/>
        <w:rPr>
          <w:b/>
          <w:bCs/>
        </w:rPr>
      </w:pPr>
      <w:r>
        <w:rPr>
          <w:rFonts w:hint="eastAsia"/>
          <w:b/>
          <w:bCs/>
        </w:rPr>
        <w:t>综上，该项指标满分4分，得分4分。</w:t>
      </w:r>
    </w:p>
    <w:p>
      <w:pPr>
        <w:ind w:firstLine="562"/>
        <w:rPr>
          <w:b/>
          <w:bCs/>
        </w:rPr>
      </w:pPr>
      <w:r>
        <w:rPr>
          <w:rFonts w:hint="eastAsia"/>
          <w:b/>
          <w:bCs/>
        </w:rPr>
        <w:t>4.管理制度健全性</w:t>
      </w:r>
      <w:r>
        <w:rPr>
          <w:rFonts w:hint="eastAsia"/>
          <w:b/>
          <w:bCs/>
          <w:color w:val="FF0000"/>
        </w:rPr>
        <w:t xml:space="preserve"> </w:t>
      </w:r>
    </w:p>
    <w:p>
      <w:pPr>
        <w:ind w:firstLine="560"/>
      </w:pPr>
      <w:r>
        <w:rPr>
          <w:rFonts w:hint="eastAsia"/>
        </w:rPr>
        <w:t>①我局建立《阜康市农业农村局领导班子集体议事制度》、《阜康市农业农村局内部控制规划方案》、《阜康市农业农村局内控财务联签联批制度》等各项规章制度和工作程序，已制定或具有相应的财务和业务管理制度；</w:t>
      </w:r>
    </w:p>
    <w:p>
      <w:pPr>
        <w:ind w:firstLine="560"/>
      </w:pPr>
      <w:r>
        <w:rPr>
          <w:rFonts w:hint="eastAsia"/>
        </w:rPr>
        <w:t>②财务和业务管理制度合法、合规、完整，但在执行过程当发现部分制度和条例还有待进一步完善，估扣1分。</w:t>
      </w:r>
    </w:p>
    <w:p>
      <w:pPr>
        <w:ind w:firstLine="562"/>
      </w:pPr>
      <w:r>
        <w:rPr>
          <w:rFonts w:hint="eastAsia"/>
          <w:b/>
          <w:bCs/>
        </w:rPr>
        <w:t>综上，该项指标满分4分，扣分1分，得分3分。</w:t>
      </w:r>
    </w:p>
    <w:p>
      <w:pPr>
        <w:ind w:left="1403" w:leftChars="200" w:hanging="843" w:hangingChars="300"/>
        <w:rPr>
          <w:b/>
          <w:bCs/>
        </w:rPr>
      </w:pPr>
      <w:r>
        <w:rPr>
          <w:rFonts w:hint="eastAsia"/>
          <w:b/>
          <w:bCs/>
        </w:rPr>
        <w:t>5.制度执行有效性</w:t>
      </w:r>
    </w:p>
    <w:p>
      <w:pPr>
        <w:ind w:firstLine="562"/>
      </w:pPr>
      <w:r>
        <w:rPr>
          <w:rFonts w:hint="eastAsia"/>
          <w:b/>
          <w:bCs/>
          <w:color w:val="FF0000"/>
        </w:rPr>
        <w:t xml:space="preserve"> </w:t>
      </w:r>
      <w:r>
        <w:rPr>
          <w:rFonts w:hint="eastAsia"/>
        </w:rPr>
        <w:t>①遵守相关法律法规和相关管理规定；</w:t>
      </w:r>
    </w:p>
    <w:p>
      <w:pPr>
        <w:ind w:firstLine="560"/>
      </w:pPr>
      <w:r>
        <w:rPr>
          <w:rFonts w:hint="eastAsia"/>
        </w:rPr>
        <w:t>②该项目无项目调整及支出调整；</w:t>
      </w:r>
    </w:p>
    <w:p>
      <w:pPr>
        <w:ind w:firstLine="560"/>
      </w:pPr>
      <w:r>
        <w:rPr>
          <w:rFonts w:hint="eastAsia"/>
        </w:rPr>
        <w:t>③项目申报、监督指导、验收报告等资料齐全并及时归档；</w:t>
      </w:r>
    </w:p>
    <w:p>
      <w:pPr>
        <w:ind w:firstLine="560"/>
      </w:pPr>
      <w:r>
        <w:rPr>
          <w:rFonts w:hint="eastAsia"/>
        </w:rPr>
        <w:t>④项目实施的人员条件、场地设备、信息支撑等落实到位</w:t>
      </w:r>
    </w:p>
    <w:p>
      <w:pPr>
        <w:ind w:firstLine="562"/>
        <w:rPr>
          <w:b/>
          <w:bCs/>
        </w:rPr>
      </w:pPr>
      <w:r>
        <w:rPr>
          <w:rFonts w:hint="eastAsia"/>
          <w:b/>
          <w:bCs/>
        </w:rPr>
        <w:t>综上，该项指标满分4分，得分4分。</w:t>
      </w:r>
    </w:p>
    <w:p>
      <w:pPr>
        <w:pStyle w:val="4"/>
        <w:spacing w:line="360" w:lineRule="auto"/>
        <w:ind w:left="560" w:leftChars="200" w:firstLine="0" w:firstLineChars="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（三）项目产出情况</w:t>
      </w:r>
    </w:p>
    <w:p>
      <w:pPr>
        <w:ind w:firstLine="560"/>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7</w:t>
      </w:r>
      <w:r>
        <w:rPr>
          <w:rFonts w:hint="eastAsia"/>
          <w:u w:color="000000"/>
          <w:lang w:val="zh-TW" w:eastAsia="zh-TW"/>
        </w:rPr>
        <w:t>个</w:t>
      </w:r>
      <w:r>
        <w:rPr>
          <w:rFonts w:hint="eastAsia"/>
          <w:u w:color="000000"/>
          <w:lang w:val="zh-TW"/>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29.7</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4-3</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color w:val="000000" w:themeColor="text1"/>
          <w:kern w:val="0"/>
          <w14:textFill>
            <w14:solidFill>
              <w14:schemeClr w14:val="tx1"/>
            </w14:solidFill>
          </w14:textFill>
        </w:rPr>
      </w:pPr>
      <w:r>
        <w:rPr>
          <w:rFonts w:hint="eastAsia"/>
          <w:b/>
          <w:bCs/>
          <w:color w:val="FF0000"/>
          <w:kern w:val="0"/>
        </w:rPr>
        <w:t xml:space="preserve"> </w:t>
      </w:r>
      <w:r>
        <w:rPr>
          <w:rFonts w:hint="eastAsia"/>
          <w:b/>
          <w:bCs/>
          <w:color w:val="000000" w:themeColor="text1"/>
          <w:kern w:val="0"/>
          <w:lang w:val="zh-TW" w:eastAsia="zh-TW"/>
          <w14:textFill>
            <w14:solidFill>
              <w14:schemeClr w14:val="tx1"/>
            </w14:solidFill>
          </w14:textFill>
        </w:rPr>
        <w:t>表</w:t>
      </w:r>
      <w:r>
        <w:rPr>
          <w:rFonts w:hint="eastAsia"/>
          <w:b/>
          <w:bCs/>
          <w:color w:val="000000" w:themeColor="text1"/>
          <w:kern w:val="0"/>
          <w14:textFill>
            <w14:solidFill>
              <w14:schemeClr w14:val="tx1"/>
            </w14:solidFill>
          </w14:textFill>
        </w:rPr>
        <w:t>4-3项目产出</w:t>
      </w:r>
      <w:r>
        <w:rPr>
          <w:rFonts w:hint="eastAsia"/>
          <w:b/>
          <w:bCs/>
          <w:color w:val="000000" w:themeColor="text1"/>
          <w:kern w:val="0"/>
          <w:lang w:val="zh-TW" w:eastAsia="zh-TW"/>
          <w14:textFill>
            <w14:solidFill>
              <w14:schemeClr w14:val="tx1"/>
            </w14:solidFill>
          </w14:textFill>
        </w:rPr>
        <w:t>指标及分值</w:t>
      </w:r>
      <w:r>
        <w:rPr>
          <w:rFonts w:hint="eastAsia"/>
          <w:b/>
          <w:bCs/>
          <w:color w:val="000000" w:themeColor="text1"/>
          <w:kern w:val="0"/>
          <w14:textFill>
            <w14:solidFill>
              <w14:schemeClr w14:val="tx1"/>
            </w14:solidFill>
          </w14:textFill>
        </w:rPr>
        <w:t>情况</w:t>
      </w:r>
    </w:p>
    <w:tbl>
      <w:tblPr>
        <w:tblStyle w:val="9"/>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FF0000"/>
                <w:kern w:val="0"/>
              </w:rPr>
              <w:t xml:space="preserve"> </w:t>
            </w:r>
            <w:r>
              <w:rPr>
                <w:rFonts w:hint="eastAsia"/>
                <w:b/>
                <w:bCs/>
                <w:color w:val="000000" w:themeColor="text1"/>
                <w:kern w:val="0"/>
                <w:sz w:val="20"/>
                <w:szCs w:val="20"/>
                <w14:textFill>
                  <w14:solidFill>
                    <w14:schemeClr w14:val="tx1"/>
                  </w14:solidFill>
                </w14:textFill>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指标得分</w:t>
            </w:r>
          </w:p>
        </w:tc>
      </w:tr>
      <w:tr>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数量指标</w:t>
            </w:r>
          </w:p>
          <w:p>
            <w:pPr>
              <w:widowControl/>
              <w:snapToGrid w:val="0"/>
              <w:spacing w:line="240" w:lineRule="auto"/>
              <w:ind w:firstLine="0" w:firstLineChars="0"/>
              <w:jc w:val="center"/>
              <w:rPr>
                <w:kern w:val="0"/>
                <w:sz w:val="21"/>
                <w:szCs w:val="21"/>
              </w:rPr>
            </w:pPr>
            <w:r>
              <w:rPr>
                <w:rFonts w:hint="eastAsia"/>
                <w:kern w:val="0"/>
                <w:sz w:val="21"/>
                <w:szCs w:val="21"/>
              </w:rPr>
              <w:t xml:space="preserve"> </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完成100户记账户常规调查</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bCs/>
                <w:sz w:val="21"/>
                <w:szCs w:val="21"/>
              </w:rPr>
              <w:t>100户</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abs>
                <w:tab w:val="left" w:pos="565"/>
              </w:tabs>
              <w:snapToGrid w:val="0"/>
              <w:spacing w:line="240" w:lineRule="auto"/>
              <w:ind w:firstLine="420"/>
              <w:rPr>
                <w:kern w:val="0"/>
                <w:sz w:val="21"/>
                <w:szCs w:val="21"/>
              </w:rPr>
            </w:pPr>
            <w:r>
              <w:rPr>
                <w:rFonts w:hint="eastAsia"/>
                <w:kern w:val="0"/>
                <w:sz w:val="21"/>
                <w:szCs w:val="21"/>
              </w:rPr>
              <w:t>100户</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5</w:t>
            </w:r>
          </w:p>
        </w:tc>
      </w:tr>
      <w:tr>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abs>
                <w:tab w:val="left" w:pos="439"/>
                <w:tab w:val="center" w:pos="1419"/>
              </w:tabs>
              <w:snapToGrid w:val="0"/>
              <w:spacing w:line="240" w:lineRule="auto"/>
              <w:ind w:firstLine="0" w:firstLineChars="0"/>
              <w:jc w:val="left"/>
              <w:rPr>
                <w:kern w:val="0"/>
                <w:sz w:val="21"/>
                <w:szCs w:val="21"/>
              </w:rPr>
            </w:pPr>
            <w:r>
              <w:rPr>
                <w:rFonts w:hint="eastAsia"/>
                <w:kern w:val="0"/>
                <w:sz w:val="21"/>
                <w:szCs w:val="21"/>
              </w:rPr>
              <w:tab/>
            </w:r>
            <w:r>
              <w:rPr>
                <w:rFonts w:hint="eastAsia"/>
                <w:kern w:val="0"/>
                <w:sz w:val="21"/>
                <w:szCs w:val="21"/>
              </w:rPr>
              <w:t>完成5家经营主体调查</w:t>
            </w:r>
            <w:r>
              <w:rPr>
                <w:rFonts w:hint="eastAsia"/>
                <w:kern w:val="0"/>
                <w:sz w:val="21"/>
                <w:szCs w:val="21"/>
              </w:rPr>
              <w:tab/>
            </w:r>
            <w:r>
              <w:rPr>
                <w:rFonts w:hint="eastAsia"/>
                <w:kern w:val="0"/>
                <w:sz w:val="21"/>
                <w:szCs w:val="21"/>
              </w:rPr>
              <w:t xml:space="preserve"> </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5家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5家</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4</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完成100户记账户专项调查</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100户</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100户</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5</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数据质量明显提高</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提高</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4</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28" w:type="dxa"/>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项目完成时限</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2021/12/30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2021/11/1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8</w:t>
            </w:r>
          </w:p>
        </w:tc>
      </w:tr>
      <w:tr>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调查经费（万元）</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11.1</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92.7%</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3.7</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29.7</w:t>
            </w:r>
          </w:p>
        </w:tc>
      </w:tr>
    </w:tbl>
    <w:p>
      <w:pPr>
        <w:ind w:firstLine="562"/>
      </w:pPr>
      <w:r>
        <w:rPr>
          <w:rFonts w:hint="eastAsia"/>
          <w:b/>
          <w:bCs/>
        </w:rPr>
        <w:t>1.项目完成数量</w:t>
      </w:r>
      <w:r>
        <w:rPr>
          <w:rFonts w:hint="eastAsia"/>
          <w:b/>
          <w:bCs/>
          <w:color w:val="FF0000"/>
        </w:rPr>
        <w:t xml:space="preserve">  </w:t>
      </w:r>
      <w:r>
        <w:rPr>
          <w:rFonts w:hint="eastAsia"/>
        </w:rPr>
        <w:t>“完成完成100户记账户常规调查”指标，预期指标值为100户，实际完成为100户。实际完成率=（100/100）×100%=100%。</w:t>
      </w:r>
    </w:p>
    <w:p>
      <w:pPr>
        <w:ind w:firstLine="562"/>
        <w:rPr>
          <w:b/>
          <w:bCs/>
        </w:rPr>
      </w:pPr>
      <w:r>
        <w:rPr>
          <w:rFonts w:hint="eastAsia"/>
          <w:b/>
          <w:bCs/>
        </w:rPr>
        <w:t>综上，该项指标满分5分，得分5分。</w:t>
      </w:r>
    </w:p>
    <w:p>
      <w:pPr>
        <w:ind w:firstLine="560"/>
      </w:pPr>
      <w:r>
        <w:rPr>
          <w:rFonts w:hint="eastAsia"/>
        </w:rPr>
        <w:t>“完成5家经营主体调查”指标，预期指标值为5家，实际完成为5家。实际完成率=（5/5）×100%=100%。</w:t>
      </w:r>
    </w:p>
    <w:p>
      <w:pPr>
        <w:ind w:firstLine="562"/>
        <w:rPr>
          <w:b/>
          <w:bCs/>
        </w:rPr>
      </w:pPr>
      <w:r>
        <w:rPr>
          <w:rFonts w:hint="eastAsia"/>
          <w:b/>
          <w:bCs/>
        </w:rPr>
        <w:t>综上，该项指标满分4分，得分4分。</w:t>
      </w:r>
    </w:p>
    <w:p>
      <w:pPr>
        <w:ind w:firstLine="560"/>
      </w:pPr>
      <w:r>
        <w:rPr>
          <w:rFonts w:hint="eastAsia"/>
        </w:rPr>
        <w:t>“完成完成100户记账户专项调查”指标，预期指标值为100户，实际完成为100户。实际完成率=（100/100）×100%=100%。</w:t>
      </w:r>
    </w:p>
    <w:p>
      <w:pPr>
        <w:ind w:firstLine="562"/>
        <w:rPr>
          <w:b/>
          <w:bCs/>
        </w:rPr>
      </w:pPr>
      <w:r>
        <w:rPr>
          <w:rFonts w:hint="eastAsia"/>
          <w:b/>
          <w:bCs/>
        </w:rPr>
        <w:t>综上，该项指标满分5分，得分5分。</w:t>
      </w:r>
    </w:p>
    <w:p>
      <w:pPr>
        <w:ind w:firstLine="562"/>
        <w:rPr>
          <w:b/>
          <w:bCs/>
        </w:rPr>
      </w:pPr>
      <w:r>
        <w:rPr>
          <w:rFonts w:hint="eastAsia"/>
          <w:b/>
          <w:bCs/>
        </w:rPr>
        <w:t>2.项目完成质量</w:t>
      </w:r>
      <w:r>
        <w:rPr>
          <w:rFonts w:hint="eastAsia"/>
          <w:b/>
          <w:bCs/>
          <w:color w:val="FF0000"/>
        </w:rPr>
        <w:t xml:space="preserve"> </w:t>
      </w:r>
    </w:p>
    <w:p>
      <w:pPr>
        <w:ind w:left="560" w:leftChars="200" w:firstLine="0" w:firstLineChars="0"/>
      </w:pPr>
      <w:r>
        <w:rPr>
          <w:rFonts w:hint="eastAsia"/>
        </w:rPr>
        <w:t>“数据质量明显提高”指标，预期指标值为提高，实际完成为100%。</w:t>
      </w:r>
    </w:p>
    <w:p>
      <w:pPr>
        <w:ind w:firstLine="562"/>
        <w:rPr>
          <w:b/>
          <w:bCs/>
        </w:rPr>
      </w:pPr>
      <w:r>
        <w:rPr>
          <w:rFonts w:hint="eastAsia"/>
          <w:b/>
          <w:bCs/>
        </w:rPr>
        <w:t>综上，该项指标满分4分，得分4分。</w:t>
      </w:r>
    </w:p>
    <w:p>
      <w:pPr>
        <w:ind w:firstLine="562"/>
        <w:rPr>
          <w:b/>
          <w:bCs/>
        </w:rPr>
      </w:pPr>
      <w:r>
        <w:rPr>
          <w:rFonts w:hint="eastAsia"/>
          <w:b/>
          <w:bCs/>
        </w:rPr>
        <w:t>3.项目完成时效</w:t>
      </w:r>
    </w:p>
    <w:p>
      <w:pPr>
        <w:ind w:firstLine="560"/>
      </w:pPr>
      <w:r>
        <w:rPr>
          <w:rFonts w:hint="eastAsia"/>
        </w:rPr>
        <w:t>“项目完成时限”指标，预期指标值为2021年12月30日，实际完成为2021年11月1日。</w:t>
      </w:r>
    </w:p>
    <w:p>
      <w:pPr>
        <w:ind w:firstLine="562"/>
        <w:rPr>
          <w:b/>
          <w:bCs/>
        </w:rPr>
      </w:pPr>
      <w:r>
        <w:rPr>
          <w:rFonts w:hint="eastAsia"/>
          <w:b/>
          <w:bCs/>
        </w:rPr>
        <w:t>综上，该项指标满分8分，得分8分。</w:t>
      </w:r>
    </w:p>
    <w:p>
      <w:pPr>
        <w:ind w:firstLine="562"/>
        <w:rPr>
          <w:b/>
          <w:bCs/>
        </w:rPr>
      </w:pPr>
      <w:r>
        <w:rPr>
          <w:rFonts w:hint="eastAsia"/>
          <w:b/>
          <w:bCs/>
        </w:rPr>
        <w:t xml:space="preserve">4.项目完成成本 </w:t>
      </w:r>
    </w:p>
    <w:p>
      <w:pPr>
        <w:ind w:firstLine="560"/>
        <w:jc w:val="left"/>
        <w:rPr>
          <w:color w:val="FF0000"/>
          <w:u w:color="000000"/>
          <w:lang w:val="zh-TW"/>
        </w:rPr>
      </w:pPr>
      <w:r>
        <w:rPr>
          <w:rFonts w:hint="eastAsia"/>
          <w:u w:color="000000"/>
        </w:rPr>
        <w:t>“调查经费（万元）”指标，预期指标值为11.1万元，实际完成为10.30万元。实际完成率=</w:t>
      </w:r>
      <w:r>
        <w:rPr>
          <w:rFonts w:hint="eastAsia"/>
          <w:u w:color="000000"/>
          <w:lang w:val="zh-TW" w:eastAsia="zh-TW"/>
        </w:rPr>
        <w:t>（</w:t>
      </w:r>
      <w:r>
        <w:rPr>
          <w:rFonts w:hint="eastAsia"/>
          <w:u w:color="000000"/>
        </w:rPr>
        <w:t>10.30</w:t>
      </w:r>
      <w:r>
        <w:rPr>
          <w:rFonts w:hint="eastAsia"/>
          <w:u w:color="000000"/>
          <w:lang w:val="zh-TW" w:eastAsia="zh-TW"/>
        </w:rPr>
        <w:t>/</w:t>
      </w:r>
      <w:r>
        <w:rPr>
          <w:rFonts w:hint="eastAsia"/>
          <w:u w:color="000000"/>
        </w:rPr>
        <w:t>11.1</w:t>
      </w:r>
      <w:r>
        <w:rPr>
          <w:rFonts w:hint="eastAsia"/>
          <w:u w:color="000000"/>
          <w:lang w:val="zh-TW" w:eastAsia="zh-TW"/>
        </w:rPr>
        <w:t>）</w:t>
      </w:r>
      <w:r>
        <w:rPr>
          <w:rFonts w:hint="eastAsia"/>
          <w:u w:color="000000"/>
        </w:rPr>
        <w:t>×100%=92.7%，未完成项目资金成本，估扣0.3分。</w:t>
      </w:r>
    </w:p>
    <w:p>
      <w:pPr>
        <w:ind w:firstLine="562"/>
        <w:rPr>
          <w:b/>
          <w:bCs/>
          <w:lang w:val="zh-TW"/>
        </w:rPr>
      </w:pPr>
      <w:r>
        <w:rPr>
          <w:rFonts w:hint="eastAsia"/>
          <w:b/>
          <w:bCs/>
        </w:rPr>
        <w:t>综上，该项指标满分4分，扣分0.3分，得分3.7分。</w:t>
      </w:r>
    </w:p>
    <w:p>
      <w:pPr>
        <w:pStyle w:val="4"/>
        <w:spacing w:line="360" w:lineRule="auto"/>
        <w:ind w:left="560" w:leftChars="200" w:firstLine="0" w:firstLineChars="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（四）项目效益情况</w:t>
      </w:r>
    </w:p>
    <w:p>
      <w:pPr>
        <w:ind w:firstLine="560"/>
        <w:jc w:val="left"/>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4</w:t>
      </w:r>
      <w:r>
        <w:rPr>
          <w:rFonts w:hint="eastAsia"/>
          <w:u w:color="000000"/>
          <w:lang w:val="zh-TW" w:eastAsia="zh-TW"/>
        </w:rPr>
        <w:t>个</w:t>
      </w:r>
      <w:r>
        <w:rPr>
          <w:rFonts w:hint="eastAsia"/>
          <w:u w:color="000000"/>
          <w:lang w:val="zh-TW"/>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4-4</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ind w:firstLine="562"/>
        <w:jc w:val="center"/>
        <w:rPr>
          <w:b/>
          <w:bCs/>
          <w:color w:val="000000" w:themeColor="text1"/>
          <w:kern w:val="0"/>
          <w14:textFill>
            <w14:solidFill>
              <w14:schemeClr w14:val="tx1"/>
            </w14:solidFill>
          </w14:textFill>
        </w:rPr>
      </w:pPr>
      <w:r>
        <w:rPr>
          <w:rFonts w:hint="eastAsia"/>
          <w:b/>
          <w:bCs/>
          <w:color w:val="FF0000"/>
          <w:kern w:val="0"/>
        </w:rPr>
        <w:t xml:space="preserve"> </w:t>
      </w:r>
      <w:r>
        <w:rPr>
          <w:rFonts w:hint="eastAsia"/>
          <w:b/>
          <w:bCs/>
          <w:color w:val="000000" w:themeColor="text1"/>
          <w:kern w:val="0"/>
          <w:lang w:val="zh-TW" w:eastAsia="zh-TW"/>
          <w14:textFill>
            <w14:solidFill>
              <w14:schemeClr w14:val="tx1"/>
            </w14:solidFill>
          </w14:textFill>
        </w:rPr>
        <w:t>表</w:t>
      </w:r>
      <w:r>
        <w:rPr>
          <w:rFonts w:hint="eastAsia"/>
          <w:b/>
          <w:bCs/>
          <w:color w:val="000000" w:themeColor="text1"/>
          <w:kern w:val="0"/>
          <w14:textFill>
            <w14:solidFill>
              <w14:schemeClr w14:val="tx1"/>
            </w14:solidFill>
          </w14:textFill>
        </w:rPr>
        <w:t>4-4项目效益</w:t>
      </w:r>
      <w:r>
        <w:rPr>
          <w:rFonts w:hint="eastAsia"/>
          <w:b/>
          <w:bCs/>
          <w:color w:val="000000" w:themeColor="text1"/>
          <w:kern w:val="0"/>
          <w:lang w:val="zh-TW" w:eastAsia="zh-TW"/>
          <w14:textFill>
            <w14:solidFill>
              <w14:schemeClr w14:val="tx1"/>
            </w14:solidFill>
          </w14:textFill>
        </w:rPr>
        <w:t>指标及分值</w:t>
      </w:r>
      <w:r>
        <w:rPr>
          <w:rFonts w:hint="eastAsia"/>
          <w:b/>
          <w:bCs/>
          <w:color w:val="000000" w:themeColor="text1"/>
          <w:kern w:val="0"/>
          <w14:textFill>
            <w14:solidFill>
              <w14:schemeClr w14:val="tx1"/>
            </w14:solidFill>
          </w14:textFill>
        </w:rPr>
        <w:t>情况</w:t>
      </w:r>
    </w:p>
    <w:tbl>
      <w:tblPr>
        <w:tblStyle w:val="9"/>
        <w:tblW w:w="8372" w:type="dxa"/>
        <w:jc w:val="center"/>
        <w:tblLayout w:type="fixed"/>
        <w:tblCellMar>
          <w:top w:w="0" w:type="dxa"/>
          <w:left w:w="0" w:type="dxa"/>
          <w:bottom w:w="0" w:type="dxa"/>
          <w:right w:w="0" w:type="dxa"/>
        </w:tblCellMar>
      </w:tblPr>
      <w:tblGrid>
        <w:gridCol w:w="685"/>
        <w:gridCol w:w="1725"/>
        <w:gridCol w:w="2744"/>
        <w:gridCol w:w="870"/>
        <w:gridCol w:w="645"/>
        <w:gridCol w:w="1050"/>
        <w:gridCol w:w="653"/>
      </w:tblGrid>
      <w:tr>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FF0000"/>
                <w:kern w:val="0"/>
              </w:rPr>
              <w:t xml:space="preserve"> </w:t>
            </w:r>
            <w:r>
              <w:rPr>
                <w:rFonts w:hint="eastAsia"/>
                <w:b/>
                <w:bCs/>
                <w:color w:val="000000" w:themeColor="text1"/>
                <w:kern w:val="0"/>
                <w:sz w:val="20"/>
                <w:szCs w:val="20"/>
                <w14:textFill>
                  <w14:solidFill>
                    <w14:schemeClr w14:val="tx1"/>
                  </w14:solidFill>
                </w14:textFill>
              </w:rPr>
              <w:t>一级</w:t>
            </w:r>
          </w:p>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年度指</w:t>
            </w:r>
          </w:p>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标杆</w:t>
            </w:r>
          </w:p>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全年实</w:t>
            </w:r>
          </w:p>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w:t>
            </w:r>
          </w:p>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得分</w:t>
            </w:r>
          </w:p>
        </w:tc>
      </w:tr>
      <w:tr>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效益</w:t>
            </w:r>
          </w:p>
        </w:tc>
        <w:tc>
          <w:tcPr>
            <w:tcW w:w="1725" w:type="dxa"/>
            <w:tcBorders>
              <w:top w:val="single" w:color="auto" w:sz="4" w:space="0"/>
              <w:left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p>
            <w:pPr>
              <w:widowControl/>
              <w:snapToGrid w:val="0"/>
              <w:spacing w:line="240" w:lineRule="auto"/>
              <w:ind w:firstLine="400"/>
              <w:jc w:val="center"/>
              <w:rPr>
                <w:kern w:val="0"/>
                <w:sz w:val="20"/>
                <w:szCs w:val="20"/>
              </w:rPr>
            </w:pPr>
            <w:r>
              <w:rPr>
                <w:rFonts w:hint="eastAsia"/>
                <w:kern w:val="0"/>
                <w:sz w:val="20"/>
                <w:szCs w:val="20"/>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kern w:val="0"/>
                <w:sz w:val="20"/>
                <w:szCs w:val="20"/>
              </w:rPr>
              <w:t>农民增收调查补贴</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kern w:val="0"/>
                <w:sz w:val="20"/>
                <w:szCs w:val="20"/>
              </w:rPr>
            </w:pPr>
            <w:r>
              <w:rPr>
                <w:rFonts w:hint="eastAsia"/>
                <w:color w:val="000000"/>
                <w:kern w:val="0"/>
                <w:sz w:val="20"/>
                <w:szCs w:val="20"/>
                <w:lang w:bidi="ar"/>
              </w:rPr>
              <w:t>增收</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abs>
                <w:tab w:val="left" w:pos="549"/>
              </w:tabs>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kern w:val="0"/>
                <w:sz w:val="20"/>
                <w:szCs w:val="20"/>
              </w:rPr>
              <w:t>如实反映农民经济发展情况</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kern w:val="0"/>
                <w:sz w:val="20"/>
                <w:szCs w:val="20"/>
              </w:rPr>
            </w:pPr>
            <w:r>
              <w:rPr>
                <w:rFonts w:hint="eastAsia"/>
                <w:color w:val="000000"/>
                <w:kern w:val="0"/>
                <w:sz w:val="20"/>
                <w:szCs w:val="20"/>
                <w:lang w:bidi="ar"/>
              </w:rPr>
              <w:t>促进</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为“三农”决策提供依据</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200" w:firstLineChars="100"/>
              <w:textAlignment w:val="center"/>
              <w:rPr>
                <w:kern w:val="0"/>
                <w:sz w:val="20"/>
                <w:szCs w:val="20"/>
              </w:rPr>
            </w:pPr>
            <w:r>
              <w:rPr>
                <w:rFonts w:hint="eastAsia"/>
                <w:color w:val="000000"/>
                <w:kern w:val="0"/>
                <w:sz w:val="20"/>
                <w:szCs w:val="20"/>
                <w:lang w:bidi="ar"/>
              </w:rPr>
              <w:t>实现</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r>
      <w:tr>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提高调查户满意度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kern w:val="0"/>
                <w:sz w:val="20"/>
                <w:szCs w:val="20"/>
              </w:rPr>
            </w:pPr>
            <w:r>
              <w:rPr>
                <w:rFonts w:hint="eastAsia"/>
                <w:color w:val="000000"/>
                <w:kern w:val="0"/>
                <w:sz w:val="20"/>
                <w:szCs w:val="20"/>
                <w:lang w:bidi="ar"/>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6</w:t>
            </w:r>
          </w:p>
        </w:tc>
      </w:tr>
      <w:tr>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ind w:firstLine="562"/>
        <w:rPr>
          <w:b/>
          <w:bCs/>
        </w:rPr>
      </w:pPr>
      <w:r>
        <w:rPr>
          <w:rFonts w:hint="eastAsia"/>
          <w:b/>
          <w:bCs/>
        </w:rPr>
        <w:t>1.经济效益指标</w:t>
      </w:r>
      <w:r>
        <w:rPr>
          <w:rFonts w:hint="eastAsia"/>
          <w:b/>
          <w:bCs/>
          <w:color w:val="FF0000"/>
        </w:rPr>
        <w:t xml:space="preserve"> </w:t>
      </w:r>
    </w:p>
    <w:p>
      <w:pPr>
        <w:ind w:firstLine="560"/>
        <w:rPr>
          <w:b/>
          <w:bCs/>
        </w:rPr>
      </w:pPr>
      <w:r>
        <w:rPr>
          <w:rFonts w:hint="eastAsia"/>
        </w:rPr>
        <w:t>“</w:t>
      </w:r>
      <w:r>
        <w:t>农民增收调查补贴</w:t>
      </w:r>
      <w:r>
        <w:rPr>
          <w:rFonts w:hint="eastAsia"/>
        </w:rPr>
        <w:t>”指标，预期指标值为增收，实际完成为100%。</w:t>
      </w:r>
    </w:p>
    <w:p>
      <w:pPr>
        <w:ind w:firstLine="560"/>
        <w:rPr>
          <w:b/>
          <w:bCs/>
        </w:rPr>
      </w:pPr>
      <w:r>
        <w:rPr>
          <w:rFonts w:hint="eastAsia"/>
        </w:rPr>
        <w:t xml:space="preserve"> </w:t>
      </w:r>
      <w:r>
        <w:rPr>
          <w:rFonts w:hint="eastAsia"/>
          <w:b/>
          <w:bCs/>
        </w:rPr>
        <w:t>综上，该项指标满分8分，得分8分。</w:t>
      </w:r>
    </w:p>
    <w:p>
      <w:pPr>
        <w:ind w:firstLine="562"/>
        <w:rPr>
          <w:b/>
          <w:bCs/>
        </w:rPr>
      </w:pPr>
      <w:r>
        <w:rPr>
          <w:rFonts w:hint="eastAsia"/>
          <w:b/>
          <w:bCs/>
        </w:rPr>
        <w:t>2.社会效益指标</w:t>
      </w:r>
      <w:r>
        <w:rPr>
          <w:rFonts w:hint="eastAsia"/>
          <w:b/>
          <w:bCs/>
          <w:color w:val="FF0000"/>
        </w:rPr>
        <w:t xml:space="preserve"> </w:t>
      </w:r>
    </w:p>
    <w:p>
      <w:pPr>
        <w:ind w:firstLine="560"/>
      </w:pPr>
      <w:r>
        <w:rPr>
          <w:rFonts w:hint="eastAsia"/>
        </w:rPr>
        <w:t>“</w:t>
      </w:r>
      <w:r>
        <w:t>如实反映农民经济发展情况</w:t>
      </w:r>
      <w:r>
        <w:rPr>
          <w:rFonts w:hint="eastAsia"/>
        </w:rPr>
        <w:t>”指标，预期指标值为促进，实际完成为100%。</w:t>
      </w:r>
    </w:p>
    <w:p>
      <w:pPr>
        <w:ind w:firstLine="562"/>
        <w:rPr>
          <w:b/>
          <w:bCs/>
        </w:rPr>
      </w:pPr>
      <w:r>
        <w:rPr>
          <w:rFonts w:hint="eastAsia"/>
          <w:b/>
          <w:bCs/>
        </w:rPr>
        <w:t>综上，该项指标满分8分，得分8分。</w:t>
      </w:r>
    </w:p>
    <w:p>
      <w:pPr>
        <w:ind w:firstLine="560"/>
        <w:rPr>
          <w:b/>
          <w:bCs/>
          <w:color w:val="FF0000"/>
        </w:rPr>
      </w:pPr>
      <w:r>
        <w:rPr>
          <w:rFonts w:hint="eastAsia"/>
        </w:rPr>
        <w:t xml:space="preserve"> </w:t>
      </w:r>
      <w:r>
        <w:rPr>
          <w:rFonts w:hint="eastAsia"/>
          <w:b/>
          <w:bCs/>
        </w:rPr>
        <w:t>3.可持续影响指标</w:t>
      </w:r>
      <w:r>
        <w:rPr>
          <w:rFonts w:hint="eastAsia"/>
          <w:b/>
          <w:bCs/>
          <w:color w:val="FF0000"/>
        </w:rPr>
        <w:t xml:space="preserve"> </w:t>
      </w:r>
    </w:p>
    <w:p>
      <w:pPr>
        <w:ind w:firstLine="560"/>
      </w:pPr>
      <w:r>
        <w:rPr>
          <w:rFonts w:hint="eastAsia"/>
        </w:rPr>
        <w:t>“为“三农”决策提供依据”指标，预期指标值为实现，实际完成为100%。</w:t>
      </w:r>
    </w:p>
    <w:p>
      <w:pPr>
        <w:ind w:firstLine="560"/>
      </w:pPr>
      <w:r>
        <w:rPr>
          <w:rFonts w:hint="eastAsia"/>
        </w:rPr>
        <w:t xml:space="preserve"> </w:t>
      </w:r>
      <w:r>
        <w:rPr>
          <w:rFonts w:hint="eastAsia"/>
          <w:b/>
          <w:bCs/>
        </w:rPr>
        <w:t>综上，该项指标满分8分，得分8分。</w:t>
      </w:r>
    </w:p>
    <w:p>
      <w:pPr>
        <w:ind w:firstLine="562"/>
        <w:rPr>
          <w:b/>
          <w:bCs/>
        </w:rPr>
      </w:pPr>
      <w:r>
        <w:rPr>
          <w:rFonts w:hint="eastAsia"/>
          <w:b/>
          <w:bCs/>
        </w:rPr>
        <w:t>5.满意度指标</w:t>
      </w:r>
    </w:p>
    <w:p>
      <w:pPr>
        <w:ind w:firstLine="560"/>
        <w:rPr>
          <w:b/>
          <w:bCs/>
        </w:rPr>
      </w:pPr>
      <w:r>
        <w:rPr>
          <w:rFonts w:hint="eastAsia"/>
        </w:rPr>
        <w:t>“提高调查户满意度”指标，预期指标值为≥90%，实际完成为≥90%。</w:t>
      </w:r>
    </w:p>
    <w:p>
      <w:pPr>
        <w:ind w:firstLine="562"/>
        <w:rPr>
          <w:b/>
          <w:bCs/>
        </w:rPr>
      </w:pPr>
      <w:r>
        <w:rPr>
          <w:rFonts w:hint="eastAsia"/>
          <w:b/>
          <w:bCs/>
        </w:rPr>
        <w:t>综上，该项指标满分6分，得分6分。</w:t>
      </w:r>
    </w:p>
    <w:p>
      <w:pPr>
        <w:pStyle w:val="3"/>
        <w:spacing w:line="360" w:lineRule="auto"/>
        <w:ind w:firstLine="643"/>
        <w:rPr>
          <w:rFonts w:ascii="宋体" w:hAnsi="宋体" w:eastAsia="宋体"/>
          <w:b/>
          <w:bCs/>
          <w:color w:val="000000" w:themeColor="text1"/>
          <w14:textFill>
            <w14:solidFill>
              <w14:schemeClr w14:val="tx1"/>
            </w14:solidFill>
          </w14:textFill>
        </w:rPr>
      </w:pPr>
      <w:r>
        <w:rPr>
          <w:rFonts w:hint="eastAsia" w:ascii="宋体" w:hAnsi="宋体" w:eastAsia="宋体"/>
          <w:b/>
          <w:bCs/>
          <w:color w:val="000000" w:themeColor="text1"/>
          <w14:textFill>
            <w14:solidFill>
              <w14:schemeClr w14:val="tx1"/>
            </w14:solidFill>
          </w14:textFill>
        </w:rPr>
        <w:t>五、主要经验及做法、存在的问题及原因分析</w:t>
      </w:r>
    </w:p>
    <w:p>
      <w:pPr>
        <w:ind w:left="560" w:firstLine="0" w:firstLineChars="0"/>
        <w:rPr>
          <w:b/>
          <w:bCs/>
        </w:rPr>
      </w:pPr>
      <w:bookmarkStart w:id="12" w:name="_Toc1921"/>
      <w:bookmarkStart w:id="13" w:name="_Toc28290"/>
      <w:r>
        <w:rPr>
          <w:rFonts w:hint="eastAsia"/>
          <w:b/>
          <w:bCs/>
        </w:rPr>
        <w:t>（一）主要经验及做法</w:t>
      </w:r>
    </w:p>
    <w:p>
      <w:pPr>
        <w:ind w:firstLine="560"/>
      </w:pPr>
      <w:r>
        <w:rPr>
          <w:rFonts w:hint="eastAsia"/>
        </w:rPr>
        <w:t xml:space="preserve"> 阜康市农业农村局(乡村振兴局）建立健全了预算管理规章制度，各部门严格按预算编制的原则和要求做好当年预算编制工作，在预算绩效管理工作中，做到合理安排各项资金，重点保障基本支出，按轻重缓急顺序原则，优先安排了阜康市农业农村局(乡村振兴局）事业发展中关系民生与稳定的项目，切实优化资源配置，提高了资金使用的效率和效果。</w:t>
      </w:r>
    </w:p>
    <w:bookmarkEnd w:id="12"/>
    <w:bookmarkEnd w:id="13"/>
    <w:p>
      <w:pPr>
        <w:ind w:firstLine="562"/>
        <w:rPr>
          <w:b/>
          <w:bCs/>
        </w:rPr>
      </w:pPr>
      <w:r>
        <w:rPr>
          <w:rFonts w:hint="eastAsia"/>
          <w:b/>
          <w:bCs/>
        </w:rPr>
        <w:t>（二）存在的问题及原因分析</w:t>
      </w:r>
    </w:p>
    <w:p>
      <w:pPr>
        <w:ind w:firstLine="560"/>
      </w:pPr>
      <w:r>
        <w:rPr>
          <w:rFonts w:hint="eastAsia"/>
        </w:rPr>
        <w:t>1.绩效指标不够明确。</w:t>
      </w:r>
    </w:p>
    <w:p>
      <w:pPr>
        <w:ind w:firstLine="560"/>
      </w:pPr>
      <w:r>
        <w:rPr>
          <w:rFonts w:hint="eastAsia"/>
        </w:rPr>
        <w:t xml:space="preserve">一是绩效指标缺乏科学性，一方面是项目实施完成内容指标的完成情况不明确，另一方面是工作不清晰、思想觉悟第一系列因素，但是，对于如何科学地确定绩效考评的指标体系以及如何使考评具有可操作性。需要考虑周到。二是绩效指标模糊，对绩效指标定位模糊，主要表现在指标缺乏明确目的，仅仅是为了指标而进行制定，这样做的结果通常是使指标流于形式，绩效结束后，制定的结果不能充分利用起来。 </w:t>
      </w:r>
    </w:p>
    <w:p>
      <w:pPr>
        <w:ind w:firstLine="560"/>
      </w:pPr>
      <w:r>
        <w:rPr>
          <w:rFonts w:hint="eastAsia"/>
        </w:rPr>
        <w:t>2.管理制度不健全。</w:t>
      </w:r>
    </w:p>
    <w:p>
      <w:pPr>
        <w:ind w:firstLine="560"/>
      </w:pPr>
      <w:r>
        <w:rPr>
          <w:rFonts w:hint="eastAsia"/>
        </w:rPr>
        <w:t>一是我局目前已制定《阜康市农业农村局领导班子集体议事制度》、《阜康市农业农村局内部控制规划方案》、《阜康市农业农村局内控财务联签联批制度》，但不够完善，需有待进一步完善。一是过程不全，内容不健全，项目管理过程有五项，有启动、规划、执行、控制、收尾，而我单位许多项目仅有启动、执行、收尾三个过程。而且项目收尾时，还有很多必要的工作没有做。</w:t>
      </w:r>
    </w:p>
    <w:p>
      <w:pPr>
        <w:ind w:firstLine="0" w:firstLineChars="0"/>
        <w:rPr>
          <w:b/>
          <w:bCs/>
        </w:rPr>
      </w:pPr>
      <w:r>
        <w:rPr>
          <w:rFonts w:hint="eastAsia"/>
        </w:rPr>
        <w:t xml:space="preserve">   </w:t>
      </w:r>
      <w:r>
        <w:rPr>
          <w:rFonts w:hint="eastAsia"/>
          <w:b/>
          <w:bCs/>
        </w:rPr>
        <w:t>六、有关建议</w:t>
      </w:r>
    </w:p>
    <w:p>
      <w:pPr>
        <w:ind w:firstLine="560"/>
      </w:pPr>
      <w:r>
        <w:rPr>
          <w:rFonts w:hint="eastAsia"/>
        </w:rPr>
        <w:t xml:space="preserve"> （一）加强绩效目标编制培训，强化目标审核</w:t>
      </w:r>
    </w:p>
    <w:p>
      <w:pPr>
        <w:ind w:firstLine="560"/>
      </w:pPr>
      <w:r>
        <w:rPr>
          <w:rFonts w:hint="eastAsia"/>
        </w:rPr>
        <w:t>一是加强预算绩效目标编制的培训学习。如：财政部《中央部门项目支出核心绩效目标和指标设臵及取值指引（试行）》（财预〔2021〕101号）、《自治区分行业分领域共性项目绩效指标体系（2021年度）》、2021年9月3日自治区财政厅绩效评价中心下发的《关于2022年度部门预算项目支出绩效目标设置及审核要求的提示通知》，提高绩效目标编制质量，确保绩效目标“够得着、能实现”。</w:t>
      </w:r>
    </w:p>
    <w:p>
      <w:pPr>
        <w:ind w:firstLine="560"/>
      </w:pPr>
      <w:r>
        <w:rPr>
          <w:rFonts w:hint="eastAsia"/>
        </w:rPr>
        <w:t xml:space="preserve"> （二）建议加强管理层自身素质，加强职业技能专业方面的学习，工作上扎实认真，严格执行规章制度；主管人员对本部门工作要做到分工明确，工作人员要学习掌握岗位职责，责任落实到人；对于下达的任务及时落实，安排专业人员执行，落实岗位责任制。</w:t>
      </w:r>
    </w:p>
    <w:p>
      <w:pPr>
        <w:pStyle w:val="3"/>
        <w:spacing w:line="360" w:lineRule="auto"/>
        <w:ind w:firstLine="643"/>
        <w:rPr>
          <w:rFonts w:ascii="宋体" w:hAnsi="宋体" w:eastAsia="宋体"/>
          <w:b/>
          <w:bCs/>
          <w:color w:val="000000" w:themeColor="text1"/>
          <w14:textFill>
            <w14:solidFill>
              <w14:schemeClr w14:val="tx1"/>
            </w14:solidFill>
          </w14:textFill>
        </w:rPr>
      </w:pPr>
      <w:r>
        <w:rPr>
          <w:rFonts w:hint="eastAsia" w:ascii="宋体" w:hAnsi="宋体" w:eastAsia="宋体"/>
          <w:b/>
          <w:bCs/>
          <w:color w:val="000000" w:themeColor="text1"/>
          <w14:textFill>
            <w14:solidFill>
              <w14:schemeClr w14:val="tx1"/>
            </w14:solidFill>
          </w14:textFill>
        </w:rPr>
        <w:t>七、其他需要说明的问题</w:t>
      </w:r>
    </w:p>
    <w:p>
      <w:pPr>
        <w:ind w:firstLine="560"/>
      </w:pPr>
      <w:r>
        <w:rPr>
          <w:rFonts w:hint="eastAsia"/>
        </w:rPr>
        <w:t>无其他需要说明的问题。</w:t>
      </w:r>
    </w:p>
    <w:p>
      <w:pPr>
        <w:ind w:firstLine="560"/>
        <w:rPr>
          <w:color w:val="000000" w:themeColor="text1"/>
          <w14:textFill>
            <w14:solidFill>
              <w14:schemeClr w14:val="tx1"/>
            </w14:solidFill>
          </w14:textFill>
        </w:rPr>
      </w:pPr>
    </w:p>
    <w:p>
      <w:pPr>
        <w:ind w:firstLine="0" w:firstLineChars="0"/>
      </w:pPr>
      <w:r>
        <w:rPr>
          <w:rFonts w:hint="eastAsia"/>
        </w:rPr>
        <w:br w:type="page"/>
      </w:r>
    </w:p>
    <w:tbl>
      <w:tblPr>
        <w:tblStyle w:val="9"/>
        <w:tblW w:w="9100" w:type="dxa"/>
        <w:jc w:val="center"/>
        <w:tblLayout w:type="fixed"/>
        <w:tblCellMar>
          <w:top w:w="0" w:type="dxa"/>
          <w:left w:w="108" w:type="dxa"/>
          <w:bottom w:w="0" w:type="dxa"/>
          <w:right w:w="108" w:type="dxa"/>
        </w:tblCellMar>
      </w:tblPr>
      <w:tblGrid>
        <w:gridCol w:w="589"/>
        <w:gridCol w:w="982"/>
        <w:gridCol w:w="1114"/>
        <w:gridCol w:w="732"/>
        <w:gridCol w:w="1136"/>
        <w:gridCol w:w="284"/>
        <w:gridCol w:w="1014"/>
        <w:gridCol w:w="691"/>
        <w:gridCol w:w="284"/>
        <w:gridCol w:w="284"/>
        <w:gridCol w:w="426"/>
        <w:gridCol w:w="213"/>
        <w:gridCol w:w="639"/>
        <w:gridCol w:w="712"/>
      </w:tblGrid>
      <w:tr>
        <w:tblPrEx>
          <w:tblCellMar>
            <w:top w:w="0" w:type="dxa"/>
            <w:left w:w="108" w:type="dxa"/>
            <w:bottom w:w="0" w:type="dxa"/>
            <w:right w:w="108" w:type="dxa"/>
          </w:tblCellMar>
        </w:tblPrEx>
        <w:trPr>
          <w:trHeight w:val="919" w:hRule="exact"/>
          <w:jc w:val="center"/>
        </w:trPr>
        <w:tc>
          <w:tcPr>
            <w:tcW w:w="9100" w:type="dxa"/>
            <w:gridSpan w:val="14"/>
            <w:tcBorders>
              <w:top w:val="nil"/>
              <w:left w:val="nil"/>
              <w:bottom w:val="nil"/>
              <w:right w:val="nil"/>
            </w:tcBorders>
            <w:vAlign w:val="center"/>
          </w:tcPr>
          <w:p>
            <w:pPr>
              <w:widowControl/>
              <w:spacing w:line="320" w:lineRule="exact"/>
              <w:ind w:firstLine="0" w:firstLineChars="0"/>
              <w:rPr>
                <w:b/>
                <w:bCs/>
                <w:kern w:val="0"/>
                <w:sz w:val="32"/>
                <w:szCs w:val="32"/>
                <w:highlight w:val="yellow"/>
              </w:rPr>
            </w:pPr>
            <w:r>
              <w:rPr>
                <w:rFonts w:hint="eastAsia"/>
                <w:b/>
                <w:bCs/>
                <w:kern w:val="0"/>
                <w:sz w:val="32"/>
                <w:szCs w:val="32"/>
              </w:rPr>
              <w:t>附件</w:t>
            </w:r>
          </w:p>
          <w:p>
            <w:pPr>
              <w:widowControl/>
              <w:spacing w:line="320" w:lineRule="exact"/>
              <w:ind w:firstLine="1606" w:firstLineChars="500"/>
              <w:rPr>
                <w:b/>
                <w:bCs/>
                <w:kern w:val="0"/>
                <w:sz w:val="32"/>
                <w:szCs w:val="32"/>
              </w:rPr>
            </w:pPr>
            <w:r>
              <w:rPr>
                <w:rFonts w:hint="eastAsia"/>
                <w:b/>
                <w:bCs/>
                <w:kern w:val="0"/>
                <w:sz w:val="32"/>
                <w:szCs w:val="32"/>
              </w:rPr>
              <w:t>阜康市固定观察定项目支出绩效自评表</w:t>
            </w:r>
          </w:p>
        </w:tc>
      </w:tr>
      <w:tr>
        <w:tblPrEx>
          <w:tblCellMar>
            <w:top w:w="0" w:type="dxa"/>
            <w:left w:w="108" w:type="dxa"/>
            <w:bottom w:w="0" w:type="dxa"/>
            <w:right w:w="108" w:type="dxa"/>
          </w:tblCellMar>
        </w:tblPrEx>
        <w:trPr>
          <w:trHeight w:val="424" w:hRule="atLeast"/>
          <w:jc w:val="center"/>
        </w:trPr>
        <w:tc>
          <w:tcPr>
            <w:tcW w:w="9100" w:type="dxa"/>
            <w:gridSpan w:val="14"/>
            <w:tcBorders>
              <w:top w:val="nil"/>
              <w:left w:val="nil"/>
              <w:bottom w:val="nil"/>
              <w:right w:val="nil"/>
            </w:tcBorders>
          </w:tcPr>
          <w:p>
            <w:pPr>
              <w:widowControl/>
              <w:spacing w:line="240" w:lineRule="auto"/>
              <w:ind w:firstLine="0" w:firstLineChars="0"/>
              <w:jc w:val="center"/>
              <w:rPr>
                <w:kern w:val="0"/>
                <w:sz w:val="22"/>
                <w:szCs w:val="22"/>
              </w:rPr>
            </w:pPr>
            <w:r>
              <w:rPr>
                <w:rFonts w:hint="eastAsia"/>
                <w:kern w:val="0"/>
                <w:sz w:val="22"/>
                <w:szCs w:val="22"/>
              </w:rPr>
              <w:t>（2021年度）</w:t>
            </w:r>
          </w:p>
        </w:tc>
      </w:tr>
      <w:tr>
        <w:tblPrEx>
          <w:tblCellMar>
            <w:top w:w="0" w:type="dxa"/>
            <w:left w:w="108" w:type="dxa"/>
            <w:bottom w:w="0" w:type="dxa"/>
            <w:right w:w="108" w:type="dxa"/>
          </w:tblCellMar>
        </w:tblPrEx>
        <w:trPr>
          <w:trHeight w:val="312" w:hRule="exact"/>
          <w:jc w:val="center"/>
        </w:trPr>
        <w:tc>
          <w:tcPr>
            <w:tcW w:w="15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项目名称</w:t>
            </w:r>
          </w:p>
        </w:tc>
        <w:tc>
          <w:tcPr>
            <w:tcW w:w="7529" w:type="dxa"/>
            <w:gridSpan w:val="1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农村固定观察点项目</w:t>
            </w:r>
          </w:p>
        </w:tc>
      </w:tr>
      <w:tr>
        <w:tblPrEx>
          <w:tblCellMar>
            <w:top w:w="0" w:type="dxa"/>
            <w:left w:w="108" w:type="dxa"/>
            <w:bottom w:w="0" w:type="dxa"/>
            <w:right w:w="108" w:type="dxa"/>
          </w:tblCellMar>
        </w:tblPrEx>
        <w:trPr>
          <w:trHeight w:val="312" w:hRule="exact"/>
          <w:jc w:val="center"/>
        </w:trPr>
        <w:tc>
          <w:tcPr>
            <w:tcW w:w="15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主管部门</w:t>
            </w:r>
          </w:p>
        </w:tc>
        <w:tc>
          <w:tcPr>
            <w:tcW w:w="4280"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阜康市农村经济管理局</w:t>
            </w:r>
          </w:p>
        </w:tc>
        <w:tc>
          <w:tcPr>
            <w:tcW w:w="975"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实施单位</w:t>
            </w:r>
          </w:p>
        </w:tc>
        <w:tc>
          <w:tcPr>
            <w:tcW w:w="2274"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阜康市农村经济管理局</w:t>
            </w:r>
          </w:p>
        </w:tc>
      </w:tr>
      <w:tr>
        <w:tblPrEx>
          <w:tblCellMar>
            <w:top w:w="0" w:type="dxa"/>
            <w:left w:w="108" w:type="dxa"/>
            <w:bottom w:w="0" w:type="dxa"/>
            <w:right w:w="108" w:type="dxa"/>
          </w:tblCellMar>
        </w:tblPrEx>
        <w:trPr>
          <w:trHeight w:val="312" w:hRule="exact"/>
          <w:jc w:val="center"/>
        </w:trPr>
        <w:tc>
          <w:tcPr>
            <w:tcW w:w="157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项目资金</w:t>
            </w:r>
          </w:p>
          <w:p>
            <w:pPr>
              <w:widowControl/>
              <w:spacing w:line="240" w:lineRule="exact"/>
              <w:ind w:firstLine="0" w:firstLineChars="0"/>
              <w:jc w:val="center"/>
              <w:rPr>
                <w:kern w:val="0"/>
                <w:sz w:val="18"/>
                <w:szCs w:val="18"/>
              </w:rPr>
            </w:pPr>
            <w:r>
              <w:rPr>
                <w:rFonts w:hint="eastAsia"/>
                <w:kern w:val="0"/>
                <w:sz w:val="18"/>
                <w:szCs w:val="18"/>
              </w:rPr>
              <w:t>（万元）</w:t>
            </w:r>
          </w:p>
        </w:tc>
        <w:tc>
          <w:tcPr>
            <w:tcW w:w="1846"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年初预算数</w:t>
            </w:r>
          </w:p>
        </w:tc>
        <w:tc>
          <w:tcPr>
            <w:tcW w:w="1298"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全年预算数</w:t>
            </w:r>
          </w:p>
        </w:tc>
        <w:tc>
          <w:tcPr>
            <w:tcW w:w="975"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全年执行数</w:t>
            </w:r>
          </w:p>
        </w:tc>
        <w:tc>
          <w:tcPr>
            <w:tcW w:w="710"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85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执行率</w:t>
            </w:r>
          </w:p>
        </w:tc>
        <w:tc>
          <w:tcPr>
            <w:tcW w:w="71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r>
      <w:tr>
        <w:tblPrEx>
          <w:tblCellMar>
            <w:top w:w="0" w:type="dxa"/>
            <w:left w:w="108" w:type="dxa"/>
            <w:bottom w:w="0" w:type="dxa"/>
            <w:right w:w="108" w:type="dxa"/>
          </w:tblCellMar>
        </w:tblPrEx>
        <w:trPr>
          <w:trHeight w:val="312" w:hRule="exact"/>
          <w:jc w:val="center"/>
        </w:trPr>
        <w:tc>
          <w:tcPr>
            <w:tcW w:w="157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6"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年度资金总额</w:t>
            </w:r>
          </w:p>
        </w:tc>
        <w:tc>
          <w:tcPr>
            <w:tcW w:w="113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11.1</w:t>
            </w:r>
            <w:r>
              <w:rPr>
                <w:kern w:val="0"/>
                <w:sz w:val="18"/>
                <w:szCs w:val="18"/>
              </w:rPr>
              <w:t>0</w:t>
            </w:r>
          </w:p>
        </w:tc>
        <w:tc>
          <w:tcPr>
            <w:tcW w:w="1298"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11.1</w:t>
            </w:r>
            <w:r>
              <w:rPr>
                <w:kern w:val="0"/>
                <w:sz w:val="18"/>
                <w:szCs w:val="18"/>
              </w:rPr>
              <w:t>0</w:t>
            </w:r>
          </w:p>
        </w:tc>
        <w:tc>
          <w:tcPr>
            <w:tcW w:w="975"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10.30</w:t>
            </w:r>
          </w:p>
        </w:tc>
        <w:tc>
          <w:tcPr>
            <w:tcW w:w="710"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85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93%</w:t>
            </w:r>
          </w:p>
        </w:tc>
        <w:tc>
          <w:tcPr>
            <w:tcW w:w="71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9.27</w:t>
            </w:r>
          </w:p>
        </w:tc>
      </w:tr>
      <w:tr>
        <w:tblPrEx>
          <w:tblCellMar>
            <w:top w:w="0" w:type="dxa"/>
            <w:left w:w="108" w:type="dxa"/>
            <w:bottom w:w="0" w:type="dxa"/>
            <w:right w:w="108" w:type="dxa"/>
          </w:tblCellMar>
        </w:tblPrEx>
        <w:trPr>
          <w:trHeight w:val="312" w:hRule="exact"/>
          <w:jc w:val="center"/>
        </w:trPr>
        <w:tc>
          <w:tcPr>
            <w:tcW w:w="157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6"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其中：当年财政拨款</w:t>
            </w:r>
          </w:p>
        </w:tc>
        <w:tc>
          <w:tcPr>
            <w:tcW w:w="113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11.1</w:t>
            </w:r>
            <w:r>
              <w:rPr>
                <w:kern w:val="0"/>
                <w:sz w:val="18"/>
                <w:szCs w:val="18"/>
              </w:rPr>
              <w:t>0</w:t>
            </w:r>
          </w:p>
        </w:tc>
        <w:tc>
          <w:tcPr>
            <w:tcW w:w="1298"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11.1</w:t>
            </w:r>
            <w:r>
              <w:rPr>
                <w:kern w:val="0"/>
                <w:sz w:val="18"/>
                <w:szCs w:val="18"/>
              </w:rPr>
              <w:t>0</w:t>
            </w:r>
          </w:p>
        </w:tc>
        <w:tc>
          <w:tcPr>
            <w:tcW w:w="975"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10.30</w:t>
            </w:r>
          </w:p>
        </w:tc>
        <w:tc>
          <w:tcPr>
            <w:tcW w:w="710"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1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312" w:hRule="exact"/>
          <w:jc w:val="center"/>
        </w:trPr>
        <w:tc>
          <w:tcPr>
            <w:tcW w:w="157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6"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上年结转资金</w:t>
            </w:r>
          </w:p>
        </w:tc>
        <w:tc>
          <w:tcPr>
            <w:tcW w:w="113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298"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975"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710"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1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312" w:hRule="exact"/>
          <w:jc w:val="center"/>
        </w:trPr>
        <w:tc>
          <w:tcPr>
            <w:tcW w:w="157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6"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其他资金</w:t>
            </w:r>
          </w:p>
        </w:tc>
        <w:tc>
          <w:tcPr>
            <w:tcW w:w="113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298"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975"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710"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1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312" w:hRule="exact"/>
          <w:jc w:val="center"/>
        </w:trPr>
        <w:tc>
          <w:tcPr>
            <w:tcW w:w="589"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年度总体目标</w:t>
            </w:r>
          </w:p>
        </w:tc>
        <w:tc>
          <w:tcPr>
            <w:tcW w:w="5262"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预期目标</w:t>
            </w:r>
          </w:p>
        </w:tc>
        <w:tc>
          <w:tcPr>
            <w:tcW w:w="3249"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实际完成情况</w:t>
            </w:r>
          </w:p>
        </w:tc>
      </w:tr>
      <w:tr>
        <w:tblPrEx>
          <w:tblCellMar>
            <w:top w:w="0" w:type="dxa"/>
            <w:left w:w="108" w:type="dxa"/>
            <w:bottom w:w="0" w:type="dxa"/>
            <w:right w:w="108" w:type="dxa"/>
          </w:tblCellMar>
        </w:tblPrEx>
        <w:trPr>
          <w:trHeight w:val="1707" w:hRule="exact"/>
          <w:jc w:val="center"/>
        </w:trPr>
        <w:tc>
          <w:tcPr>
            <w:tcW w:w="589"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262"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完成指导国家抽样100户记账户记账工作，通过乡村人口、农户和劳动力情况，农村经营主体、土地、村集体经济组织和乡村治理，农民收入与消费等调查，完成本年度100户记账户调查、5家经营主体调查、村集体经济发展调查</w:t>
            </w:r>
          </w:p>
        </w:tc>
        <w:tc>
          <w:tcPr>
            <w:tcW w:w="3249"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截止2021年12月，本单位实际完成了100户记账户、5家经营主体、村集体经济发展记账调查并进行数据核算分析，完成系统录入，通过记账户记账如实反映农民经济发展，并给“三农”决策提供参考依据</w:t>
            </w:r>
          </w:p>
        </w:tc>
      </w:tr>
      <w:tr>
        <w:tblPrEx>
          <w:tblCellMar>
            <w:top w:w="0" w:type="dxa"/>
            <w:left w:w="108" w:type="dxa"/>
            <w:bottom w:w="0" w:type="dxa"/>
            <w:right w:w="108" w:type="dxa"/>
          </w:tblCellMar>
        </w:tblPrEx>
        <w:trPr>
          <w:trHeight w:val="554" w:hRule="exact"/>
          <w:jc w:val="center"/>
        </w:trPr>
        <w:tc>
          <w:tcPr>
            <w:tcW w:w="589"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绩</w:t>
            </w:r>
          </w:p>
          <w:p>
            <w:pPr>
              <w:widowControl/>
              <w:spacing w:line="240" w:lineRule="exact"/>
              <w:ind w:firstLine="0" w:firstLineChars="0"/>
              <w:jc w:val="center"/>
              <w:rPr>
                <w:kern w:val="0"/>
                <w:sz w:val="18"/>
                <w:szCs w:val="18"/>
              </w:rPr>
            </w:pPr>
            <w:r>
              <w:rPr>
                <w:rFonts w:hint="eastAsia"/>
                <w:kern w:val="0"/>
                <w:sz w:val="18"/>
                <w:szCs w:val="18"/>
              </w:rPr>
              <w:t>效</w:t>
            </w:r>
          </w:p>
          <w:p>
            <w:pPr>
              <w:widowControl/>
              <w:spacing w:line="240" w:lineRule="exact"/>
              <w:ind w:firstLine="0" w:firstLineChars="0"/>
              <w:jc w:val="center"/>
              <w:rPr>
                <w:kern w:val="0"/>
                <w:sz w:val="18"/>
                <w:szCs w:val="18"/>
              </w:rPr>
            </w:pPr>
            <w:r>
              <w:rPr>
                <w:rFonts w:hint="eastAsia"/>
                <w:kern w:val="0"/>
                <w:sz w:val="18"/>
                <w:szCs w:val="18"/>
              </w:rPr>
              <w:t>指</w:t>
            </w:r>
          </w:p>
          <w:p>
            <w:pPr>
              <w:widowControl/>
              <w:spacing w:line="240" w:lineRule="exact"/>
              <w:ind w:firstLine="0" w:firstLineChars="0"/>
              <w:jc w:val="center"/>
              <w:rPr>
                <w:kern w:val="0"/>
                <w:sz w:val="18"/>
                <w:szCs w:val="18"/>
              </w:rPr>
            </w:pPr>
            <w:r>
              <w:rPr>
                <w:rFonts w:hint="eastAsia"/>
                <w:kern w:val="0"/>
                <w:sz w:val="18"/>
                <w:szCs w:val="18"/>
              </w:rPr>
              <w:t>标</w:t>
            </w:r>
          </w:p>
        </w:tc>
        <w:tc>
          <w:tcPr>
            <w:tcW w:w="98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一级指标</w:t>
            </w:r>
          </w:p>
        </w:tc>
        <w:tc>
          <w:tcPr>
            <w:tcW w:w="111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二级指标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三级指标</w:t>
            </w:r>
          </w:p>
        </w:tc>
        <w:tc>
          <w:tcPr>
            <w:tcW w:w="101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w:t>
            </w:r>
          </w:p>
          <w:p>
            <w:pPr>
              <w:widowControl/>
              <w:spacing w:line="240" w:lineRule="exact"/>
              <w:ind w:firstLine="0" w:firstLineChars="0"/>
              <w:jc w:val="center"/>
              <w:rPr>
                <w:kern w:val="0"/>
                <w:sz w:val="18"/>
                <w:szCs w:val="18"/>
              </w:rPr>
            </w:pPr>
            <w:r>
              <w:rPr>
                <w:rFonts w:hint="eastAsia"/>
                <w:kern w:val="0"/>
                <w:sz w:val="18"/>
                <w:szCs w:val="18"/>
              </w:rPr>
              <w:t>指标值</w:t>
            </w:r>
          </w:p>
        </w:tc>
        <w:tc>
          <w:tcPr>
            <w:tcW w:w="69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w:t>
            </w:r>
          </w:p>
          <w:p>
            <w:pPr>
              <w:widowControl/>
              <w:spacing w:line="240" w:lineRule="exact"/>
              <w:ind w:firstLine="0" w:firstLineChars="0"/>
              <w:jc w:val="center"/>
              <w:rPr>
                <w:kern w:val="0"/>
                <w:sz w:val="18"/>
                <w:szCs w:val="18"/>
              </w:rPr>
            </w:pPr>
            <w:r>
              <w:rPr>
                <w:rFonts w:hint="eastAsia"/>
                <w:kern w:val="0"/>
                <w:sz w:val="18"/>
                <w:szCs w:val="18"/>
              </w:rPr>
              <w:t>完成值</w:t>
            </w:r>
          </w:p>
        </w:tc>
        <w:tc>
          <w:tcPr>
            <w:tcW w:w="568"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63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c>
          <w:tcPr>
            <w:tcW w:w="13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偏差原因分析及改进措施</w:t>
            </w:r>
          </w:p>
        </w:tc>
      </w:tr>
      <w:tr>
        <w:tblPrEx>
          <w:tblCellMar>
            <w:top w:w="0" w:type="dxa"/>
            <w:left w:w="108" w:type="dxa"/>
            <w:bottom w:w="0" w:type="dxa"/>
            <w:right w:w="108" w:type="dxa"/>
          </w:tblCellMar>
        </w:tblPrEx>
        <w:trPr>
          <w:trHeight w:val="532" w:hRule="exact"/>
          <w:jc w:val="center"/>
        </w:trPr>
        <w:tc>
          <w:tcPr>
            <w:tcW w:w="58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产出指标</w:t>
            </w:r>
          </w:p>
        </w:tc>
        <w:tc>
          <w:tcPr>
            <w:tcW w:w="1114"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数量指标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 xml:space="preserve">完成100户记账户常规调查 </w:t>
            </w:r>
          </w:p>
        </w:tc>
        <w:tc>
          <w:tcPr>
            <w:tcW w:w="101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100户</w:t>
            </w:r>
          </w:p>
        </w:tc>
        <w:tc>
          <w:tcPr>
            <w:tcW w:w="69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100户</w:t>
            </w:r>
          </w:p>
        </w:tc>
        <w:tc>
          <w:tcPr>
            <w:tcW w:w="568"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63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13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577" w:hRule="exact"/>
          <w:jc w:val="center"/>
        </w:trPr>
        <w:tc>
          <w:tcPr>
            <w:tcW w:w="58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2"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4"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完成5家经营主体调查</w:t>
            </w:r>
          </w:p>
        </w:tc>
        <w:tc>
          <w:tcPr>
            <w:tcW w:w="1014"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5家</w:t>
            </w:r>
          </w:p>
        </w:tc>
        <w:tc>
          <w:tcPr>
            <w:tcW w:w="69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5家</w:t>
            </w:r>
          </w:p>
        </w:tc>
        <w:tc>
          <w:tcPr>
            <w:tcW w:w="568"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639"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13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492" w:hRule="exact"/>
          <w:jc w:val="center"/>
        </w:trPr>
        <w:tc>
          <w:tcPr>
            <w:tcW w:w="58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2"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4" w:type="dxa"/>
            <w:vMerge w:val="continue"/>
            <w:tcBorders>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完成100户记账户专项调查</w:t>
            </w:r>
          </w:p>
        </w:tc>
        <w:tc>
          <w:tcPr>
            <w:tcW w:w="1014"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100户</w:t>
            </w:r>
          </w:p>
        </w:tc>
        <w:tc>
          <w:tcPr>
            <w:tcW w:w="69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100户</w:t>
            </w:r>
          </w:p>
        </w:tc>
        <w:tc>
          <w:tcPr>
            <w:tcW w:w="568"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639"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13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w:t>
            </w:r>
          </w:p>
        </w:tc>
      </w:tr>
      <w:tr>
        <w:tblPrEx>
          <w:tblCellMar>
            <w:top w:w="0" w:type="dxa"/>
            <w:left w:w="108" w:type="dxa"/>
            <w:bottom w:w="0" w:type="dxa"/>
            <w:right w:w="108" w:type="dxa"/>
          </w:tblCellMar>
        </w:tblPrEx>
        <w:trPr>
          <w:trHeight w:val="687" w:hRule="exact"/>
          <w:jc w:val="center"/>
        </w:trPr>
        <w:tc>
          <w:tcPr>
            <w:tcW w:w="58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4"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质量指标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数据质量明显提高</w:t>
            </w:r>
          </w:p>
        </w:tc>
        <w:tc>
          <w:tcPr>
            <w:tcW w:w="101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69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8"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63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13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515" w:hRule="exact"/>
          <w:jc w:val="center"/>
        </w:trPr>
        <w:tc>
          <w:tcPr>
            <w:tcW w:w="58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4"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时效指标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按时完成农村调查</w:t>
            </w:r>
          </w:p>
        </w:tc>
        <w:tc>
          <w:tcPr>
            <w:tcW w:w="101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69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8"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63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13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360"/>
              <w:jc w:val="center"/>
              <w:rPr>
                <w:kern w:val="0"/>
                <w:sz w:val="18"/>
                <w:szCs w:val="18"/>
              </w:rPr>
            </w:pPr>
          </w:p>
        </w:tc>
      </w:tr>
      <w:tr>
        <w:tblPrEx>
          <w:tblCellMar>
            <w:top w:w="0" w:type="dxa"/>
            <w:left w:w="108" w:type="dxa"/>
            <w:bottom w:w="0" w:type="dxa"/>
            <w:right w:w="108" w:type="dxa"/>
          </w:tblCellMar>
        </w:tblPrEx>
        <w:trPr>
          <w:trHeight w:val="447" w:hRule="exact"/>
          <w:jc w:val="center"/>
        </w:trPr>
        <w:tc>
          <w:tcPr>
            <w:tcW w:w="58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4" w:type="dxa"/>
            <w:vMerge w:val="continue"/>
            <w:tcBorders>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项目年度完成时效</w:t>
            </w:r>
          </w:p>
        </w:tc>
        <w:tc>
          <w:tcPr>
            <w:tcW w:w="1014"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2021/12/30</w:t>
            </w:r>
          </w:p>
        </w:tc>
        <w:tc>
          <w:tcPr>
            <w:tcW w:w="69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2021/12/30</w:t>
            </w:r>
          </w:p>
        </w:tc>
        <w:tc>
          <w:tcPr>
            <w:tcW w:w="568"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639"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13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481" w:hRule="exact"/>
          <w:jc w:val="center"/>
        </w:trPr>
        <w:tc>
          <w:tcPr>
            <w:tcW w:w="58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4"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成本指标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调查经费（万元））</w:t>
            </w:r>
          </w:p>
        </w:tc>
        <w:tc>
          <w:tcPr>
            <w:tcW w:w="101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11.1</w:t>
            </w:r>
          </w:p>
        </w:tc>
        <w:tc>
          <w:tcPr>
            <w:tcW w:w="69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10.30</w:t>
            </w:r>
          </w:p>
        </w:tc>
        <w:tc>
          <w:tcPr>
            <w:tcW w:w="568"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63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13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辅助调查员劳务费费用</w:t>
            </w:r>
          </w:p>
        </w:tc>
      </w:tr>
      <w:tr>
        <w:tblPrEx>
          <w:tblCellMar>
            <w:top w:w="0" w:type="dxa"/>
            <w:left w:w="108" w:type="dxa"/>
            <w:bottom w:w="0" w:type="dxa"/>
            <w:right w:w="108" w:type="dxa"/>
          </w:tblCellMar>
        </w:tblPrEx>
        <w:trPr>
          <w:trHeight w:val="671" w:hRule="exact"/>
          <w:jc w:val="center"/>
        </w:trPr>
        <w:tc>
          <w:tcPr>
            <w:tcW w:w="58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效益指标</w:t>
            </w:r>
          </w:p>
        </w:tc>
        <w:tc>
          <w:tcPr>
            <w:tcW w:w="1114"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经济效益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农民增收调查补贴</w:t>
            </w:r>
          </w:p>
        </w:tc>
        <w:tc>
          <w:tcPr>
            <w:tcW w:w="101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增收</w:t>
            </w:r>
          </w:p>
        </w:tc>
        <w:tc>
          <w:tcPr>
            <w:tcW w:w="691" w:type="dxa"/>
            <w:tcBorders>
              <w:top w:val="nil"/>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100%</w:t>
            </w:r>
          </w:p>
        </w:tc>
        <w:tc>
          <w:tcPr>
            <w:tcW w:w="568"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63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3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601" w:hRule="exact"/>
          <w:jc w:val="center"/>
        </w:trPr>
        <w:tc>
          <w:tcPr>
            <w:tcW w:w="58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4"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社会效益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如实反映农民经济发展情况</w:t>
            </w:r>
          </w:p>
        </w:tc>
        <w:tc>
          <w:tcPr>
            <w:tcW w:w="101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促进</w:t>
            </w:r>
          </w:p>
        </w:tc>
        <w:tc>
          <w:tcPr>
            <w:tcW w:w="691" w:type="dxa"/>
            <w:tcBorders>
              <w:top w:val="nil"/>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100%</w:t>
            </w:r>
          </w:p>
        </w:tc>
        <w:tc>
          <w:tcPr>
            <w:tcW w:w="568"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63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3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647" w:hRule="exact"/>
          <w:jc w:val="center"/>
        </w:trPr>
        <w:tc>
          <w:tcPr>
            <w:tcW w:w="58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4"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可持续影响指标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为“三农”决策提供依据</w:t>
            </w:r>
          </w:p>
        </w:tc>
        <w:tc>
          <w:tcPr>
            <w:tcW w:w="101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实现</w:t>
            </w:r>
          </w:p>
        </w:tc>
        <w:tc>
          <w:tcPr>
            <w:tcW w:w="691" w:type="dxa"/>
            <w:tcBorders>
              <w:top w:val="nil"/>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100%</w:t>
            </w:r>
          </w:p>
        </w:tc>
        <w:tc>
          <w:tcPr>
            <w:tcW w:w="568"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63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3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834" w:hRule="exact"/>
          <w:jc w:val="center"/>
        </w:trPr>
        <w:tc>
          <w:tcPr>
            <w:tcW w:w="58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2" w:type="dxa"/>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满意度</w:t>
            </w:r>
          </w:p>
          <w:p>
            <w:pPr>
              <w:widowControl/>
              <w:spacing w:line="240" w:lineRule="exact"/>
              <w:ind w:firstLine="0" w:firstLineChars="0"/>
              <w:jc w:val="center"/>
              <w:rPr>
                <w:kern w:val="0"/>
                <w:sz w:val="18"/>
                <w:szCs w:val="18"/>
              </w:rPr>
            </w:pPr>
            <w:r>
              <w:rPr>
                <w:rFonts w:hint="eastAsia"/>
                <w:kern w:val="0"/>
                <w:sz w:val="18"/>
                <w:szCs w:val="18"/>
              </w:rPr>
              <w:t>指标</w:t>
            </w:r>
          </w:p>
        </w:tc>
        <w:tc>
          <w:tcPr>
            <w:tcW w:w="1114"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满意度指标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提高调查户满意度</w:t>
            </w:r>
          </w:p>
        </w:tc>
        <w:tc>
          <w:tcPr>
            <w:tcW w:w="101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≥90%</w:t>
            </w:r>
          </w:p>
        </w:tc>
        <w:tc>
          <w:tcPr>
            <w:tcW w:w="69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8"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63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3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539" w:hRule="exact"/>
          <w:jc w:val="center"/>
        </w:trPr>
        <w:tc>
          <w:tcPr>
            <w:tcW w:w="6542"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总分</w:t>
            </w:r>
          </w:p>
        </w:tc>
        <w:tc>
          <w:tcPr>
            <w:tcW w:w="568"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100</w:t>
            </w:r>
          </w:p>
        </w:tc>
        <w:tc>
          <w:tcPr>
            <w:tcW w:w="63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97.27</w:t>
            </w:r>
          </w:p>
        </w:tc>
        <w:tc>
          <w:tcPr>
            <w:tcW w:w="13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bl>
    <w:p>
      <w:pPr>
        <w:ind w:firstLine="560"/>
        <w:sectPr>
          <w:footerReference r:id="rId5" w:type="default"/>
          <w:pgSz w:w="11906" w:h="16838"/>
          <w:pgMar w:top="1440" w:right="1800" w:bottom="1440" w:left="1800" w:header="737" w:footer="851" w:gutter="0"/>
          <w:pgNumType w:start="1"/>
          <w:cols w:space="720" w:num="1"/>
          <w:docGrid w:type="lines" w:linePitch="408" w:charSpace="0"/>
        </w:sectPr>
      </w:pPr>
    </w:p>
    <w:p>
      <w:pPr>
        <w:keepNext/>
        <w:keepLines/>
        <w:spacing w:line="240" w:lineRule="auto"/>
        <w:jc w:val="left"/>
        <w:outlineLvl w:val="1"/>
        <w:rPr>
          <w:rFonts w:ascii="Arial" w:hAnsi="Arial" w:cs="Times New Roman"/>
          <w:b/>
          <w:bCs/>
          <w:sz w:val="32"/>
          <w:szCs w:val="24"/>
          <w:highlight w:val="yellow"/>
        </w:rPr>
      </w:pPr>
      <w:r>
        <w:rPr>
          <w:rFonts w:hint="eastAsia"/>
          <w:b/>
          <w:bCs/>
          <w:sz w:val="36"/>
        </w:rPr>
        <w:t>附件二              项目支出绩效评价指标体系打分表</w:t>
      </w:r>
    </w:p>
    <w:tbl>
      <w:tblPr>
        <w:tblStyle w:val="9"/>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541"/>
        <w:gridCol w:w="106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一级指标</w:t>
            </w:r>
          </w:p>
        </w:tc>
        <w:tc>
          <w:tcPr>
            <w:tcW w:w="727"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二级指标</w:t>
            </w:r>
          </w:p>
        </w:tc>
        <w:tc>
          <w:tcPr>
            <w:tcW w:w="820"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三级指标</w:t>
            </w:r>
          </w:p>
        </w:tc>
        <w:tc>
          <w:tcPr>
            <w:tcW w:w="214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指标解释</w:t>
            </w:r>
          </w:p>
        </w:tc>
        <w:tc>
          <w:tcPr>
            <w:tcW w:w="754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指标说明</w:t>
            </w:r>
          </w:p>
        </w:tc>
        <w:tc>
          <w:tcPr>
            <w:tcW w:w="1065"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分值</w:t>
            </w:r>
          </w:p>
        </w:tc>
        <w:tc>
          <w:tcPr>
            <w:tcW w:w="769"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项目立项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立项依据</w:t>
            </w:r>
          </w:p>
          <w:p>
            <w:pPr>
              <w:widowControl/>
              <w:spacing w:line="0" w:lineRule="atLeast"/>
              <w:ind w:firstLine="0" w:firstLineChars="0"/>
              <w:jc w:val="center"/>
              <w:rPr>
                <w:kern w:val="0"/>
                <w:sz w:val="22"/>
                <w:szCs w:val="22"/>
              </w:rPr>
            </w:pPr>
            <w:r>
              <w:rPr>
                <w:rFonts w:hint="eastAsia"/>
                <w:kern w:val="0"/>
                <w:sz w:val="22"/>
                <w:szCs w:val="22"/>
              </w:rPr>
              <w:t>充分性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项目立项是否符合法律法规、相关政策、发展规划以及部门职责，用以反映和考核项目立项依据情况。</w:t>
            </w:r>
          </w:p>
        </w:tc>
        <w:tc>
          <w:tcPr>
            <w:tcW w:w="754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p>
          <w:p>
            <w:pPr>
              <w:widowControl/>
              <w:spacing w:line="0" w:lineRule="atLeast"/>
              <w:ind w:firstLine="0" w:firstLineChars="0"/>
              <w:jc w:val="left"/>
              <w:rPr>
                <w:kern w:val="0"/>
                <w:sz w:val="22"/>
                <w:szCs w:val="22"/>
              </w:rPr>
            </w:pPr>
            <w:r>
              <w:rPr>
                <w:rFonts w:hint="eastAsia"/>
                <w:kern w:val="0"/>
                <w:sz w:val="22"/>
                <w:szCs w:val="22"/>
              </w:rPr>
              <w:t>①项目立项是否符合国家法律法规、国民经济发展规划和相关政策；</w:t>
            </w:r>
          </w:p>
          <w:p>
            <w:pPr>
              <w:widowControl/>
              <w:spacing w:line="0" w:lineRule="atLeast"/>
              <w:ind w:firstLine="0" w:firstLineChars="0"/>
              <w:jc w:val="left"/>
              <w:rPr>
                <w:kern w:val="0"/>
                <w:sz w:val="22"/>
                <w:szCs w:val="22"/>
              </w:rPr>
            </w:pPr>
            <w:r>
              <w:rPr>
                <w:rFonts w:hint="eastAsia"/>
                <w:kern w:val="0"/>
                <w:sz w:val="22"/>
                <w:szCs w:val="22"/>
              </w:rPr>
              <w:t>②项目立项是否符合行业发展规划和政策要求；</w:t>
            </w:r>
          </w:p>
          <w:p>
            <w:pPr>
              <w:widowControl/>
              <w:spacing w:line="0" w:lineRule="atLeast"/>
              <w:ind w:firstLine="0" w:firstLineChars="0"/>
              <w:jc w:val="left"/>
              <w:rPr>
                <w:kern w:val="0"/>
                <w:sz w:val="22"/>
                <w:szCs w:val="22"/>
              </w:rPr>
            </w:pPr>
            <w:r>
              <w:rPr>
                <w:rFonts w:hint="eastAsia"/>
                <w:kern w:val="0"/>
                <w:sz w:val="22"/>
                <w:szCs w:val="22"/>
              </w:rPr>
              <w:t>③项目立项是否与部门职责范围相符，属于部门履职所需；</w:t>
            </w:r>
          </w:p>
          <w:p>
            <w:pPr>
              <w:widowControl/>
              <w:spacing w:line="0" w:lineRule="atLeast"/>
              <w:ind w:firstLine="0" w:firstLineChars="0"/>
              <w:jc w:val="left"/>
              <w:rPr>
                <w:kern w:val="0"/>
                <w:sz w:val="22"/>
                <w:szCs w:val="22"/>
              </w:rPr>
            </w:pPr>
            <w:r>
              <w:rPr>
                <w:rFonts w:hint="eastAsia"/>
                <w:kern w:val="0"/>
                <w:sz w:val="22"/>
                <w:szCs w:val="22"/>
              </w:rPr>
              <w:t>④项目是否属于公共财政支持范围，是否符合中央、地方事权支出责任划分原则；</w:t>
            </w:r>
          </w:p>
          <w:p>
            <w:pPr>
              <w:widowControl/>
              <w:spacing w:line="0" w:lineRule="atLeast"/>
              <w:ind w:firstLine="0" w:firstLineChars="0"/>
              <w:jc w:val="left"/>
              <w:rPr>
                <w:kern w:val="0"/>
                <w:sz w:val="22"/>
                <w:szCs w:val="22"/>
              </w:rPr>
            </w:pPr>
            <w:r>
              <w:rPr>
                <w:rFonts w:hint="eastAsia"/>
                <w:kern w:val="0"/>
                <w:sz w:val="22"/>
                <w:szCs w:val="22"/>
              </w:rPr>
              <w:t>⑤项目是否与相关部门同类项目或部门内部相关项目重复。</w:t>
            </w:r>
          </w:p>
        </w:tc>
        <w:tc>
          <w:tcPr>
            <w:tcW w:w="106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立项程序</w:t>
            </w:r>
          </w:p>
          <w:p>
            <w:pPr>
              <w:widowControl/>
              <w:spacing w:line="0" w:lineRule="atLeast"/>
              <w:ind w:firstLine="0" w:firstLineChars="0"/>
              <w:jc w:val="center"/>
              <w:rPr>
                <w:kern w:val="0"/>
                <w:sz w:val="22"/>
                <w:szCs w:val="22"/>
              </w:rPr>
            </w:pPr>
            <w:r>
              <w:rPr>
                <w:rFonts w:hint="eastAsia"/>
                <w:kern w:val="0"/>
                <w:sz w:val="22"/>
                <w:szCs w:val="22"/>
              </w:rPr>
              <w:t>规范性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项目申请、设立过程是否符合相关要求，用以反映和考核项目立项的规范情况。</w:t>
            </w:r>
          </w:p>
        </w:tc>
        <w:tc>
          <w:tcPr>
            <w:tcW w:w="754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p>
          <w:p>
            <w:pPr>
              <w:widowControl/>
              <w:spacing w:line="0" w:lineRule="atLeast"/>
              <w:ind w:firstLine="0" w:firstLineChars="0"/>
              <w:jc w:val="left"/>
              <w:rPr>
                <w:kern w:val="0"/>
                <w:sz w:val="22"/>
                <w:szCs w:val="22"/>
              </w:rPr>
            </w:pPr>
            <w:r>
              <w:rPr>
                <w:rFonts w:hint="eastAsia"/>
                <w:kern w:val="0"/>
                <w:sz w:val="22"/>
                <w:szCs w:val="22"/>
              </w:rPr>
              <w:t>①项目是否按照规定的程序申请设立；</w:t>
            </w:r>
          </w:p>
          <w:p>
            <w:pPr>
              <w:widowControl/>
              <w:spacing w:line="0" w:lineRule="atLeast"/>
              <w:ind w:firstLine="0" w:firstLineChars="0"/>
              <w:jc w:val="left"/>
              <w:rPr>
                <w:kern w:val="0"/>
                <w:sz w:val="22"/>
                <w:szCs w:val="22"/>
              </w:rPr>
            </w:pPr>
            <w:r>
              <w:rPr>
                <w:rFonts w:hint="eastAsia"/>
                <w:kern w:val="0"/>
                <w:sz w:val="22"/>
                <w:szCs w:val="22"/>
              </w:rPr>
              <w:t>②审批文件、材料是否符合相关要求；</w:t>
            </w:r>
          </w:p>
          <w:p>
            <w:pPr>
              <w:widowControl/>
              <w:spacing w:line="0" w:lineRule="atLeast"/>
              <w:ind w:firstLine="0" w:firstLineChars="0"/>
              <w:jc w:val="left"/>
              <w:rPr>
                <w:kern w:val="0"/>
                <w:sz w:val="22"/>
                <w:szCs w:val="22"/>
              </w:rPr>
            </w:pPr>
            <w:r>
              <w:rPr>
                <w:rFonts w:hint="eastAsia"/>
                <w:kern w:val="0"/>
                <w:sz w:val="22"/>
                <w:szCs w:val="22"/>
              </w:rPr>
              <w:t>③事前是否已经过必要的可行性研究、专家论证、风险评估、绩效评估、集体决策。</w:t>
            </w:r>
          </w:p>
        </w:tc>
        <w:tc>
          <w:tcPr>
            <w:tcW w:w="106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项目所设定的绩效目标是否依据充分，是否符合客观实际，用以反映和考核项目绩效目标与项目实施的相符情况。</w:t>
            </w:r>
          </w:p>
        </w:tc>
        <w:tc>
          <w:tcPr>
            <w:tcW w:w="7541"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p>
          <w:p>
            <w:pPr>
              <w:widowControl/>
              <w:spacing w:line="0" w:lineRule="atLeast"/>
              <w:ind w:firstLine="0" w:firstLineChars="0"/>
              <w:jc w:val="left"/>
              <w:rPr>
                <w:kern w:val="0"/>
                <w:sz w:val="22"/>
                <w:szCs w:val="22"/>
              </w:rPr>
            </w:pPr>
            <w:r>
              <w:rPr>
                <w:rFonts w:hint="eastAsia"/>
                <w:kern w:val="0"/>
                <w:sz w:val="22"/>
                <w:szCs w:val="22"/>
              </w:rPr>
              <w:t>（如未设定预算绩效目标，也可考核其他工作任务目标）</w:t>
            </w:r>
          </w:p>
          <w:p>
            <w:pPr>
              <w:widowControl/>
              <w:spacing w:line="0" w:lineRule="atLeast"/>
              <w:ind w:firstLine="0" w:firstLineChars="0"/>
              <w:jc w:val="left"/>
              <w:rPr>
                <w:kern w:val="0"/>
                <w:sz w:val="22"/>
                <w:szCs w:val="22"/>
              </w:rPr>
            </w:pPr>
            <w:r>
              <w:rPr>
                <w:rFonts w:hint="eastAsia"/>
                <w:kern w:val="0"/>
                <w:sz w:val="22"/>
                <w:szCs w:val="22"/>
              </w:rPr>
              <w:t>①项目是否有绩效目标；</w:t>
            </w:r>
          </w:p>
          <w:p>
            <w:pPr>
              <w:widowControl/>
              <w:spacing w:line="0" w:lineRule="atLeast"/>
              <w:ind w:firstLine="0" w:firstLineChars="0"/>
              <w:jc w:val="left"/>
              <w:rPr>
                <w:kern w:val="0"/>
                <w:sz w:val="22"/>
                <w:szCs w:val="22"/>
              </w:rPr>
            </w:pPr>
            <w:r>
              <w:rPr>
                <w:rFonts w:hint="eastAsia"/>
                <w:kern w:val="0"/>
                <w:sz w:val="22"/>
                <w:szCs w:val="22"/>
              </w:rPr>
              <w:t>②项目绩效目标与实际工作内容是否具有相关性；</w:t>
            </w:r>
          </w:p>
          <w:p>
            <w:pPr>
              <w:widowControl/>
              <w:spacing w:line="0" w:lineRule="atLeast"/>
              <w:ind w:firstLine="0" w:firstLineChars="0"/>
              <w:jc w:val="left"/>
              <w:rPr>
                <w:kern w:val="0"/>
                <w:sz w:val="22"/>
                <w:szCs w:val="22"/>
              </w:rPr>
            </w:pPr>
            <w:r>
              <w:rPr>
                <w:rFonts w:hint="eastAsia"/>
                <w:kern w:val="0"/>
                <w:sz w:val="22"/>
                <w:szCs w:val="22"/>
              </w:rPr>
              <w:t>③项目预期产出效益和效果是否符合正常的业绩水平；</w:t>
            </w:r>
          </w:p>
          <w:p>
            <w:pPr>
              <w:widowControl/>
              <w:spacing w:line="0" w:lineRule="atLeast"/>
              <w:ind w:firstLine="0" w:firstLineChars="0"/>
              <w:jc w:val="left"/>
              <w:rPr>
                <w:kern w:val="0"/>
                <w:sz w:val="22"/>
                <w:szCs w:val="22"/>
              </w:rPr>
            </w:pPr>
            <w:r>
              <w:rPr>
                <w:rFonts w:hint="eastAsia"/>
                <w:kern w:val="0"/>
                <w:sz w:val="22"/>
                <w:szCs w:val="22"/>
              </w:rPr>
              <w:t>④是否与预算确定的项目投资额或资金量相匹配。</w:t>
            </w:r>
          </w:p>
        </w:tc>
        <w:tc>
          <w:tcPr>
            <w:tcW w:w="106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绩效指标</w:t>
            </w:r>
          </w:p>
          <w:p>
            <w:pPr>
              <w:widowControl/>
              <w:spacing w:line="0" w:lineRule="atLeast"/>
              <w:ind w:firstLine="0" w:firstLineChars="0"/>
              <w:jc w:val="center"/>
              <w:rPr>
                <w:kern w:val="0"/>
                <w:sz w:val="22"/>
                <w:szCs w:val="22"/>
              </w:rPr>
            </w:pPr>
            <w:r>
              <w:rPr>
                <w:rFonts w:hint="eastAsia"/>
                <w:kern w:val="0"/>
                <w:sz w:val="22"/>
                <w:szCs w:val="22"/>
              </w:rPr>
              <w:t>明确性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依据绩效目标设定的绩效指标是否清晰、细化、可衡量等，用以反映和考核项目绩效目标的明细化情况。</w:t>
            </w:r>
          </w:p>
        </w:tc>
        <w:tc>
          <w:tcPr>
            <w:tcW w:w="75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①是否将项目绩效目标细化分解为具体的绩效指标；</w:t>
            </w:r>
          </w:p>
          <w:p>
            <w:pPr>
              <w:widowControl/>
              <w:spacing w:line="0" w:lineRule="atLeast"/>
              <w:ind w:firstLine="0" w:firstLineChars="0"/>
              <w:rPr>
                <w:kern w:val="0"/>
                <w:sz w:val="22"/>
                <w:szCs w:val="22"/>
              </w:rPr>
            </w:pPr>
            <w:r>
              <w:rPr>
                <w:rFonts w:hint="eastAsia"/>
                <w:kern w:val="0"/>
                <w:sz w:val="22"/>
                <w:szCs w:val="22"/>
              </w:rPr>
              <w:t>②是否通过清晰、可衡量的指标值予以体现；</w:t>
            </w:r>
          </w:p>
          <w:p>
            <w:pPr>
              <w:widowControl/>
              <w:spacing w:line="0" w:lineRule="atLeast"/>
              <w:ind w:firstLine="0" w:firstLineChars="0"/>
              <w:rPr>
                <w:kern w:val="0"/>
                <w:sz w:val="22"/>
                <w:szCs w:val="22"/>
              </w:rPr>
            </w:pPr>
            <w:r>
              <w:rPr>
                <w:rFonts w:hint="eastAsia"/>
                <w:kern w:val="0"/>
                <w:sz w:val="22"/>
                <w:szCs w:val="22"/>
              </w:rPr>
              <w:t>③是否与项目目标任务数或计划数相对应。</w:t>
            </w:r>
          </w:p>
          <w:p>
            <w:pPr>
              <w:pStyle w:val="2"/>
              <w:ind w:firstLine="562"/>
            </w:pPr>
          </w:p>
        </w:tc>
        <w:tc>
          <w:tcPr>
            <w:tcW w:w="106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资金投入</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预算编制</w:t>
            </w:r>
          </w:p>
          <w:p>
            <w:pPr>
              <w:widowControl/>
              <w:spacing w:line="0" w:lineRule="atLeast"/>
              <w:ind w:firstLine="0" w:firstLineChars="0"/>
              <w:jc w:val="center"/>
              <w:rPr>
                <w:kern w:val="0"/>
                <w:sz w:val="22"/>
                <w:szCs w:val="22"/>
              </w:rPr>
            </w:pPr>
            <w:r>
              <w:rPr>
                <w:rFonts w:hint="eastAsia"/>
                <w:kern w:val="0"/>
                <w:sz w:val="22"/>
                <w:szCs w:val="22"/>
              </w:rPr>
              <w:t>科学性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项目预算编制是否经过科学论证、有明确标准，资金额度与年度目标是否相适应，用以反映和考核项目预算编制的科学性、合理性情况。</w:t>
            </w:r>
          </w:p>
        </w:tc>
        <w:tc>
          <w:tcPr>
            <w:tcW w:w="75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①预算编制是否经过科学论证；</w:t>
            </w:r>
          </w:p>
          <w:p>
            <w:pPr>
              <w:widowControl/>
              <w:spacing w:line="0" w:lineRule="atLeast"/>
              <w:ind w:firstLine="0" w:firstLineChars="0"/>
              <w:rPr>
                <w:kern w:val="0"/>
                <w:sz w:val="22"/>
                <w:szCs w:val="22"/>
              </w:rPr>
            </w:pPr>
            <w:r>
              <w:rPr>
                <w:rFonts w:hint="eastAsia"/>
                <w:kern w:val="0"/>
                <w:sz w:val="22"/>
                <w:szCs w:val="22"/>
              </w:rPr>
              <w:t>②预算内容与项目内容是否匹配；</w:t>
            </w:r>
          </w:p>
          <w:p>
            <w:pPr>
              <w:widowControl/>
              <w:spacing w:line="0" w:lineRule="atLeast"/>
              <w:ind w:firstLine="0" w:firstLineChars="0"/>
              <w:rPr>
                <w:kern w:val="0"/>
                <w:sz w:val="22"/>
                <w:szCs w:val="22"/>
              </w:rPr>
            </w:pPr>
            <w:r>
              <w:rPr>
                <w:rFonts w:hint="eastAsia"/>
                <w:kern w:val="0"/>
                <w:sz w:val="22"/>
                <w:szCs w:val="22"/>
              </w:rPr>
              <w:t>③预算额度测算依据是否充分，是否按照标准编制；</w:t>
            </w:r>
          </w:p>
          <w:p>
            <w:pPr>
              <w:widowControl/>
              <w:spacing w:line="0" w:lineRule="atLeast"/>
              <w:ind w:firstLine="0" w:firstLineChars="0"/>
              <w:rPr>
                <w:kern w:val="0"/>
                <w:sz w:val="22"/>
                <w:szCs w:val="22"/>
              </w:rPr>
            </w:pPr>
            <w:r>
              <w:rPr>
                <w:rFonts w:hint="eastAsia"/>
                <w:kern w:val="0"/>
                <w:sz w:val="22"/>
                <w:szCs w:val="22"/>
              </w:rPr>
              <w:t>④预算确定的项目投资额或资金量是否与工作任务相匹配。</w:t>
            </w:r>
          </w:p>
        </w:tc>
        <w:tc>
          <w:tcPr>
            <w:tcW w:w="106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资金分配</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项目预算资金分配是否有测算依据，与补助单位或地方实际是否相适应，用以反映和考核项目预算资金分配的科学性、合理性情况。</w:t>
            </w:r>
          </w:p>
        </w:tc>
        <w:tc>
          <w:tcPr>
            <w:tcW w:w="75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①预算资金分配依据是否充分；</w:t>
            </w:r>
          </w:p>
          <w:p>
            <w:pPr>
              <w:widowControl/>
              <w:spacing w:line="0" w:lineRule="atLeast"/>
              <w:ind w:firstLine="0" w:firstLineChars="0"/>
              <w:rPr>
                <w:kern w:val="0"/>
                <w:sz w:val="22"/>
                <w:szCs w:val="22"/>
              </w:rPr>
            </w:pPr>
            <w:r>
              <w:rPr>
                <w:rFonts w:hint="eastAsia"/>
                <w:kern w:val="0"/>
                <w:sz w:val="22"/>
                <w:szCs w:val="22"/>
              </w:rPr>
              <w:t>②资金分配额度是否合理，与项目单位或地方实际是否相适应。</w:t>
            </w:r>
          </w:p>
        </w:tc>
        <w:tc>
          <w:tcPr>
            <w:tcW w:w="106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FFFFFF"/>
            <w:vAlign w:val="center"/>
          </w:tcPr>
          <w:p>
            <w:pPr>
              <w:spacing w:line="0" w:lineRule="atLeast"/>
              <w:ind w:firstLine="0" w:firstLineChars="0"/>
              <w:jc w:val="center"/>
              <w:rPr>
                <w:kern w:val="0"/>
                <w:sz w:val="22"/>
                <w:szCs w:val="22"/>
              </w:rPr>
            </w:pPr>
            <w:r>
              <w:rPr>
                <w:rFonts w:hint="eastAsia"/>
                <w:kern w:val="0"/>
                <w:sz w:val="22"/>
                <w:szCs w:val="22"/>
              </w:rPr>
              <w:t>过程</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资金到位率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实际到位资金与预算资金的比率，用以反映和考核资金落实情况对项目实施的总体保障程度。</w:t>
            </w:r>
          </w:p>
        </w:tc>
        <w:tc>
          <w:tcPr>
            <w:tcW w:w="75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资金到位率=（实际到位资金/预算资金）×100%。</w:t>
            </w:r>
          </w:p>
          <w:p>
            <w:pPr>
              <w:widowControl/>
              <w:spacing w:line="0" w:lineRule="atLeast"/>
              <w:ind w:firstLine="0" w:firstLineChars="0"/>
              <w:rPr>
                <w:kern w:val="0"/>
                <w:sz w:val="22"/>
                <w:szCs w:val="22"/>
              </w:rPr>
            </w:pPr>
            <w:r>
              <w:rPr>
                <w:rFonts w:hint="eastAsia"/>
                <w:kern w:val="0"/>
                <w:sz w:val="22"/>
                <w:szCs w:val="22"/>
              </w:rPr>
              <w:t>实际到位资金：一定时期（本年度或项目期）内落实到具体项目的资金。</w:t>
            </w:r>
          </w:p>
          <w:p>
            <w:pPr>
              <w:widowControl/>
              <w:spacing w:line="0" w:lineRule="atLeast"/>
              <w:ind w:firstLine="0" w:firstLineChars="0"/>
              <w:rPr>
                <w:kern w:val="0"/>
                <w:sz w:val="22"/>
                <w:szCs w:val="22"/>
              </w:rPr>
            </w:pPr>
            <w:r>
              <w:rPr>
                <w:rFonts w:hint="eastAsia"/>
                <w:kern w:val="0"/>
                <w:sz w:val="22"/>
                <w:szCs w:val="22"/>
              </w:rPr>
              <w:t>预算资金：一定时期（本年度或项目期）内预算安排到具体项目的资金。</w:t>
            </w:r>
          </w:p>
        </w:tc>
        <w:tc>
          <w:tcPr>
            <w:tcW w:w="106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预算执行率</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项目预算资金是否按照计划执行，用以反映或考核项目预算执行情况。</w:t>
            </w:r>
          </w:p>
        </w:tc>
        <w:tc>
          <w:tcPr>
            <w:tcW w:w="75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预算执行率=（实际支出资金/实际到位资金）×100%。</w:t>
            </w:r>
          </w:p>
          <w:p>
            <w:pPr>
              <w:widowControl/>
              <w:spacing w:line="0" w:lineRule="atLeast"/>
              <w:ind w:firstLine="0" w:firstLineChars="0"/>
              <w:rPr>
                <w:kern w:val="0"/>
                <w:sz w:val="22"/>
                <w:szCs w:val="22"/>
              </w:rPr>
            </w:pPr>
            <w:r>
              <w:rPr>
                <w:rFonts w:hint="eastAsia"/>
                <w:kern w:val="0"/>
                <w:sz w:val="22"/>
                <w:szCs w:val="22"/>
              </w:rPr>
              <w:t>实际支出资金：一定时期（本年度或项目期）内项目实际拨付的资金。</w:t>
            </w:r>
          </w:p>
        </w:tc>
        <w:tc>
          <w:tcPr>
            <w:tcW w:w="106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3.7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过程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资金使用</w:t>
            </w:r>
          </w:p>
          <w:p>
            <w:pPr>
              <w:widowControl/>
              <w:spacing w:line="0" w:lineRule="atLeast"/>
              <w:ind w:firstLine="0" w:firstLineChars="0"/>
              <w:jc w:val="center"/>
              <w:rPr>
                <w:kern w:val="0"/>
                <w:sz w:val="22"/>
                <w:szCs w:val="22"/>
              </w:rPr>
            </w:pPr>
            <w:r>
              <w:rPr>
                <w:rFonts w:hint="eastAsia"/>
                <w:kern w:val="0"/>
                <w:sz w:val="22"/>
                <w:szCs w:val="22"/>
              </w:rPr>
              <w:t>合规性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项目资金使用是否符合相关的财务管理制度规定，用以反映和考核项目资金的规范运行情况。</w:t>
            </w:r>
          </w:p>
        </w:tc>
        <w:tc>
          <w:tcPr>
            <w:tcW w:w="75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①是否符合国家财经法规和财务管理制度以及有关专项资金管理办法的规定；</w:t>
            </w:r>
          </w:p>
          <w:p>
            <w:pPr>
              <w:widowControl/>
              <w:spacing w:line="0" w:lineRule="atLeast"/>
              <w:ind w:firstLine="0" w:firstLineChars="0"/>
              <w:rPr>
                <w:kern w:val="0"/>
                <w:sz w:val="22"/>
                <w:szCs w:val="22"/>
              </w:rPr>
            </w:pPr>
            <w:r>
              <w:rPr>
                <w:rFonts w:hint="eastAsia"/>
                <w:kern w:val="0"/>
                <w:sz w:val="22"/>
                <w:szCs w:val="22"/>
              </w:rPr>
              <w:t>②资金的拨付是否有完整的审批程序和手续；</w:t>
            </w:r>
          </w:p>
          <w:p>
            <w:pPr>
              <w:widowControl/>
              <w:spacing w:line="0" w:lineRule="atLeast"/>
              <w:ind w:firstLine="0" w:firstLineChars="0"/>
              <w:rPr>
                <w:kern w:val="0"/>
                <w:sz w:val="22"/>
                <w:szCs w:val="22"/>
              </w:rPr>
            </w:pPr>
            <w:r>
              <w:rPr>
                <w:rFonts w:hint="eastAsia"/>
                <w:kern w:val="0"/>
                <w:sz w:val="22"/>
                <w:szCs w:val="22"/>
              </w:rPr>
              <w:t>③是否符合项目预算批复或合同规定的用途；</w:t>
            </w:r>
          </w:p>
          <w:p>
            <w:pPr>
              <w:widowControl/>
              <w:spacing w:line="0" w:lineRule="atLeast"/>
              <w:ind w:firstLine="0" w:firstLineChars="0"/>
              <w:rPr>
                <w:kern w:val="0"/>
                <w:sz w:val="22"/>
                <w:szCs w:val="22"/>
              </w:rPr>
            </w:pPr>
            <w:r>
              <w:rPr>
                <w:rFonts w:hint="eastAsia"/>
                <w:kern w:val="0"/>
                <w:sz w:val="22"/>
                <w:szCs w:val="22"/>
              </w:rPr>
              <w:t>④是否存在截留、挤占、挪用、虚列支出等情况。</w:t>
            </w:r>
          </w:p>
        </w:tc>
        <w:tc>
          <w:tcPr>
            <w:tcW w:w="106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组织实施</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管理制度</w:t>
            </w:r>
          </w:p>
          <w:p>
            <w:pPr>
              <w:widowControl/>
              <w:spacing w:line="0" w:lineRule="atLeast"/>
              <w:ind w:firstLine="0" w:firstLineChars="0"/>
              <w:jc w:val="center"/>
              <w:rPr>
                <w:kern w:val="0"/>
                <w:sz w:val="22"/>
                <w:szCs w:val="22"/>
              </w:rPr>
            </w:pPr>
            <w:r>
              <w:rPr>
                <w:rFonts w:hint="eastAsia"/>
                <w:kern w:val="0"/>
                <w:sz w:val="22"/>
                <w:szCs w:val="22"/>
              </w:rPr>
              <w:t>健全性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项目实施单位的财务和业务管理制度是否健全，用以反映和考核财务和业务管理制度对项目顺利实施的保障情况。</w:t>
            </w:r>
          </w:p>
        </w:tc>
        <w:tc>
          <w:tcPr>
            <w:tcW w:w="75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①是否已制定或具有相应的财务和业务管理制度；</w:t>
            </w:r>
          </w:p>
          <w:p>
            <w:pPr>
              <w:widowControl/>
              <w:spacing w:line="0" w:lineRule="atLeast"/>
              <w:ind w:firstLine="0" w:firstLineChars="0"/>
              <w:rPr>
                <w:kern w:val="0"/>
                <w:sz w:val="22"/>
                <w:szCs w:val="22"/>
              </w:rPr>
            </w:pPr>
            <w:r>
              <w:rPr>
                <w:rFonts w:hint="eastAsia"/>
                <w:kern w:val="0"/>
                <w:sz w:val="22"/>
                <w:szCs w:val="22"/>
              </w:rPr>
              <w:t>②财务和业务管理制度是否合法、合规、完整。</w:t>
            </w:r>
          </w:p>
        </w:tc>
        <w:tc>
          <w:tcPr>
            <w:tcW w:w="106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制度执行</w:t>
            </w:r>
          </w:p>
          <w:p>
            <w:pPr>
              <w:widowControl/>
              <w:spacing w:line="0" w:lineRule="atLeast"/>
              <w:ind w:firstLine="0" w:firstLineChars="0"/>
              <w:jc w:val="center"/>
              <w:rPr>
                <w:kern w:val="0"/>
                <w:sz w:val="22"/>
                <w:szCs w:val="22"/>
              </w:rPr>
            </w:pPr>
            <w:r>
              <w:rPr>
                <w:rFonts w:hint="eastAsia"/>
                <w:kern w:val="0"/>
                <w:sz w:val="22"/>
                <w:szCs w:val="22"/>
              </w:rPr>
              <w:t>有效性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项目实施是否符合相关管理规定，用以反映和考核相关管理制度的有效执行情况。</w:t>
            </w:r>
          </w:p>
        </w:tc>
        <w:tc>
          <w:tcPr>
            <w:tcW w:w="75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①是否遵守相关法律法规和相关管理规定；</w:t>
            </w:r>
          </w:p>
          <w:p>
            <w:pPr>
              <w:widowControl/>
              <w:spacing w:line="0" w:lineRule="atLeast"/>
              <w:ind w:firstLine="0" w:firstLineChars="0"/>
              <w:rPr>
                <w:kern w:val="0"/>
                <w:sz w:val="22"/>
                <w:szCs w:val="22"/>
              </w:rPr>
            </w:pPr>
            <w:r>
              <w:rPr>
                <w:rFonts w:hint="eastAsia"/>
                <w:kern w:val="0"/>
                <w:sz w:val="22"/>
                <w:szCs w:val="22"/>
              </w:rPr>
              <w:t>②项目调整及支出调整手续是否完备；</w:t>
            </w:r>
          </w:p>
          <w:p>
            <w:pPr>
              <w:widowControl/>
              <w:spacing w:line="0" w:lineRule="atLeast"/>
              <w:ind w:firstLine="0" w:firstLineChars="0"/>
              <w:rPr>
                <w:kern w:val="0"/>
                <w:sz w:val="22"/>
                <w:szCs w:val="22"/>
              </w:rPr>
            </w:pPr>
            <w:r>
              <w:rPr>
                <w:rFonts w:hint="eastAsia"/>
                <w:kern w:val="0"/>
                <w:sz w:val="22"/>
                <w:szCs w:val="22"/>
              </w:rPr>
              <w:t>③项目合同书、验收报告、技术鉴定等资料是否齐全并及时归档；</w:t>
            </w:r>
          </w:p>
          <w:p>
            <w:pPr>
              <w:widowControl/>
              <w:spacing w:line="0" w:lineRule="atLeast"/>
              <w:ind w:firstLine="0" w:firstLineChars="0"/>
              <w:rPr>
                <w:kern w:val="0"/>
                <w:sz w:val="22"/>
                <w:szCs w:val="22"/>
              </w:rPr>
            </w:pPr>
            <w:r>
              <w:rPr>
                <w:rFonts w:hint="eastAsia"/>
                <w:kern w:val="0"/>
                <w:sz w:val="22"/>
                <w:szCs w:val="22"/>
              </w:rPr>
              <w:t>④项目实施的人员条件、场地设备、信息支撑等是否落实到位。</w:t>
            </w:r>
          </w:p>
        </w:tc>
        <w:tc>
          <w:tcPr>
            <w:tcW w:w="106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产出数量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实际完成率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项目实施的实际产出数与计划产出数的比率，用以反映和考核项目产出数量目标的实现程度。</w:t>
            </w:r>
          </w:p>
        </w:tc>
        <w:tc>
          <w:tcPr>
            <w:tcW w:w="75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实际完成率=（实际产出数/计划产出数）×100%。</w:t>
            </w:r>
          </w:p>
          <w:p>
            <w:pPr>
              <w:widowControl/>
              <w:spacing w:line="0" w:lineRule="atLeast"/>
              <w:ind w:firstLine="0" w:firstLineChars="0"/>
              <w:rPr>
                <w:kern w:val="0"/>
                <w:sz w:val="22"/>
                <w:szCs w:val="22"/>
              </w:rPr>
            </w:pPr>
            <w:r>
              <w:rPr>
                <w:rFonts w:hint="eastAsia"/>
                <w:kern w:val="0"/>
                <w:sz w:val="22"/>
                <w:szCs w:val="22"/>
              </w:rPr>
              <w:t>实际产出数：一定时期（本年度或项目期）内项目实际产出的产品或提供的服务数量。</w:t>
            </w:r>
          </w:p>
          <w:p>
            <w:pPr>
              <w:widowControl/>
              <w:spacing w:line="0" w:lineRule="atLeast"/>
              <w:ind w:firstLine="0" w:firstLineChars="0"/>
              <w:rPr>
                <w:kern w:val="0"/>
                <w:sz w:val="22"/>
                <w:szCs w:val="22"/>
              </w:rPr>
            </w:pPr>
            <w:r>
              <w:rPr>
                <w:rFonts w:hint="eastAsia"/>
                <w:kern w:val="0"/>
                <w:sz w:val="22"/>
                <w:szCs w:val="22"/>
              </w:rPr>
              <w:t>计划产出数：项目绩效目标确定的在一定时期（本年度或项目期）内计划产出的产品或提供的服务数量。</w:t>
            </w:r>
          </w:p>
        </w:tc>
        <w:tc>
          <w:tcPr>
            <w:tcW w:w="106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产出质量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质量达标率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项目完成的质量达标产出数与实际产出数的比率，用以反映和考核项目产出质量目标的实现程度。</w:t>
            </w:r>
          </w:p>
        </w:tc>
        <w:tc>
          <w:tcPr>
            <w:tcW w:w="75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质量达标率=（质量达标产出数/实际产出数）×100%。</w:t>
            </w:r>
          </w:p>
          <w:p>
            <w:pPr>
              <w:widowControl/>
              <w:spacing w:line="0" w:lineRule="atLeast"/>
              <w:ind w:firstLine="0" w:firstLineChars="0"/>
              <w:rPr>
                <w:kern w:val="0"/>
                <w:sz w:val="22"/>
                <w:szCs w:val="22"/>
              </w:rPr>
            </w:pPr>
            <w:r>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06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spacing w:line="0" w:lineRule="atLeast"/>
              <w:ind w:firstLine="0" w:firstLineChars="0"/>
              <w:jc w:val="center"/>
              <w:rPr>
                <w:kern w:val="0"/>
                <w:sz w:val="22"/>
                <w:szCs w:val="22"/>
              </w:rPr>
            </w:pPr>
            <w:r>
              <w:rPr>
                <w:rFonts w:hint="eastAsia"/>
                <w:kern w:val="0"/>
                <w:sz w:val="22"/>
                <w:szCs w:val="22"/>
              </w:rPr>
              <w:t>产出时效</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完成及时性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项目实际完成时间与计划完成时间的比较，用以反映和考核项目产出时效目标的实现程度。</w:t>
            </w:r>
          </w:p>
        </w:tc>
        <w:tc>
          <w:tcPr>
            <w:tcW w:w="75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实际完成时间：项目实施单位完成该项目实际所耗用的时间。</w:t>
            </w:r>
          </w:p>
          <w:p>
            <w:pPr>
              <w:widowControl/>
              <w:spacing w:line="0" w:lineRule="atLeast"/>
              <w:ind w:firstLine="0" w:firstLineChars="0"/>
              <w:rPr>
                <w:kern w:val="0"/>
                <w:sz w:val="22"/>
                <w:szCs w:val="22"/>
              </w:rPr>
            </w:pPr>
            <w:r>
              <w:rPr>
                <w:rFonts w:hint="eastAsia"/>
                <w:kern w:val="0"/>
                <w:sz w:val="22"/>
                <w:szCs w:val="22"/>
              </w:rPr>
              <w:t>计划完成时间：按照项目实施计划或相关规定完成该项目所需的时间。</w:t>
            </w:r>
          </w:p>
        </w:tc>
        <w:tc>
          <w:tcPr>
            <w:tcW w:w="106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8</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产出成本</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成本节约率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完成项目计划工作目标的实际节约成本与计划成本的比率，用以反映和考核项目的成本节约程度。</w:t>
            </w:r>
          </w:p>
        </w:tc>
        <w:tc>
          <w:tcPr>
            <w:tcW w:w="7541" w:type="dxa"/>
            <w:shd w:val="clear" w:color="000000" w:fill="FFFFFF"/>
            <w:vAlign w:val="center"/>
          </w:tcPr>
          <w:p>
            <w:pPr>
              <w:widowControl/>
              <w:spacing w:line="0" w:lineRule="atLeast"/>
              <w:ind w:firstLine="0" w:firstLineChars="0"/>
              <w:rPr>
                <w:kern w:val="0"/>
                <w:sz w:val="22"/>
                <w:szCs w:val="22"/>
              </w:rPr>
            </w:pPr>
          </w:p>
          <w:p>
            <w:pPr>
              <w:widowControl/>
              <w:spacing w:line="0" w:lineRule="atLeast"/>
              <w:ind w:firstLine="0" w:firstLineChars="0"/>
              <w:rPr>
                <w:kern w:val="0"/>
                <w:sz w:val="22"/>
                <w:szCs w:val="22"/>
              </w:rPr>
            </w:pPr>
            <w:r>
              <w:rPr>
                <w:rFonts w:hint="eastAsia"/>
                <w:kern w:val="0"/>
                <w:sz w:val="22"/>
                <w:szCs w:val="22"/>
              </w:rPr>
              <w:t>成本节约率=[（计划成本-实际成本）/计划成本]×100%。</w:t>
            </w:r>
          </w:p>
          <w:p>
            <w:pPr>
              <w:widowControl/>
              <w:spacing w:line="0" w:lineRule="atLeast"/>
              <w:ind w:firstLine="0" w:firstLineChars="0"/>
              <w:rPr>
                <w:kern w:val="0"/>
                <w:sz w:val="22"/>
                <w:szCs w:val="22"/>
              </w:rPr>
            </w:pPr>
            <w:r>
              <w:rPr>
                <w:rFonts w:hint="eastAsia"/>
                <w:kern w:val="0"/>
                <w:sz w:val="22"/>
                <w:szCs w:val="22"/>
              </w:rPr>
              <w:t>实际成本：项目实施单位如期、保质、保量完成既定工作目标实际所耗费的支出。</w:t>
            </w:r>
          </w:p>
          <w:p>
            <w:pPr>
              <w:widowControl/>
              <w:spacing w:line="0" w:lineRule="atLeast"/>
              <w:ind w:firstLine="0" w:firstLineChars="0"/>
              <w:rPr>
                <w:kern w:val="0"/>
                <w:sz w:val="22"/>
                <w:szCs w:val="22"/>
              </w:rPr>
            </w:pPr>
            <w:r>
              <w:rPr>
                <w:rFonts w:hint="eastAsia"/>
                <w:kern w:val="0"/>
                <w:sz w:val="22"/>
                <w:szCs w:val="22"/>
              </w:rPr>
              <w:t>计划成本：项目实施单位为完成工作目标计划安排的支出，一般以项目预算为参考。</w:t>
            </w:r>
          </w:p>
        </w:tc>
        <w:tc>
          <w:tcPr>
            <w:tcW w:w="106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3.7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效益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项目效益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实施效益</w:t>
            </w:r>
          </w:p>
        </w:tc>
        <w:tc>
          <w:tcPr>
            <w:tcW w:w="214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项目实施所产生的效益。</w:t>
            </w:r>
          </w:p>
        </w:tc>
        <w:tc>
          <w:tcPr>
            <w:tcW w:w="75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项目实施所产生的社会效益、经济效益、生态效益、可持续影响等。可根据项目实际情况有选择地设置和细化。</w:t>
            </w:r>
          </w:p>
        </w:tc>
        <w:tc>
          <w:tcPr>
            <w:tcW w:w="1065"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24</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满意度</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社会公众或服务对象对项目实施效果的满意程度。</w:t>
            </w:r>
          </w:p>
        </w:tc>
        <w:tc>
          <w:tcPr>
            <w:tcW w:w="75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社会公众或服务对象是指因该项目实施而受到影响的部门（单位）、群体或个人。一般采取社会调查的方式。</w:t>
            </w:r>
          </w:p>
        </w:tc>
        <w:tc>
          <w:tcPr>
            <w:tcW w:w="106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6</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9" w:hRule="atLeast"/>
          <w:jc w:val="center"/>
        </w:trPr>
        <w:tc>
          <w:tcPr>
            <w:tcW w:w="4549" w:type="dxa"/>
            <w:gridSpan w:val="4"/>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合计</w:t>
            </w:r>
          </w:p>
        </w:tc>
        <w:tc>
          <w:tcPr>
            <w:tcW w:w="7541" w:type="dxa"/>
            <w:shd w:val="clear" w:color="000000" w:fill="FFFFFF"/>
            <w:vAlign w:val="center"/>
          </w:tcPr>
          <w:p>
            <w:pPr>
              <w:widowControl/>
              <w:spacing w:line="0" w:lineRule="atLeast"/>
              <w:ind w:firstLine="0" w:firstLineChars="0"/>
              <w:rPr>
                <w:kern w:val="0"/>
                <w:sz w:val="22"/>
                <w:szCs w:val="22"/>
              </w:rPr>
            </w:pPr>
          </w:p>
        </w:tc>
        <w:tc>
          <w:tcPr>
            <w:tcW w:w="106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97.4</w:t>
            </w:r>
          </w:p>
        </w:tc>
      </w:tr>
    </w:tbl>
    <w:p>
      <w:pPr>
        <w:spacing w:line="240" w:lineRule="auto"/>
        <w:ind w:firstLine="0" w:firstLineChars="0"/>
        <w:rPr>
          <w:rFonts w:ascii="Times New Roman" w:hAnsi="Times New Roman" w:eastAsia="仿宋_GB2312" w:cs="Times New Roman"/>
          <w:sz w:val="30"/>
          <w:szCs w:val="24"/>
        </w:rPr>
      </w:pPr>
    </w:p>
    <w:p>
      <w:pPr>
        <w:ind w:firstLine="560"/>
      </w:pPr>
    </w:p>
    <w:p>
      <w:pPr>
        <w:ind w:firstLine="560"/>
      </w:pPr>
    </w:p>
    <w:sectPr>
      <w:pgSz w:w="16838" w:h="11906" w:orient="landscape"/>
      <w:pgMar w:top="1800" w:right="1440" w:bottom="1800" w:left="1440" w:header="737" w:footer="851" w:gutter="0"/>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Microsoft Sans Serif">
    <w:panose1 w:val="020B0604020202020204"/>
    <w:charset w:val="00"/>
    <w:family w:val="swiss"/>
    <w:pitch w:val="default"/>
    <w:sig w:usb0="E5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024883"/>
    <w:rsid w:val="001372A2"/>
    <w:rsid w:val="00996DA3"/>
    <w:rsid w:val="00C215B1"/>
    <w:rsid w:val="00D226D0"/>
    <w:rsid w:val="01470C4C"/>
    <w:rsid w:val="02200440"/>
    <w:rsid w:val="02284B43"/>
    <w:rsid w:val="02B015E2"/>
    <w:rsid w:val="039C3BA0"/>
    <w:rsid w:val="03A845BB"/>
    <w:rsid w:val="04D63993"/>
    <w:rsid w:val="053E33E3"/>
    <w:rsid w:val="07890F4F"/>
    <w:rsid w:val="09781BD6"/>
    <w:rsid w:val="0D4452F3"/>
    <w:rsid w:val="0D8077DB"/>
    <w:rsid w:val="0F5E5042"/>
    <w:rsid w:val="10510571"/>
    <w:rsid w:val="11FA6155"/>
    <w:rsid w:val="12CF0947"/>
    <w:rsid w:val="12F1313F"/>
    <w:rsid w:val="132A00A7"/>
    <w:rsid w:val="136C678E"/>
    <w:rsid w:val="13EB2FF5"/>
    <w:rsid w:val="165825BC"/>
    <w:rsid w:val="176F36D7"/>
    <w:rsid w:val="18456B1E"/>
    <w:rsid w:val="1C1171C5"/>
    <w:rsid w:val="1DA41A79"/>
    <w:rsid w:val="1DF53469"/>
    <w:rsid w:val="1E58492F"/>
    <w:rsid w:val="1E5B6757"/>
    <w:rsid w:val="1ED10AC6"/>
    <w:rsid w:val="1FC0575D"/>
    <w:rsid w:val="21B00C1D"/>
    <w:rsid w:val="23031BEB"/>
    <w:rsid w:val="23917691"/>
    <w:rsid w:val="23F9089F"/>
    <w:rsid w:val="244D65B8"/>
    <w:rsid w:val="245E1E24"/>
    <w:rsid w:val="27661469"/>
    <w:rsid w:val="27900EAD"/>
    <w:rsid w:val="279B538A"/>
    <w:rsid w:val="286F545C"/>
    <w:rsid w:val="29314FBC"/>
    <w:rsid w:val="2A7861CC"/>
    <w:rsid w:val="2C927671"/>
    <w:rsid w:val="2D6D556A"/>
    <w:rsid w:val="2D7C5CD6"/>
    <w:rsid w:val="2E483E7E"/>
    <w:rsid w:val="2F2D7296"/>
    <w:rsid w:val="2F454B19"/>
    <w:rsid w:val="31E3230A"/>
    <w:rsid w:val="33356F64"/>
    <w:rsid w:val="33944516"/>
    <w:rsid w:val="34B62907"/>
    <w:rsid w:val="36CD25B6"/>
    <w:rsid w:val="38782EDD"/>
    <w:rsid w:val="3B42664A"/>
    <w:rsid w:val="3D836A4E"/>
    <w:rsid w:val="3FBE0BC5"/>
    <w:rsid w:val="4048103A"/>
    <w:rsid w:val="41232410"/>
    <w:rsid w:val="435241E2"/>
    <w:rsid w:val="439E3FA7"/>
    <w:rsid w:val="44B32266"/>
    <w:rsid w:val="44FC64F4"/>
    <w:rsid w:val="467F4585"/>
    <w:rsid w:val="470628CB"/>
    <w:rsid w:val="47555BD4"/>
    <w:rsid w:val="48E12B50"/>
    <w:rsid w:val="499441BE"/>
    <w:rsid w:val="4A2138F0"/>
    <w:rsid w:val="4A583887"/>
    <w:rsid w:val="4B9F6E02"/>
    <w:rsid w:val="4E6E48A8"/>
    <w:rsid w:val="4EEC036B"/>
    <w:rsid w:val="501D2673"/>
    <w:rsid w:val="51852833"/>
    <w:rsid w:val="53555F0F"/>
    <w:rsid w:val="535D5024"/>
    <w:rsid w:val="583C7AE0"/>
    <w:rsid w:val="59216F96"/>
    <w:rsid w:val="5B9D2CCD"/>
    <w:rsid w:val="67394C7D"/>
    <w:rsid w:val="68126B38"/>
    <w:rsid w:val="68291A1A"/>
    <w:rsid w:val="691B1594"/>
    <w:rsid w:val="6A17429C"/>
    <w:rsid w:val="6A35498F"/>
    <w:rsid w:val="6A567EA3"/>
    <w:rsid w:val="6AC10733"/>
    <w:rsid w:val="6B4B4368"/>
    <w:rsid w:val="6E557973"/>
    <w:rsid w:val="6F0D6C22"/>
    <w:rsid w:val="6F47657F"/>
    <w:rsid w:val="70670707"/>
    <w:rsid w:val="70F10C3A"/>
    <w:rsid w:val="720E3691"/>
    <w:rsid w:val="732764B3"/>
    <w:rsid w:val="746722D2"/>
    <w:rsid w:val="75E5007C"/>
    <w:rsid w:val="77861774"/>
    <w:rsid w:val="79300B45"/>
    <w:rsid w:val="794D3E18"/>
    <w:rsid w:val="796B7256"/>
    <w:rsid w:val="79F3729A"/>
    <w:rsid w:val="7ACB0498"/>
    <w:rsid w:val="7AED0B4D"/>
    <w:rsid w:val="7BA70434"/>
    <w:rsid w:val="7C1E4487"/>
    <w:rsid w:val="7C215E02"/>
    <w:rsid w:val="7CF23764"/>
    <w:rsid w:val="7E014A60"/>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4">
    <w:name w:val="heading 2"/>
    <w:basedOn w:val="1"/>
    <w:next w:val="1"/>
    <w:link w:val="12"/>
    <w:unhideWhenUsed/>
    <w:qFormat/>
    <w:uiPriority w:val="0"/>
    <w:pPr>
      <w:keepNext/>
      <w:keepLines/>
      <w:spacing w:line="560" w:lineRule="exact"/>
      <w:ind w:firstLine="964"/>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8">
    <w:name w:val="Title"/>
    <w:basedOn w:val="1"/>
    <w:next w:val="1"/>
    <w:qFormat/>
    <w:uiPriority w:val="0"/>
    <w:pPr>
      <w:spacing w:before="240" w:after="60"/>
      <w:jc w:val="left"/>
      <w:outlineLvl w:val="0"/>
    </w:pPr>
    <w:rPr>
      <w:rFonts w:ascii="Microsoft Sans Serif" w:hAnsi="Microsoft Sans Serif" w:cs="Microsoft Sans Serif"/>
      <w:b/>
      <w:bCs/>
      <w:sz w:val="24"/>
      <w:szCs w:val="32"/>
    </w:rPr>
  </w:style>
  <w:style w:type="paragraph" w:customStyle="1" w:styleId="11">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2">
    <w:name w:val="标题 2 Char"/>
    <w:link w:val="4"/>
    <w:qFormat/>
    <w:uiPriority w:val="0"/>
    <w:rPr>
      <w:rFonts w:ascii="Arial" w:hAnsi="Arial" w:eastAsia="楷体"/>
      <w:b/>
      <w:sz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27</Pages>
  <Words>2138</Words>
  <Characters>12187</Characters>
  <Lines>101</Lines>
  <Paragraphs>28</Paragraphs>
  <TotalTime>0</TotalTime>
  <ScaleCrop>false</ScaleCrop>
  <LinksUpToDate>false</LinksUpToDate>
  <CharactersWithSpaces>14297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2023-11-20T03:28:19Z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04AA9079B8E54CA08917484A653528D0</vt:lpwstr>
  </property>
</Properties>
</file>