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行政处罚公示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880" w:firstLineChars="200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阜康市林业和草原局于2023年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12月8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日做出阜林草（林业）罚[2023]19号行政处罚决定书，对鲜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斌德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未依规定办理植物检疫证书案依法进行处罚。当事人鲜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斌德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于2023年11月5日在网上订购水杨桃苗1000株。在调出地未办理植物检疫证书的情况下，于2023年11月8日通过快递将苗木调运至阜康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作为嫁接猕猴桃的砧木进行了栽植。经技术认定，此批水杨桃苗木的根系带有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  <w:t>冠瘿病菌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。当事人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违反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植物检疫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条例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》第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第一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款第二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规定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依据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植物检疫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条例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》第十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第一款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第一项、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第三款之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规定，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新疆维吾尔自治区实施&lt;植物检疫条例&gt;办法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  <w:t>》第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二十一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  <w:t>条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第一款第一项之规定，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参考《新疆维吾尔自治区林业行政处罚自由裁量权基准》第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86条之规定，本机关做出如下处罚决定：1.原地销毁1000株水杨桃苗；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  <w:t>处以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1000元罚款。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当事人已将1000株水杨桃苗于2023年11月14日集中销毁。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现对案件处罚进行为期7天的公示，公示时间为2023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日--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，公示期间如发现本行政处罚有违规之处，可直接向我单位党组或上级行政主管部门举报，举报电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话0994-3222119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阜康市林业和草原局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2023年12月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04687"/>
    <w:rsid w:val="011C02AC"/>
    <w:rsid w:val="01BA0E5A"/>
    <w:rsid w:val="04B50984"/>
    <w:rsid w:val="09DA71E6"/>
    <w:rsid w:val="0B3136AC"/>
    <w:rsid w:val="0BB34811"/>
    <w:rsid w:val="13CB2B4D"/>
    <w:rsid w:val="142E6D99"/>
    <w:rsid w:val="14D635D9"/>
    <w:rsid w:val="17A93DC0"/>
    <w:rsid w:val="17FF6E8E"/>
    <w:rsid w:val="1B204687"/>
    <w:rsid w:val="1DDB7F04"/>
    <w:rsid w:val="2012705E"/>
    <w:rsid w:val="25272766"/>
    <w:rsid w:val="2B802918"/>
    <w:rsid w:val="32956536"/>
    <w:rsid w:val="330F2EB9"/>
    <w:rsid w:val="3F045985"/>
    <w:rsid w:val="415F59C3"/>
    <w:rsid w:val="45CD21EF"/>
    <w:rsid w:val="4964100C"/>
    <w:rsid w:val="4ADC6A6B"/>
    <w:rsid w:val="4F3B5845"/>
    <w:rsid w:val="539333D2"/>
    <w:rsid w:val="58D57264"/>
    <w:rsid w:val="5EA435D7"/>
    <w:rsid w:val="5F5758D2"/>
    <w:rsid w:val="615458E4"/>
    <w:rsid w:val="61EE4F98"/>
    <w:rsid w:val="641363BF"/>
    <w:rsid w:val="64E30FEA"/>
    <w:rsid w:val="65C50623"/>
    <w:rsid w:val="65DD376A"/>
    <w:rsid w:val="6A7B7B71"/>
    <w:rsid w:val="75702BBC"/>
    <w:rsid w:val="784D0DD0"/>
    <w:rsid w:val="79C01E94"/>
    <w:rsid w:val="7B8C0EF3"/>
    <w:rsid w:val="7CB90BBF"/>
    <w:rsid w:val="7F90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/>
      <w:jc w:val="center"/>
      <w:outlineLvl w:val="1"/>
    </w:pPr>
    <w:rPr>
      <w:rFonts w:ascii="Times New Roman" w:hAnsi="Times New Roman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501</Characters>
  <Lines>0</Lines>
  <Paragraphs>0</Paragraphs>
  <TotalTime>3</TotalTime>
  <ScaleCrop>false</ScaleCrop>
  <LinksUpToDate>false</LinksUpToDate>
  <CharactersWithSpaces>561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2021-04-20T07:24:00Z</dcterms:created>
  <dc:creator>似水流年</dc:creator>
  <cp:lastModifiedBy>Administrator</cp:lastModifiedBy>
  <cp:lastPrinted>2022-03-18T08:39:00Z</cp:lastPrinted>
  <dcterms:modified xsi:type="dcterms:W3CDTF">2023-12-13T08:17:58Z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B438583A21A8465DA1DDC8BF69B18BE6</vt:lpwstr>
  </property>
</Properties>
</file>