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阜康市水利局</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根据阜康市党委办公室、阜康市人民政府办公厅印发《关于&lt;阜康市机构改革方案&gt;的实施意见》的通知，调整部门单位预算。现将我单位预算调整情况补充公开如下：</w:t>
      </w:r>
    </w:p>
    <w:p>
      <w:pPr>
        <w:pStyle w:val="6"/>
        <w:numPr>
          <w:ilvl w:val="0"/>
          <w:numId w:val="1"/>
        </w:numPr>
        <w:spacing w:line="560" w:lineRule="exact"/>
        <w:ind w:firstLineChars="0"/>
        <w:rPr>
          <w:rFonts w:hint="eastAsia" w:ascii="黑体" w:hAnsi="黑体" w:eastAsia="黑体" w:cs="黑体"/>
          <w:sz w:val="32"/>
          <w:szCs w:val="32"/>
        </w:rPr>
      </w:pPr>
      <w:r>
        <w:rPr>
          <w:rFonts w:hint="eastAsia" w:ascii="黑体" w:hAnsi="黑体" w:eastAsia="黑体" w:cs="黑体"/>
          <w:sz w:val="32"/>
          <w:szCs w:val="32"/>
        </w:rPr>
        <w:t>单位职能划转情况</w:t>
      </w:r>
    </w:p>
    <w:p>
      <w:pPr>
        <w:spacing w:line="56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根据阜康市编制委员会（阜党办〔2019〕18号）我单位存在以下部门划转</w:t>
      </w:r>
    </w:p>
    <w:p>
      <w:pPr>
        <w:pStyle w:val="3"/>
        <w:spacing w:before="0" w:beforeAutospacing="0" w:after="0" w:afterAutospacing="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1、水旱灾害防治职责划转应急管理局</w:t>
      </w:r>
    </w:p>
    <w:p>
      <w:pPr>
        <w:pStyle w:val="3"/>
        <w:spacing w:before="0" w:beforeAutospacing="0" w:after="0" w:afterAutospacing="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2、水资源调查和确权登记职责划转到自然资源局</w:t>
      </w:r>
    </w:p>
    <w:p>
      <w:pPr>
        <w:pStyle w:val="3"/>
        <w:spacing w:before="0" w:beforeAutospacing="0" w:after="0" w:afterAutospacing="0"/>
        <w:jc w:val="both"/>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3、农田水利建设项目和渔政监察管理划转农业农村局</w:t>
      </w:r>
    </w:p>
    <w:p>
      <w:pPr>
        <w:spacing w:line="560" w:lineRule="exact"/>
        <w:ind w:firstLine="800" w:firstLineChars="25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调整后阜康市</w:t>
      </w:r>
      <w:r>
        <w:rPr>
          <w:rFonts w:hint="eastAsia" w:ascii="仿宋_GB2312" w:hAnsi="仿宋_GB2312" w:eastAsia="仿宋_GB2312" w:cs="仿宋_GB2312"/>
          <w:color w:val="000000" w:themeColor="text1"/>
          <w:sz w:val="32"/>
          <w:szCs w:val="32"/>
          <w:lang w:eastAsia="zh-CN"/>
          <w14:textFill>
            <w14:solidFill>
              <w14:schemeClr w14:val="tx1"/>
            </w14:solidFill>
          </w14:textFill>
        </w:rPr>
        <w:t>水利局主要职能为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一）负责全社会节约用水工作、落实节约用水政策、节水评价制度及有关标准；组织编制节约用水规划并监督实施；组织实施用水总量控制等管理制度；负责对水资源取、用、耗、排行为的动态监管；推动节水型社会建设工作。</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统一管理全市水资源。负责生活、生产经营和生态环境用水的统筹和保障；组织实施最严格水资源管理制度，实施水资源的统一监督管理：拟订全市水中长期供求计划、水量分配方案，对全市年度用水实行总量控制，定额管理并组织实施；参与有关全市国民经济总体规划、城市规划及重大建设项目的水资源、水土保持和防洪论证工作；组织实施取水许可、水资源论证和洪水影响评价制度；组织开展水资源有偿使用工作；指导水利行业供水和乡镇供水工作；发布全市水资源公报。</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（三)负责保障水资源的合理开发利用。</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（四）负责水资源保护工作。拟订全市水资源保护规划；负责地下水开发利用和地下水资源管理保护，加强地下水超采区综合治理；负责农村饮用水水源保护有关工作。</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五)负责河湖管理工作。负责全市水利设施、水域及其岸线的管理、保护与综合利用。负责水利设施网络建设；负责市内主要河流及河口的综合治理、开发利用和保护工作；负责河湖水生态保护与修复、河湖生态流量水量管理以及河湖水系连通工作。</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（六）负责水利工程建设管理工作。组织实施水利工程建设有关制度；按规定权限审查、审批规划内和年度计划规模内固定资产投资项目，提出水利资金安排建议并负责项目实施的监督管理。</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（七）.负责水土保持工作。拟订水土保持规划并监督实施，组织水土流失的综合防治、监测预报并定期公告；负责建设项目水土保持监督管理工作，指导重点水土保持建设项目的实施。</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八）负责农村水利工作。组织开展中型灌排工程建设与改造；实施农村饮水安全工程建设管理工作，指导节水灌溉有关工作；协调牧区水利工作；指导农村水利改革创新和社会化服务体系建设；监督管理水能资源开发、小水电改造等工作。</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(九）指导监督水利工程建设与运行管理。组织实施具有控制性或跨区跨流域重要水利工程的建设与运行管理；指导监督水利工程安全运行。</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（十）负责引进和推广水利科技工作。组织实施智慧水利建设；组织开展水利行业质量监督工作；指导水利外资工作。</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十一）负责落实综合防灾减灾规划相关要求，组织编制洪水干阜灾害防治规划和防护标准并指导实施。承担水情旱情预警工作；组织编制重要河流湖泊和重要水工程的防御洪水抗御旱灾调度以及应急水量调度方案，按程序报批并组织实施；承担防御洪水应急抢险的技术支撑工作。</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(十二)负责涉水违法事件的查处，协调水事纠纷，组织实施水政监察和水行政执法。</w:t>
      </w:r>
    </w:p>
    <w:p>
      <w:pPr>
        <w:spacing w:line="560" w:lineRule="exact"/>
        <w:ind w:firstLine="800" w:firstLineChars="2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十三）督促检查水利重大政策、决策部署和重点工作的贯彻落实情况；依法负责水利行业安全生产工作，组织指导水库、水电站大坝、农村水电站的安全监管；指导水利建设市场的监督管理，组织实施水利工程建设的监督。</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(十四）完成市委、市人民政府交办的其他任务。</w:t>
      </w:r>
    </w:p>
    <w:p>
      <w:pPr>
        <w:pStyle w:val="6"/>
        <w:numPr>
          <w:ilvl w:val="0"/>
          <w:numId w:val="1"/>
        </w:numPr>
        <w:spacing w:line="560" w:lineRule="exact"/>
        <w:ind w:firstLineChars="0"/>
        <w:rPr>
          <w:rFonts w:ascii="黑体" w:hAnsi="黑体" w:eastAsia="黑体" w:cs="黑体"/>
          <w:sz w:val="32"/>
          <w:szCs w:val="32"/>
        </w:rPr>
      </w:pPr>
      <w:bookmarkStart w:id="0" w:name="_GoBack"/>
      <w:bookmarkEnd w:id="0"/>
      <w:r>
        <w:rPr>
          <w:rFonts w:hint="eastAsia" w:ascii="黑体" w:hAnsi="黑体" w:eastAsia="黑体" w:cs="黑体"/>
          <w:sz w:val="32"/>
          <w:szCs w:val="32"/>
        </w:rPr>
        <w:t>预算调整情况</w:t>
      </w:r>
    </w:p>
    <w:p>
      <w:pPr>
        <w:spacing w:line="560" w:lineRule="exact"/>
        <w:ind w:firstLine="800" w:firstLineChars="25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2019年水利局年初部门预算总额为336.79万元。本次调减预算36.67万元。具体说明况为：因职能划出减少工作人员，划出预算36.67万元。其中，基本支出36.67万元；项目支出0万元。</w:t>
      </w:r>
    </w:p>
    <w:p>
      <w:pPr>
        <w:widowControl/>
        <w:spacing w:line="560" w:lineRule="exact"/>
        <w:ind w:firstLine="64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“三公”经费变化情况：应只是部分职能划转涉及人员调整不涉及“三公”经费变化。其中：因公出国（境）费0万元，公务用车购置0万元，公务用车运行费0万元，公务接待费0万元。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三、绩效目标调整情况：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highlight w:val="none"/>
          <w:u w:val="none"/>
          <w:lang w:val="en-US" w:eastAsia="zh-CN"/>
        </w:rPr>
        <w:t>水利局没有涉改项目。</w:t>
      </w:r>
      <w:r>
        <w:rPr>
          <w:rFonts w:hint="eastAsia" w:ascii="仿宋_GB2312" w:hAnsi="仿宋_GB2312" w:eastAsia="仿宋_GB2312" w:cs="仿宋_GB2312"/>
          <w:sz w:val="32"/>
          <w:szCs w:val="32"/>
          <w:highlight w:val="none"/>
          <w:u w:val="none"/>
        </w:rPr>
        <w:t>项目金额</w:t>
      </w:r>
      <w:r>
        <w:rPr>
          <w:rFonts w:hint="eastAsia" w:ascii="仿宋_GB2312" w:hAnsi="仿宋_GB2312" w:eastAsia="仿宋_GB2312" w:cs="仿宋_GB2312"/>
          <w:sz w:val="32"/>
          <w:szCs w:val="32"/>
          <w:highlight w:val="none"/>
          <w:u w:val="none"/>
          <w:lang w:val="en-US" w:eastAsia="zh-CN"/>
        </w:rPr>
        <w:t>为0元</w:t>
      </w:r>
      <w:r>
        <w:rPr>
          <w:rFonts w:hint="eastAsia" w:ascii="仿宋_GB2312" w:hAnsi="仿宋_GB2312" w:eastAsia="仿宋_GB2312" w:cs="仿宋_GB2312"/>
          <w:sz w:val="32"/>
          <w:szCs w:val="32"/>
          <w:highlight w:val="none"/>
          <w:u w:val="none"/>
        </w:rPr>
        <w:t>、绩效目标</w:t>
      </w:r>
      <w:r>
        <w:rPr>
          <w:rFonts w:hint="eastAsia" w:ascii="仿宋_GB2312" w:hAnsi="仿宋_GB2312" w:eastAsia="仿宋_GB2312" w:cs="仿宋_GB2312"/>
          <w:sz w:val="32"/>
          <w:szCs w:val="32"/>
          <w:highlight w:val="none"/>
          <w:u w:val="none"/>
          <w:lang w:eastAsia="zh-CN"/>
        </w:rPr>
        <w:t>表为空表</w:t>
      </w:r>
    </w:p>
    <w:tbl>
      <w:tblPr>
        <w:tblStyle w:val="5"/>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2"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8"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项目效益指标</w:t>
            </w:r>
          </w:p>
        </w:tc>
        <w:tc>
          <w:tcPr>
            <w:tcW w:w="136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136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i w:val="0"/>
                <w:color w:val="000000"/>
                <w:sz w:val="18"/>
                <w:szCs w:val="18"/>
                <w:u w:val="none"/>
              </w:rPr>
            </w:pPr>
            <w:r>
              <w:rPr>
                <w:rFonts w:hint="eastAsia" w:ascii="宋体" w:hAnsi="宋体" w:cs="宋体"/>
                <w:kern w:val="0"/>
                <w:sz w:val="20"/>
                <w:szCs w:val="20"/>
              </w:rPr>
              <w:t xml:space="preserve"> </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8"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i w:val="0"/>
                <w:color w:val="000000"/>
                <w:sz w:val="18"/>
                <w:szCs w:val="18"/>
                <w:u w:val="none"/>
              </w:rPr>
            </w:pPr>
            <w:r>
              <w:rPr>
                <w:rFonts w:hint="eastAsia" w:ascii="宋体" w:hAnsi="宋体" w:cs="宋体"/>
                <w:kern w:val="0"/>
                <w:sz w:val="20"/>
                <w:szCs w:val="20"/>
              </w:rPr>
              <w:t xml:space="preserve"> </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i w:val="0"/>
                <w:color w:val="000000"/>
                <w:sz w:val="18"/>
                <w:szCs w:val="18"/>
                <w:u w:val="none"/>
              </w:rPr>
            </w:pPr>
            <w:r>
              <w:rPr>
                <w:rFonts w:hint="eastAsia" w:ascii="宋体" w:hAnsi="宋体" w:cs="宋体"/>
                <w:kern w:val="0"/>
                <w:sz w:val="20"/>
                <w:szCs w:val="20"/>
              </w:rPr>
              <w:t xml:space="preserve"> </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FEE4429"/>
    <w:rsid w:val="11E64966"/>
    <w:rsid w:val="142130B1"/>
    <w:rsid w:val="1E3A6E57"/>
    <w:rsid w:val="23F04FE4"/>
    <w:rsid w:val="2D786F09"/>
    <w:rsid w:val="38CB03ED"/>
    <w:rsid w:val="3CA127DB"/>
    <w:rsid w:val="4D613356"/>
    <w:rsid w:val="511D6E2D"/>
    <w:rsid w:val="51D1695E"/>
    <w:rsid w:val="54154CD0"/>
    <w:rsid w:val="68562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Administrator</cp:lastModifiedBy>
  <cp:lastPrinted>2019-06-14T08:42:00Z</cp:lastPrinted>
  <dcterms:modified xsi:type="dcterms:W3CDTF">2019-05-22T08:38:36Z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