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t>原阜康市人民政府办公室</w:t>
      </w:r>
    </w:p>
    <w:p>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涉改部门单位调整预算补充公开</w:t>
      </w:r>
    </w:p>
    <w:p>
      <w:pPr>
        <w:keepNext w:val="0"/>
        <w:keepLines w:val="0"/>
        <w:pageBreakBefore w:val="0"/>
        <w:kinsoku/>
        <w:wordWrap/>
        <w:overflowPunct/>
        <w:topLinePunct w:val="0"/>
        <w:autoSpaceDE/>
        <w:autoSpaceDN/>
        <w:bidi w:val="0"/>
        <w:adjustRightInd/>
        <w:snapToGrid/>
        <w:spacing w:line="560" w:lineRule="exact"/>
        <w:ind w:firstLine="480" w:firstLineChars="1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阜康市</w:t>
      </w:r>
      <w:r>
        <w:rPr>
          <w:rFonts w:hint="eastAsia" w:ascii="仿宋_GB2312" w:hAnsi="仿宋_GB2312" w:eastAsia="仿宋_GB2312" w:cs="仿宋_GB2312"/>
          <w:sz w:val="32"/>
          <w:szCs w:val="32"/>
        </w:rPr>
        <w:t>党委办、</w:t>
      </w:r>
      <w:r>
        <w:rPr>
          <w:rFonts w:hint="eastAsia" w:ascii="仿宋_GB2312" w:hAnsi="仿宋_GB2312" w:eastAsia="仿宋_GB2312" w:cs="仿宋_GB2312"/>
          <w:sz w:val="32"/>
          <w:szCs w:val="32"/>
          <w:lang w:eastAsia="zh-CN"/>
        </w:rPr>
        <w:t>阜康市</w:t>
      </w:r>
      <w:r>
        <w:rPr>
          <w:rFonts w:hint="eastAsia" w:ascii="仿宋_GB2312" w:hAnsi="仿宋_GB2312" w:eastAsia="仿宋_GB2312" w:cs="仿宋_GB2312"/>
          <w:sz w:val="32"/>
          <w:szCs w:val="32"/>
        </w:rPr>
        <w:t>人民政府办</w:t>
      </w:r>
      <w:r>
        <w:rPr>
          <w:rFonts w:hint="eastAsia" w:ascii="仿宋_GB2312" w:hAnsi="仿宋_GB2312" w:eastAsia="仿宋_GB2312" w:cs="仿宋_GB2312"/>
          <w:sz w:val="32"/>
          <w:szCs w:val="32"/>
          <w:lang w:eastAsia="zh-CN"/>
        </w:rPr>
        <w:t>印发</w:t>
      </w:r>
      <w:r>
        <w:rPr>
          <w:rFonts w:hint="eastAsia" w:ascii="仿宋_GB2312" w:hAnsi="仿宋_GB2312" w:eastAsia="仿宋_GB2312" w:cs="仿宋_GB2312"/>
          <w:sz w:val="32"/>
          <w:szCs w:val="32"/>
        </w:rPr>
        <w:t>《关于</w:t>
      </w:r>
      <w:r>
        <w:rPr>
          <w:rFonts w:hint="eastAsia" w:ascii="仿宋_GB2312" w:hAnsi="仿宋_GB2312" w:eastAsia="仿宋_GB2312" w:cs="仿宋_GB2312"/>
          <w:sz w:val="32"/>
          <w:szCs w:val="32"/>
          <w:lang w:val="en-US" w:eastAsia="zh-CN"/>
        </w:rPr>
        <w:t>&lt;阜康市</w:t>
      </w:r>
      <w:r>
        <w:rPr>
          <w:rFonts w:hint="eastAsia" w:ascii="仿宋_GB2312" w:hAnsi="仿宋_GB2312" w:eastAsia="仿宋_GB2312" w:cs="仿宋_GB2312"/>
          <w:sz w:val="32"/>
          <w:szCs w:val="32"/>
        </w:rPr>
        <w:t>机构改革方案</w:t>
      </w:r>
      <w:r>
        <w:rPr>
          <w:rFonts w:hint="eastAsia" w:ascii="仿宋_GB2312" w:hAnsi="仿宋_GB2312" w:eastAsia="仿宋_GB2312" w:cs="仿宋_GB2312"/>
          <w:sz w:val="32"/>
          <w:szCs w:val="32"/>
          <w:lang w:val="en-US" w:eastAsia="zh-CN"/>
        </w:rPr>
        <w:t>&gt;</w:t>
      </w:r>
      <w:r>
        <w:rPr>
          <w:rFonts w:hint="eastAsia" w:ascii="仿宋_GB2312" w:hAnsi="仿宋_GB2312" w:eastAsia="仿宋_GB2312" w:cs="仿宋_GB2312"/>
          <w:sz w:val="32"/>
          <w:szCs w:val="32"/>
        </w:rPr>
        <w:t>的实施意见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的通知，调整部门单位预算。现将我单位预算调整情况补充公开如下：</w:t>
      </w:r>
    </w:p>
    <w:p>
      <w:pPr>
        <w:pStyle w:val="5"/>
        <w:keepNext w:val="0"/>
        <w:keepLines w:val="0"/>
        <w:pageBreakBefore w:val="0"/>
        <w:numPr>
          <w:ilvl w:val="0"/>
          <w:numId w:val="1"/>
        </w:numPr>
        <w:kinsoku/>
        <w:wordWrap/>
        <w:overflowPunct/>
        <w:topLinePunct w:val="0"/>
        <w:autoSpaceDE/>
        <w:autoSpaceDN/>
        <w:bidi w:val="0"/>
        <w:adjustRightInd/>
        <w:snapToGrid/>
        <w:spacing w:line="560" w:lineRule="exact"/>
        <w:ind w:firstLineChars="0"/>
        <w:textAlignment w:val="auto"/>
        <w:rPr>
          <w:rFonts w:hint="eastAsia" w:ascii="黑体" w:hAnsi="黑体" w:eastAsia="黑体" w:cs="黑体"/>
          <w:sz w:val="32"/>
          <w:szCs w:val="32"/>
        </w:rPr>
      </w:pPr>
      <w:r>
        <w:rPr>
          <w:rFonts w:hint="eastAsia" w:ascii="黑体" w:hAnsi="黑体" w:eastAsia="黑体" w:cs="黑体"/>
          <w:sz w:val="32"/>
          <w:szCs w:val="32"/>
        </w:rPr>
        <w:t>单位职能划转情况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u w:val="none"/>
          <w:lang w:eastAsia="zh-CN"/>
        </w:rPr>
        <w:t>根据</w:t>
      </w:r>
      <w:r>
        <w:rPr>
          <w:rFonts w:hint="eastAsia" w:ascii="仿宋_GB2312" w:hAnsi="仿宋_GB2312" w:eastAsia="仿宋_GB2312" w:cs="仿宋_GB2312"/>
          <w:sz w:val="32"/>
          <w:szCs w:val="32"/>
        </w:rPr>
        <w:t>《关于</w:t>
      </w:r>
      <w:r>
        <w:rPr>
          <w:rFonts w:hint="eastAsia" w:ascii="仿宋_GB2312" w:hAnsi="仿宋_GB2312" w:eastAsia="仿宋_GB2312" w:cs="仿宋_GB2312"/>
          <w:sz w:val="32"/>
          <w:szCs w:val="32"/>
          <w:lang w:val="en-US" w:eastAsia="zh-CN"/>
        </w:rPr>
        <w:t>&lt;阜康市</w:t>
      </w:r>
      <w:r>
        <w:rPr>
          <w:rFonts w:hint="eastAsia" w:ascii="仿宋_GB2312" w:hAnsi="仿宋_GB2312" w:eastAsia="仿宋_GB2312" w:cs="仿宋_GB2312"/>
          <w:sz w:val="32"/>
          <w:szCs w:val="32"/>
        </w:rPr>
        <w:t>机构改革方案</w:t>
      </w:r>
      <w:r>
        <w:rPr>
          <w:rFonts w:hint="eastAsia" w:ascii="仿宋_GB2312" w:hAnsi="仿宋_GB2312" w:eastAsia="仿宋_GB2312" w:cs="仿宋_GB2312"/>
          <w:sz w:val="32"/>
          <w:szCs w:val="32"/>
          <w:lang w:val="en-US" w:eastAsia="zh-CN"/>
        </w:rPr>
        <w:t>&gt;</w:t>
      </w:r>
      <w:r>
        <w:rPr>
          <w:rFonts w:hint="eastAsia" w:ascii="仿宋_GB2312" w:hAnsi="仿宋_GB2312" w:eastAsia="仿宋_GB2312" w:cs="仿宋_GB2312"/>
          <w:sz w:val="32"/>
          <w:szCs w:val="32"/>
        </w:rPr>
        <w:t>的实施意见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u w:val="none"/>
          <w:lang w:eastAsia="zh-CN"/>
        </w:rPr>
        <w:t>精神，</w:t>
      </w:r>
      <w:r>
        <w:rPr>
          <w:rFonts w:hint="eastAsia" w:ascii="仿宋_GB2312" w:hAnsi="仿宋_GB2312" w:eastAsia="仿宋_GB2312" w:cs="仿宋_GB2312"/>
          <w:sz w:val="32"/>
          <w:szCs w:val="32"/>
          <w:u w:val="none"/>
          <w:lang w:val="en-US" w:eastAsia="zh-CN"/>
        </w:rPr>
        <w:t>阜康市信访局</w:t>
      </w:r>
      <w:r>
        <w:rPr>
          <w:rFonts w:hint="eastAsia" w:ascii="仿宋_GB2312" w:hAnsi="仿宋_GB2312" w:eastAsia="仿宋_GB2312" w:cs="仿宋_GB2312"/>
          <w:sz w:val="32"/>
          <w:szCs w:val="32"/>
          <w:u w:val="none"/>
          <w:lang w:eastAsia="zh-CN"/>
        </w:rPr>
        <w:t>的职责与阜康市政府办整合，划出老龄委、法制办、应急办重新组建</w:t>
      </w:r>
      <w:r>
        <w:rPr>
          <w:rFonts w:hint="eastAsia" w:ascii="仿宋_GB2312" w:hAnsi="仿宋_GB2312" w:eastAsia="仿宋_GB2312" w:cs="仿宋_GB2312"/>
          <w:sz w:val="32"/>
          <w:szCs w:val="32"/>
          <w:u w:val="none"/>
          <w:lang w:val="en-US" w:eastAsia="zh-CN"/>
        </w:rPr>
        <w:t>阜康市人民政府办公室</w:t>
      </w:r>
      <w:r>
        <w:rPr>
          <w:rFonts w:hint="eastAsia" w:ascii="仿宋_GB2312" w:hAnsi="仿宋_GB2312" w:eastAsia="仿宋_GB2312" w:cs="仿宋_GB2312"/>
          <w:sz w:val="32"/>
          <w:szCs w:val="32"/>
          <w:u w:val="none"/>
          <w:lang w:eastAsia="zh-CN"/>
        </w:rPr>
        <w:t>，为正</w:t>
      </w:r>
      <w:r>
        <w:rPr>
          <w:rFonts w:hint="eastAsia" w:ascii="仿宋_GB2312" w:hAnsi="仿宋_GB2312" w:eastAsia="仿宋_GB2312" w:cs="仿宋_GB2312"/>
          <w:sz w:val="32"/>
          <w:szCs w:val="32"/>
          <w:u w:val="none"/>
          <w:lang w:val="en-US" w:eastAsia="zh-CN"/>
        </w:rPr>
        <w:t>县</w:t>
      </w:r>
      <w:r>
        <w:rPr>
          <w:rFonts w:hint="eastAsia" w:ascii="仿宋_GB2312" w:hAnsi="仿宋_GB2312" w:eastAsia="仿宋_GB2312" w:cs="仿宋_GB2312"/>
          <w:sz w:val="32"/>
          <w:szCs w:val="32"/>
          <w:u w:val="none"/>
        </w:rPr>
        <w:t>级</w:t>
      </w:r>
      <w:r>
        <w:rPr>
          <w:rFonts w:hint="eastAsia" w:ascii="仿宋_GB2312" w:hAnsi="仿宋_GB2312" w:eastAsia="仿宋_GB2312" w:cs="仿宋_GB2312"/>
          <w:sz w:val="32"/>
          <w:szCs w:val="32"/>
          <w:u w:val="none"/>
          <w:lang w:eastAsia="zh-CN"/>
        </w:rPr>
        <w:t>单位。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涉及原阜康市人民政府办的预算整体调整，以阜康市人民政府办公室的预算为基数整体并入阜康市信访局的预算，调出</w:t>
      </w:r>
      <w:r>
        <w:rPr>
          <w:rFonts w:hint="eastAsia" w:ascii="仿宋_GB2312" w:hAnsi="仿宋_GB2312" w:eastAsia="仿宋_GB2312" w:cs="仿宋_GB2312"/>
          <w:sz w:val="32"/>
          <w:szCs w:val="32"/>
          <w:u w:val="none"/>
          <w:lang w:eastAsia="zh-CN"/>
        </w:rPr>
        <w:t>老龄委、法制办、应急办的</w:t>
      </w:r>
      <w:r>
        <w:rPr>
          <w:rFonts w:hint="eastAsia" w:ascii="仿宋_GB2312" w:hAnsi="仿宋_GB2312" w:eastAsia="仿宋_GB2312" w:cs="仿宋_GB2312"/>
          <w:sz w:val="32"/>
          <w:szCs w:val="32"/>
          <w:u w:val="none"/>
          <w:lang w:val="en-US" w:eastAsia="zh-CN"/>
        </w:rPr>
        <w:t>预算，形成阜康市人民政府办的整体预算。贯彻落实阜康市党政机构改革工作部署，本次划入职能：阜康市信访局</w:t>
      </w:r>
      <w:r>
        <w:rPr>
          <w:rFonts w:hint="eastAsia" w:ascii="仿宋_GB2312" w:hAnsi="仿宋_GB2312" w:eastAsia="仿宋_GB2312" w:cs="仿宋_GB2312"/>
          <w:sz w:val="32"/>
          <w:szCs w:val="32"/>
          <w:u w:val="none"/>
          <w:lang w:eastAsia="zh-CN"/>
        </w:rPr>
        <w:t>的职责</w:t>
      </w:r>
      <w:r>
        <w:rPr>
          <w:rFonts w:hint="eastAsia" w:ascii="仿宋_GB2312" w:hAnsi="仿宋_GB2312" w:eastAsia="仿宋_GB2312" w:cs="仿宋_GB2312"/>
          <w:sz w:val="32"/>
          <w:szCs w:val="32"/>
          <w:u w:val="none"/>
          <w:lang w:val="en-US" w:eastAsia="zh-CN"/>
        </w:rPr>
        <w:t>。 划出</w:t>
      </w:r>
      <w:r>
        <w:rPr>
          <w:rFonts w:hint="eastAsia" w:ascii="仿宋_GB2312" w:hAnsi="仿宋_GB2312" w:eastAsia="仿宋_GB2312" w:cs="仿宋_GB2312"/>
          <w:sz w:val="32"/>
          <w:szCs w:val="32"/>
          <w:u w:val="none"/>
          <w:lang w:eastAsia="zh-CN"/>
        </w:rPr>
        <w:t>老龄委、法制办、应急办</w:t>
      </w:r>
      <w:r>
        <w:rPr>
          <w:rFonts w:hint="eastAsia" w:ascii="仿宋_GB2312" w:hAnsi="仿宋_GB2312" w:eastAsia="仿宋_GB2312" w:cs="仿宋_GB2312"/>
          <w:sz w:val="32"/>
          <w:szCs w:val="32"/>
          <w:u w:val="none"/>
          <w:lang w:val="en-US" w:eastAsia="zh-CN"/>
        </w:rPr>
        <w:t xml:space="preserve">职能。调整后阜康市人民政府办主要职能为: </w:t>
      </w:r>
    </w:p>
    <w:p>
      <w:pPr>
        <w:keepNext w:val="0"/>
        <w:keepLines w:val="0"/>
        <w:pageBreakBefore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负责市人民政府会议的会务工作，协助市人民政府领导同志组织实施会议决定事项。</w:t>
      </w:r>
    </w:p>
    <w:p>
      <w:pPr>
        <w:keepNext w:val="0"/>
        <w:keepLines w:val="0"/>
        <w:pageBreakBefore w:val="0"/>
        <w:numPr>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2、协助市人民政府领导同志组织起草或审核以市人民政府和市人民政府办公室名义发布的公文。</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3、研究请示市人民政府的事项，提出审核意见，报市人民政府领导同志审定。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4、督促检查市人民政府公文、会议决定事项及市人民政府领导同志有关指示的执行落实情况并跟踪调研，及时向市人民政府领导同志报告；负责市人民政府领导亲自进行督促检查的服务工作和组织协调工作。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5、根据市人民政府领导的指示，组织专题调查研究，及时反映情况，提出建议；搜集整理政务信息，为领导提供信息服务。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6、负责国家、区、州、市人大代表建议、批评、意见和政协委员提案的办理和答复工作。</w:t>
      </w:r>
    </w:p>
    <w:p>
      <w:pPr>
        <w:keepNext w:val="0"/>
        <w:keepLines w:val="0"/>
        <w:pageBreakBefore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 xml:space="preserve">  </w:t>
      </w:r>
      <w:bookmarkStart w:id="0" w:name="_GoBack"/>
      <w:bookmarkEnd w:id="0"/>
      <w:r>
        <w:rPr>
          <w:rFonts w:hint="eastAsia" w:ascii="仿宋_GB2312" w:hAnsi="仿宋_GB2312" w:eastAsia="仿宋_GB2312" w:cs="仿宋_GB2312"/>
          <w:sz w:val="32"/>
          <w:szCs w:val="32"/>
          <w:u w:val="none"/>
          <w:lang w:val="en-US" w:eastAsia="zh-CN"/>
        </w:rPr>
        <w:t>7、负责指导、监督市政务公开、政府信息公开及市政府系统电子政务工作。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8、贯彻落实《信访条例》接待和处理群众来信来访，协调部门</w:t>
      </w:r>
      <w:r>
        <w:rPr>
          <w:rFonts w:hint="eastAsia" w:ascii="仿宋_GB2312" w:eastAsia="仿宋_GB2312"/>
          <w:sz w:val="32"/>
          <w:szCs w:val="32"/>
        </w:rPr>
        <w:t>处理信访问题，向市委，市政府提供信访形势预判，督促落实信访处理情况的落实等</w:t>
      </w:r>
      <w:r>
        <w:rPr>
          <w:rFonts w:hint="eastAsia" w:ascii="仿宋_GB2312" w:eastAsia="仿宋_GB2312"/>
          <w:sz w:val="32"/>
          <w:szCs w:val="32"/>
          <w:lang w:eastAsia="zh-CN"/>
        </w:rPr>
        <w:t>；</w:t>
      </w:r>
      <w:r>
        <w:rPr>
          <w:rFonts w:hint="eastAsia" w:ascii="仿宋_GB2312" w:eastAsia="仿宋_GB2312"/>
          <w:sz w:val="32"/>
          <w:szCs w:val="32"/>
        </w:rPr>
        <w:t>定期分析信访形势，对信访问题及时调查研究，向上级信访部门提供各种信访信息并提出有关信访工作的建议与措施</w:t>
      </w:r>
      <w:r>
        <w:rPr>
          <w:rFonts w:hint="eastAsia" w:ascii="仿宋_GB2312" w:eastAsia="仿宋_GB2312"/>
          <w:sz w:val="32"/>
          <w:szCs w:val="32"/>
          <w:lang w:eastAsia="zh-CN"/>
        </w:rPr>
        <w:t>；</w:t>
      </w:r>
      <w:r>
        <w:rPr>
          <w:rFonts w:hint="eastAsia" w:ascii="仿宋_GB2312" w:hAnsi="仿宋_GB2312" w:eastAsia="仿宋_GB2312" w:cs="仿宋_GB2312"/>
          <w:sz w:val="32"/>
          <w:szCs w:val="32"/>
          <w:u w:val="none"/>
          <w:lang w:val="en-US" w:eastAsia="zh-CN"/>
        </w:rPr>
        <w:t>处理群众来信来访，及时向市委、市政府领导反映情况和问题；负责受理、转办市长专线、市长信箱反映的问题；承办州长专线、州长信箱转办的事项。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9、贯彻执行党中央、国务院、自治区、自治州关于脱贫攻坚、水库移民、外事、机关事务管理工作方针政策和法律法规。负责研究制定脱贫攻坚和水库移民总体规划、外事工作中长期发展规划，并组织实施和监督检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10、承担公共机构节能推进、指导、协调、监督的具体工作。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11、组织专题调查研究，及时反映情况，提出建议；协助市人民政府领导同志处理各部门和乡镇、街道办事处向人民政府反映的重要问题。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12、负责市人民政府系统承办的人大代表议案、建议批评意见和政协委员提案的办理和答复工作。。</w:t>
      </w:r>
    </w:p>
    <w:p>
      <w:pPr>
        <w:keepNext w:val="0"/>
        <w:keepLines w:val="0"/>
        <w:pageBreakBefore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 xml:space="preserve">  13、承办政府领导同志交办的其他事项。</w:t>
      </w:r>
    </w:p>
    <w:p>
      <w:pPr>
        <w:keepNext w:val="0"/>
        <w:keepLines w:val="0"/>
        <w:pageBreakBefore w:val="0"/>
        <w:kinsoku/>
        <w:wordWrap/>
        <w:overflowPunct/>
        <w:topLinePunct w:val="0"/>
        <w:autoSpaceDE/>
        <w:autoSpaceDN/>
        <w:bidi w:val="0"/>
        <w:adjustRightInd/>
        <w:snapToGrid/>
        <w:spacing w:line="560" w:lineRule="exact"/>
        <w:ind w:firstLine="480" w:firstLineChars="150"/>
        <w:textAlignment w:val="auto"/>
        <w:rPr>
          <w:rFonts w:hint="eastAsia" w:ascii="黑体" w:hAnsi="黑体" w:eastAsia="黑体" w:cs="黑体"/>
          <w:sz w:val="32"/>
          <w:szCs w:val="32"/>
        </w:rPr>
      </w:pPr>
      <w:r>
        <w:rPr>
          <w:rFonts w:hint="eastAsia" w:ascii="仿宋_GB2312" w:hAnsi="仿宋_GB2312" w:eastAsia="仿宋_GB2312" w:cs="仿宋_GB2312"/>
          <w:sz w:val="32"/>
          <w:szCs w:val="32"/>
          <w:u w:val="none"/>
          <w:lang w:val="en-US" w:eastAsia="zh-CN"/>
        </w:rPr>
        <w:t xml:space="preserve">   二、</w:t>
      </w:r>
      <w:r>
        <w:rPr>
          <w:rFonts w:hint="eastAsia" w:ascii="黑体" w:hAnsi="黑体" w:eastAsia="黑体" w:cs="黑体"/>
          <w:sz w:val="32"/>
          <w:szCs w:val="32"/>
        </w:rPr>
        <w:t>预算调整情况</w:t>
      </w:r>
    </w:p>
    <w:p>
      <w:pPr>
        <w:keepNext w:val="0"/>
        <w:keepLines w:val="0"/>
        <w:pageBreakBefore w:val="0"/>
        <w:kinsoku/>
        <w:wordWrap/>
        <w:overflowPunct/>
        <w:topLinePunct w:val="0"/>
        <w:autoSpaceDE/>
        <w:autoSpaceDN/>
        <w:bidi w:val="0"/>
        <w:adjustRightInd/>
        <w:snapToGrid/>
        <w:spacing w:line="560" w:lineRule="exact"/>
        <w:ind w:firstLine="800" w:firstLineChars="250"/>
        <w:textAlignment w:val="auto"/>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2019年</w:t>
      </w:r>
      <w:r>
        <w:rPr>
          <w:rFonts w:hint="eastAsia" w:ascii="仿宋_GB2312" w:hAnsi="仿宋_GB2312" w:eastAsia="仿宋_GB2312" w:cs="仿宋_GB2312"/>
          <w:sz w:val="32"/>
          <w:szCs w:val="32"/>
          <w:highlight w:val="none"/>
          <w:u w:val="none"/>
          <w:lang w:val="en-US" w:eastAsia="zh-CN"/>
        </w:rPr>
        <w:t>阜康市人民政府办公室</w:t>
      </w:r>
      <w:r>
        <w:rPr>
          <w:rFonts w:hint="eastAsia" w:ascii="仿宋_GB2312" w:hAnsi="仿宋_GB2312" w:eastAsia="仿宋_GB2312" w:cs="仿宋_GB2312"/>
          <w:sz w:val="32"/>
          <w:szCs w:val="32"/>
          <w:u w:val="none"/>
        </w:rPr>
        <w:t>年初部门预算总额为</w:t>
      </w:r>
      <w:r>
        <w:rPr>
          <w:rFonts w:hint="eastAsia" w:ascii="仿宋_GB2312" w:hAnsi="仿宋_GB2312" w:eastAsia="仿宋_GB2312" w:cs="仿宋_GB2312"/>
          <w:sz w:val="32"/>
          <w:szCs w:val="32"/>
          <w:u w:val="none"/>
          <w:lang w:val="en-US" w:eastAsia="zh-CN"/>
        </w:rPr>
        <w:t>665.22</w:t>
      </w:r>
      <w:r>
        <w:rPr>
          <w:rFonts w:hint="eastAsia" w:ascii="仿宋_GB2312" w:hAnsi="仿宋_GB2312" w:eastAsia="仿宋_GB2312" w:cs="仿宋_GB2312"/>
          <w:sz w:val="32"/>
          <w:szCs w:val="32"/>
          <w:u w:val="none"/>
        </w:rPr>
        <w:t>万元。本次</w:t>
      </w:r>
      <w:r>
        <w:rPr>
          <w:rFonts w:hint="eastAsia" w:ascii="仿宋_GB2312" w:hAnsi="仿宋_GB2312" w:eastAsia="仿宋_GB2312" w:cs="仿宋_GB2312"/>
          <w:sz w:val="32"/>
          <w:szCs w:val="32"/>
          <w:u w:val="none"/>
          <w:lang w:eastAsia="zh-CN"/>
        </w:rPr>
        <w:t>整体增加</w:t>
      </w:r>
      <w:r>
        <w:rPr>
          <w:rFonts w:hint="eastAsia" w:ascii="仿宋_GB2312" w:hAnsi="仿宋_GB2312" w:eastAsia="仿宋_GB2312" w:cs="仿宋_GB2312"/>
          <w:sz w:val="32"/>
          <w:szCs w:val="32"/>
          <w:u w:val="none"/>
          <w:lang w:val="en-US" w:eastAsia="zh-CN"/>
        </w:rPr>
        <w:t>65.88万元</w:t>
      </w:r>
      <w:r>
        <w:rPr>
          <w:rFonts w:hint="eastAsia" w:ascii="仿宋_GB2312" w:hAnsi="仿宋_GB2312" w:eastAsia="仿宋_GB2312" w:cs="仿宋_GB2312"/>
          <w:sz w:val="32"/>
          <w:szCs w:val="32"/>
          <w:u w:val="none"/>
          <w:lang w:eastAsia="zh-CN"/>
        </w:rPr>
        <w:t>，减少</w:t>
      </w:r>
      <w:r>
        <w:rPr>
          <w:rFonts w:hint="eastAsia" w:ascii="仿宋_GB2312" w:hAnsi="仿宋_GB2312" w:eastAsia="仿宋_GB2312" w:cs="仿宋_GB2312"/>
          <w:sz w:val="32"/>
          <w:szCs w:val="32"/>
          <w:u w:val="none"/>
          <w:lang w:val="en-US" w:eastAsia="zh-CN"/>
        </w:rPr>
        <w:t>72.22万元</w:t>
      </w:r>
      <w:r>
        <w:rPr>
          <w:rFonts w:hint="eastAsia" w:ascii="仿宋_GB2312" w:hAnsi="仿宋_GB2312" w:eastAsia="仿宋_GB2312" w:cs="仿宋_GB2312"/>
          <w:sz w:val="32"/>
          <w:szCs w:val="32"/>
          <w:u w:val="none"/>
        </w:rPr>
        <w:t>。具体</w:t>
      </w:r>
      <w:r>
        <w:rPr>
          <w:rFonts w:hint="eastAsia" w:ascii="仿宋_GB2312" w:hAnsi="仿宋_GB2312" w:eastAsia="仿宋_GB2312" w:cs="仿宋_GB2312"/>
          <w:sz w:val="32"/>
          <w:szCs w:val="32"/>
          <w:u w:val="none"/>
          <w:lang w:eastAsia="zh-CN"/>
        </w:rPr>
        <w:t>说明</w:t>
      </w:r>
      <w:r>
        <w:rPr>
          <w:rFonts w:hint="eastAsia" w:ascii="仿宋_GB2312" w:hAnsi="仿宋_GB2312" w:eastAsia="仿宋_GB2312" w:cs="仿宋_GB2312"/>
          <w:sz w:val="32"/>
          <w:szCs w:val="32"/>
          <w:u w:val="none"/>
        </w:rPr>
        <w:t>况为：</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u w:val="none"/>
        </w:rPr>
        <w:t>因</w:t>
      </w:r>
      <w:r>
        <w:rPr>
          <w:rFonts w:hint="eastAsia" w:ascii="仿宋_GB2312" w:hAnsi="仿宋_GB2312" w:eastAsia="仿宋_GB2312" w:cs="仿宋_GB2312"/>
          <w:sz w:val="32"/>
          <w:szCs w:val="32"/>
          <w:highlight w:val="none"/>
          <w:u w:val="none"/>
          <w:lang w:val="en-US" w:eastAsia="zh-CN"/>
        </w:rPr>
        <w:t>阜康市信访局</w:t>
      </w:r>
      <w:r>
        <w:rPr>
          <w:rFonts w:hint="eastAsia" w:ascii="仿宋_GB2312" w:hAnsi="仿宋_GB2312" w:eastAsia="仿宋_GB2312" w:cs="仿宋_GB2312"/>
          <w:sz w:val="32"/>
          <w:szCs w:val="32"/>
          <w:u w:val="none"/>
          <w:lang w:eastAsia="zh-CN"/>
        </w:rPr>
        <w:t>整体</w:t>
      </w:r>
      <w:r>
        <w:rPr>
          <w:rFonts w:hint="eastAsia" w:ascii="仿宋_GB2312" w:hAnsi="仿宋_GB2312" w:eastAsia="仿宋_GB2312" w:cs="仿宋_GB2312"/>
          <w:sz w:val="32"/>
          <w:szCs w:val="32"/>
          <w:u w:val="none"/>
        </w:rPr>
        <w:t>职能划入，</w:t>
      </w:r>
      <w:r>
        <w:rPr>
          <w:rFonts w:hint="eastAsia" w:ascii="仿宋_GB2312" w:hAnsi="仿宋_GB2312" w:eastAsia="仿宋_GB2312" w:cs="仿宋_GB2312"/>
          <w:sz w:val="32"/>
          <w:szCs w:val="32"/>
        </w:rPr>
        <w:t>划入预算</w:t>
      </w:r>
      <w:r>
        <w:rPr>
          <w:rFonts w:hint="eastAsia" w:ascii="仿宋_GB2312" w:hAnsi="仿宋_GB2312" w:eastAsia="仿宋_GB2312" w:cs="仿宋_GB2312"/>
          <w:sz w:val="32"/>
          <w:szCs w:val="32"/>
          <w:lang w:val="en-US" w:eastAsia="zh-CN"/>
        </w:rPr>
        <w:t>65.88</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65.88</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u w:val="none"/>
        </w:rPr>
        <w:t>因</w:t>
      </w:r>
      <w:r>
        <w:rPr>
          <w:rFonts w:hint="eastAsia" w:ascii="仿宋_GB2312" w:hAnsi="仿宋_GB2312" w:eastAsia="仿宋_GB2312" w:cs="仿宋_GB2312"/>
          <w:sz w:val="32"/>
          <w:szCs w:val="32"/>
          <w:u w:val="none"/>
          <w:lang w:eastAsia="zh-CN"/>
        </w:rPr>
        <w:t>老龄委、法制办、应急办</w:t>
      </w:r>
      <w:r>
        <w:rPr>
          <w:rFonts w:hint="eastAsia" w:ascii="仿宋_GB2312" w:hAnsi="仿宋_GB2312" w:eastAsia="仿宋_GB2312" w:cs="仿宋_GB2312"/>
          <w:sz w:val="32"/>
          <w:szCs w:val="32"/>
          <w:u w:val="none"/>
          <w:lang w:val="en-US" w:eastAsia="zh-CN"/>
        </w:rPr>
        <w:t>职能</w:t>
      </w:r>
      <w:r>
        <w:rPr>
          <w:rFonts w:hint="eastAsia" w:ascii="仿宋_GB2312" w:hAnsi="仿宋_GB2312" w:eastAsia="仿宋_GB2312" w:cs="仿宋_GB2312"/>
          <w:sz w:val="32"/>
          <w:szCs w:val="32"/>
          <w:u w:val="none"/>
          <w:lang w:eastAsia="zh-CN"/>
        </w:rPr>
        <w:t>划出，</w:t>
      </w:r>
      <w:r>
        <w:rPr>
          <w:rFonts w:hint="eastAsia" w:ascii="仿宋_GB2312" w:hAnsi="仿宋_GB2312" w:eastAsia="仿宋_GB2312" w:cs="仿宋_GB2312"/>
          <w:sz w:val="32"/>
          <w:szCs w:val="32"/>
          <w:u w:val="none"/>
        </w:rPr>
        <w:t>划出预算</w:t>
      </w:r>
      <w:r>
        <w:rPr>
          <w:rFonts w:hint="eastAsia" w:ascii="仿宋_GB2312" w:hAnsi="仿宋_GB2312" w:eastAsia="仿宋_GB2312" w:cs="仿宋_GB2312"/>
          <w:sz w:val="32"/>
          <w:szCs w:val="32"/>
          <w:u w:val="none"/>
          <w:lang w:eastAsia="zh-CN"/>
        </w:rPr>
        <w:t>分别为</w:t>
      </w:r>
      <w:r>
        <w:rPr>
          <w:rFonts w:hint="eastAsia" w:ascii="仿宋_GB2312" w:hAnsi="仿宋_GB2312" w:eastAsia="仿宋_GB2312" w:cs="仿宋_GB2312"/>
          <w:sz w:val="32"/>
          <w:szCs w:val="32"/>
          <w:u w:val="none"/>
          <w:lang w:val="en-US" w:eastAsia="zh-CN"/>
        </w:rPr>
        <w:t>41.5万元、17.89万元、12.83万元，合计72.22万元</w:t>
      </w:r>
      <w:r>
        <w:rPr>
          <w:rFonts w:hint="eastAsia" w:ascii="仿宋_GB2312" w:hAnsi="仿宋_GB2312" w:eastAsia="仿宋_GB2312" w:cs="仿宋_GB2312"/>
          <w:sz w:val="32"/>
          <w:szCs w:val="32"/>
        </w:rPr>
        <w:t>。其中，基本支出</w:t>
      </w:r>
      <w:r>
        <w:rPr>
          <w:rFonts w:hint="eastAsia" w:ascii="仿宋_GB2312" w:hAnsi="仿宋_GB2312" w:eastAsia="仿宋_GB2312" w:cs="仿宋_GB2312"/>
          <w:sz w:val="32"/>
          <w:szCs w:val="32"/>
          <w:lang w:val="en-US" w:eastAsia="zh-CN"/>
        </w:rPr>
        <w:t>72.22</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kinsoku/>
        <w:wordWrap/>
        <w:overflowPunct/>
        <w:topLinePunct w:val="0"/>
        <w:bidi w:val="0"/>
        <w:snapToGrid/>
        <w:spacing w:line="560" w:lineRule="exact"/>
        <w:ind w:firstLine="640"/>
        <w:jc w:val="left"/>
        <w:rPr>
          <w:rFonts w:ascii="仿宋_GB2312" w:hAnsi="宋体" w:eastAsia="仿宋_GB2312" w:cs="宋体"/>
          <w:kern w:val="0"/>
          <w:sz w:val="32"/>
          <w:szCs w:val="32"/>
          <w:u w:val="none"/>
        </w:rPr>
      </w:pP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u w:val="none"/>
          <w:lang w:eastAsia="zh-CN"/>
        </w:rPr>
        <w:t>“三公”经费变化情况：原阜康市人民政府办公室“三公”经费财政拨款预算</w:t>
      </w:r>
      <w:r>
        <w:rPr>
          <w:rFonts w:hint="eastAsia" w:ascii="仿宋_GB2312" w:hAnsi="仿宋_GB2312" w:eastAsia="仿宋_GB2312" w:cs="仿宋_GB2312"/>
          <w:sz w:val="32"/>
          <w:szCs w:val="32"/>
          <w:u w:val="none"/>
          <w:lang w:val="en-US" w:eastAsia="zh-CN"/>
        </w:rPr>
        <w:t>55</w:t>
      </w:r>
      <w:r>
        <w:rPr>
          <w:rFonts w:hint="eastAsia" w:ascii="仿宋_GB2312" w:hAnsi="仿宋_GB2312" w:eastAsia="仿宋_GB2312" w:cs="仿宋_GB2312"/>
          <w:sz w:val="32"/>
          <w:szCs w:val="32"/>
          <w:u w:val="none"/>
          <w:lang w:eastAsia="zh-CN"/>
        </w:rPr>
        <w:t>万元。原阜康市信访局“三公”经费财政拨款预算</w:t>
      </w:r>
      <w:r>
        <w:rPr>
          <w:rFonts w:hint="eastAsia" w:ascii="仿宋_GB2312" w:hAnsi="仿宋_GB2312" w:eastAsia="仿宋_GB2312" w:cs="仿宋_GB2312"/>
          <w:sz w:val="32"/>
          <w:szCs w:val="32"/>
          <w:u w:val="none"/>
          <w:lang w:val="en-US" w:eastAsia="zh-CN"/>
        </w:rPr>
        <w:t>2.52</w:t>
      </w:r>
      <w:r>
        <w:rPr>
          <w:rFonts w:hint="eastAsia" w:ascii="仿宋_GB2312" w:hAnsi="仿宋_GB2312" w:eastAsia="仿宋_GB2312" w:cs="仿宋_GB2312"/>
          <w:sz w:val="32"/>
          <w:szCs w:val="32"/>
          <w:u w:val="none"/>
          <w:lang w:eastAsia="zh-CN"/>
        </w:rPr>
        <w:t>万元，整体并入，原老龄委“三公”经费财政拨款预算</w:t>
      </w:r>
      <w:r>
        <w:rPr>
          <w:rFonts w:hint="eastAsia" w:ascii="仿宋_GB2312" w:hAnsi="仿宋_GB2312" w:eastAsia="仿宋_GB2312" w:cs="仿宋_GB2312"/>
          <w:sz w:val="32"/>
          <w:szCs w:val="32"/>
          <w:u w:val="none"/>
          <w:lang w:val="en-US" w:eastAsia="zh-CN"/>
        </w:rPr>
        <w:t>2.52</w:t>
      </w:r>
      <w:r>
        <w:rPr>
          <w:rFonts w:hint="eastAsia" w:ascii="仿宋_GB2312" w:hAnsi="仿宋_GB2312" w:eastAsia="仿宋_GB2312" w:cs="仿宋_GB2312"/>
          <w:sz w:val="32"/>
          <w:szCs w:val="32"/>
          <w:u w:val="none"/>
          <w:lang w:eastAsia="zh-CN"/>
        </w:rPr>
        <w:t>万元整体划出，</w:t>
      </w:r>
      <w:r>
        <w:rPr>
          <w:rFonts w:hint="eastAsia" w:ascii="仿宋_GB2312" w:hAnsi="仿宋_GB2312" w:eastAsia="仿宋_GB2312" w:cs="仿宋_GB2312"/>
          <w:sz w:val="32"/>
          <w:szCs w:val="32"/>
          <w:highlight w:val="none"/>
          <w:u w:val="none"/>
          <w:lang w:val="en-US" w:eastAsia="zh-CN"/>
        </w:rPr>
        <w:t>阜康市人民政府办公室的</w:t>
      </w:r>
      <w:r>
        <w:rPr>
          <w:rFonts w:hint="eastAsia" w:ascii="仿宋_GB2312" w:hAnsi="仿宋_GB2312" w:eastAsia="仿宋_GB2312" w:cs="仿宋_GB2312"/>
          <w:sz w:val="32"/>
          <w:szCs w:val="32"/>
          <w:u w:val="none"/>
          <w:lang w:eastAsia="zh-CN"/>
        </w:rPr>
        <w:t>“三公”经费发生变化后财政拨款预算</w:t>
      </w:r>
      <w:r>
        <w:rPr>
          <w:rFonts w:hint="eastAsia" w:ascii="仿宋_GB2312" w:hAnsi="仿宋_GB2312" w:eastAsia="仿宋_GB2312" w:cs="仿宋_GB2312"/>
          <w:sz w:val="32"/>
          <w:szCs w:val="32"/>
          <w:u w:val="none"/>
          <w:lang w:val="en-US" w:eastAsia="zh-CN"/>
        </w:rPr>
        <w:t>55</w:t>
      </w:r>
      <w:r>
        <w:rPr>
          <w:rFonts w:hint="eastAsia" w:ascii="仿宋_GB2312" w:hAnsi="仿宋_GB2312" w:eastAsia="仿宋_GB2312" w:cs="仿宋_GB2312"/>
          <w:sz w:val="32"/>
          <w:szCs w:val="32"/>
          <w:u w:val="none"/>
          <w:lang w:eastAsia="zh-CN"/>
        </w:rPr>
        <w:t>万元其中：因公出国（境）费</w:t>
      </w:r>
      <w:r>
        <w:rPr>
          <w:rFonts w:hint="eastAsia" w:ascii="仿宋_GB2312" w:hAnsi="仿宋_GB2312" w:eastAsia="仿宋_GB2312" w:cs="仿宋_GB2312"/>
          <w:sz w:val="32"/>
          <w:szCs w:val="32"/>
          <w:u w:val="none"/>
          <w:lang w:val="en-US" w:eastAsia="zh-CN"/>
        </w:rPr>
        <w:t>0</w:t>
      </w:r>
      <w:r>
        <w:rPr>
          <w:rFonts w:hint="eastAsia" w:ascii="仿宋_GB2312" w:hAnsi="仿宋_GB2312" w:eastAsia="仿宋_GB2312" w:cs="仿宋_GB2312"/>
          <w:sz w:val="32"/>
          <w:szCs w:val="32"/>
          <w:u w:val="none"/>
          <w:lang w:eastAsia="zh-CN"/>
        </w:rPr>
        <w:t>万元，公务用车购置</w:t>
      </w:r>
      <w:r>
        <w:rPr>
          <w:rFonts w:hint="eastAsia" w:ascii="仿宋_GB2312" w:hAnsi="仿宋_GB2312" w:eastAsia="仿宋_GB2312" w:cs="仿宋_GB2312"/>
          <w:sz w:val="32"/>
          <w:szCs w:val="32"/>
          <w:u w:val="none"/>
          <w:lang w:val="en-US" w:eastAsia="zh-CN"/>
        </w:rPr>
        <w:t>0</w:t>
      </w:r>
      <w:r>
        <w:rPr>
          <w:rFonts w:hint="eastAsia" w:ascii="仿宋_GB2312" w:hAnsi="仿宋_GB2312" w:eastAsia="仿宋_GB2312" w:cs="仿宋_GB2312"/>
          <w:sz w:val="32"/>
          <w:szCs w:val="32"/>
          <w:u w:val="none"/>
          <w:lang w:eastAsia="zh-CN"/>
        </w:rPr>
        <w:t>万元，公务用车运行费</w:t>
      </w:r>
      <w:r>
        <w:rPr>
          <w:rFonts w:hint="eastAsia" w:ascii="仿宋_GB2312" w:hAnsi="仿宋_GB2312" w:eastAsia="仿宋_GB2312" w:cs="仿宋_GB2312"/>
          <w:sz w:val="32"/>
          <w:szCs w:val="32"/>
          <w:u w:val="none"/>
          <w:lang w:val="en-US" w:eastAsia="zh-CN"/>
        </w:rPr>
        <w:t>50</w:t>
      </w:r>
      <w:r>
        <w:rPr>
          <w:rFonts w:hint="eastAsia" w:ascii="仿宋_GB2312" w:hAnsi="仿宋_GB2312" w:eastAsia="仿宋_GB2312" w:cs="仿宋_GB2312"/>
          <w:sz w:val="32"/>
          <w:szCs w:val="32"/>
          <w:u w:val="none"/>
          <w:lang w:eastAsia="zh-CN"/>
        </w:rPr>
        <w:t>万元，公务接待费</w:t>
      </w:r>
      <w:r>
        <w:rPr>
          <w:rFonts w:hint="eastAsia" w:ascii="仿宋_GB2312" w:hAnsi="仿宋_GB2312" w:eastAsia="仿宋_GB2312" w:cs="仿宋_GB2312"/>
          <w:sz w:val="32"/>
          <w:szCs w:val="32"/>
          <w:u w:val="none"/>
          <w:lang w:val="en-US" w:eastAsia="zh-CN"/>
        </w:rPr>
        <w:t>5</w:t>
      </w:r>
      <w:r>
        <w:rPr>
          <w:rFonts w:hint="eastAsia" w:ascii="仿宋_GB2312" w:hAnsi="仿宋_GB2312" w:eastAsia="仿宋_GB2312" w:cs="仿宋_GB2312"/>
          <w:sz w:val="32"/>
          <w:szCs w:val="32"/>
          <w:u w:val="none"/>
          <w:lang w:eastAsia="zh-CN"/>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u w:val="none"/>
        </w:rPr>
      </w:pPr>
      <w:r>
        <w:rPr>
          <w:rFonts w:hint="eastAsia" w:ascii="黑体" w:hAnsi="黑体" w:eastAsia="黑体" w:cs="黑体"/>
          <w:sz w:val="32"/>
          <w:szCs w:val="32"/>
          <w:u w:val="none"/>
        </w:rPr>
        <w:t>三、绩效目标调整情况</w:t>
      </w:r>
    </w:p>
    <w:p>
      <w:pPr>
        <w:ind w:firstLine="640" w:firstLineChars="200"/>
        <w:jc w:val="both"/>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u w:val="none"/>
        </w:rPr>
        <w:t>原</w:t>
      </w:r>
      <w:r>
        <w:rPr>
          <w:rFonts w:hint="eastAsia" w:ascii="仿宋_GB2312" w:hAnsi="仿宋_GB2312" w:eastAsia="仿宋_GB2312" w:cs="仿宋_GB2312"/>
          <w:sz w:val="32"/>
          <w:szCs w:val="32"/>
          <w:highlight w:val="none"/>
          <w:u w:val="none"/>
          <w:lang w:val="en-US" w:eastAsia="zh-CN"/>
        </w:rPr>
        <w:t>阜康市人民政府办公室没有项目</w:t>
      </w:r>
      <w:r>
        <w:rPr>
          <w:rFonts w:hint="eastAsia" w:ascii="仿宋_GB2312" w:hAnsi="仿宋_GB2312" w:eastAsia="仿宋_GB2312" w:cs="仿宋_GB2312"/>
          <w:sz w:val="32"/>
          <w:szCs w:val="32"/>
          <w:highlight w:val="none"/>
          <w:u w:val="none"/>
          <w:lang w:eastAsia="zh-CN"/>
        </w:rPr>
        <w:t>，</w:t>
      </w:r>
      <w:r>
        <w:rPr>
          <w:rFonts w:hint="eastAsia" w:ascii="仿宋_GB2312" w:hAnsi="仿宋_GB2312" w:eastAsia="仿宋_GB2312" w:cs="仿宋_GB2312"/>
          <w:sz w:val="32"/>
          <w:szCs w:val="32"/>
          <w:u w:val="none"/>
          <w:lang w:eastAsia="zh-CN"/>
        </w:rPr>
        <w:t>阜康市信访局划入后也没有项目支出</w:t>
      </w:r>
      <w:r>
        <w:rPr>
          <w:rFonts w:hint="eastAsia" w:ascii="仿宋_GB2312" w:hAnsi="仿宋_GB2312" w:eastAsia="仿宋_GB2312" w:cs="仿宋_GB2312"/>
          <w:sz w:val="32"/>
          <w:szCs w:val="32"/>
          <w:highlight w:val="none"/>
          <w:u w:val="none"/>
          <w:lang w:val="en-US" w:eastAsia="zh-CN"/>
        </w:rPr>
        <w:t>。</w:t>
      </w:r>
      <w:r>
        <w:rPr>
          <w:rFonts w:hint="eastAsia" w:ascii="仿宋_GB2312" w:hAnsi="仿宋_GB2312" w:eastAsia="仿宋_GB2312" w:cs="仿宋_GB2312"/>
          <w:sz w:val="32"/>
          <w:szCs w:val="32"/>
          <w:highlight w:val="none"/>
          <w:u w:val="none"/>
        </w:rPr>
        <w:t>项目金额</w:t>
      </w:r>
      <w:r>
        <w:rPr>
          <w:rFonts w:hint="eastAsia" w:ascii="仿宋_GB2312" w:hAnsi="仿宋_GB2312" w:eastAsia="仿宋_GB2312" w:cs="仿宋_GB2312"/>
          <w:sz w:val="32"/>
          <w:szCs w:val="32"/>
          <w:highlight w:val="none"/>
          <w:u w:val="none"/>
          <w:lang w:val="en-US" w:eastAsia="zh-CN"/>
        </w:rPr>
        <w:t>为0元</w:t>
      </w:r>
      <w:r>
        <w:rPr>
          <w:rFonts w:hint="eastAsia" w:ascii="仿宋_GB2312" w:hAnsi="仿宋_GB2312" w:eastAsia="仿宋_GB2312" w:cs="仿宋_GB2312"/>
          <w:sz w:val="32"/>
          <w:szCs w:val="32"/>
          <w:highlight w:val="none"/>
          <w:u w:val="none"/>
        </w:rPr>
        <w:t>、绩效目标</w:t>
      </w:r>
      <w:r>
        <w:rPr>
          <w:rFonts w:hint="eastAsia" w:ascii="仿宋_GB2312" w:hAnsi="仿宋_GB2312" w:eastAsia="仿宋_GB2312" w:cs="仿宋_GB2312"/>
          <w:sz w:val="32"/>
          <w:szCs w:val="32"/>
          <w:highlight w:val="none"/>
          <w:u w:val="none"/>
          <w:lang w:eastAsia="zh-CN"/>
        </w:rPr>
        <w:t>表为空表</w:t>
      </w:r>
      <w:r>
        <w:rPr>
          <w:rFonts w:hint="eastAsia" w:ascii="仿宋_GB2312" w:hAnsi="仿宋_GB2312" w:eastAsia="仿宋_GB2312" w:cs="仿宋_GB2312"/>
          <w:sz w:val="32"/>
          <w:szCs w:val="32"/>
          <w:highlight w:val="none"/>
          <w:u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sectPr>
          <w:footerReference r:id="rId3" w:type="default"/>
          <w:pgSz w:w="11906" w:h="16838"/>
          <w:pgMar w:top="1440" w:right="1800" w:bottom="1440" w:left="1800" w:header="851" w:footer="992" w:gutter="0"/>
          <w:cols w:space="425" w:num="1"/>
          <w:docGrid w:type="lines" w:linePitch="312" w:charSpace="0"/>
        </w:sectPr>
      </w:pPr>
    </w:p>
    <w:tbl>
      <w:tblPr>
        <w:tblStyle w:val="4"/>
        <w:tblW w:w="1401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414"/>
        <w:gridCol w:w="1360"/>
        <w:gridCol w:w="992"/>
        <w:gridCol w:w="910"/>
        <w:gridCol w:w="2169"/>
        <w:gridCol w:w="903"/>
        <w:gridCol w:w="1173"/>
        <w:gridCol w:w="1277"/>
        <w:gridCol w:w="38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60" w:hRule="atLeast"/>
        </w:trPr>
        <w:tc>
          <w:tcPr>
            <w:tcW w:w="14014" w:type="dxa"/>
            <w:gridSpan w:val="9"/>
            <w:shd w:val="clear" w:color="auto" w:fill="auto"/>
            <w:vAlign w:val="bottom"/>
          </w:tcPr>
          <w:p>
            <w:pPr>
              <w:keepNext w:val="0"/>
              <w:keepLines w:val="0"/>
              <w:widowControl/>
              <w:suppressLineNumbers w:val="0"/>
              <w:jc w:val="center"/>
              <w:textAlignment w:val="bottom"/>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预算单位</w:t>
            </w:r>
          </w:p>
        </w:tc>
        <w:tc>
          <w:tcPr>
            <w:tcW w:w="543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项目名称</w:t>
            </w:r>
          </w:p>
        </w:tc>
        <w:tc>
          <w:tcPr>
            <w:tcW w:w="62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项目资金（万元）</w:t>
            </w:r>
          </w:p>
        </w:tc>
        <w:tc>
          <w:tcPr>
            <w:tcW w:w="2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2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其中：财政拨款</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其他资金</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57"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项目总体目标</w:t>
            </w:r>
          </w:p>
        </w:tc>
        <w:tc>
          <w:tcPr>
            <w:tcW w:w="12600" w:type="dxa"/>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13"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一级指标</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二级指标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三级指标</w:t>
            </w: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3" w:hRule="atLeast"/>
        </w:trPr>
        <w:tc>
          <w:tcPr>
            <w:tcW w:w="14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项目完成指标</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3" w:hRule="atLeast"/>
        </w:trPr>
        <w:tc>
          <w:tcPr>
            <w:tcW w:w="14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项目效益指标</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72"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4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微软雅黑"/>
    <w:panose1 w:val="02010609060101010101"/>
    <w:charset w:val="86"/>
    <w:family w:val="auto"/>
    <w:pitch w:val="default"/>
    <w:sig w:usb0="00000000" w:usb1="00000000" w:usb2="00000016" w:usb3="00000000" w:csb0="00040001" w:csb1="00000000"/>
  </w:font>
  <w:font w:name="方正仿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zql5uc8A&#10;AAAFAQAADwAAAAAAAAABACAAAAAiAAAAZHJzL2Rvd25yZXYueG1sUEsBAhQAFAAAAAgAh07iQNzT&#10;xD62AQAAVAMAAA4AAAAAAAAAAQAgAAAAHgEAAGRycy9lMm9Eb2MueG1sUEsFBgAAAAAGAAYAWQEA&#10;AEYFAAAAAA==&#10;">
              <v:fill on="f" focussize="0,0"/>
              <v:stroke on="f"/>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EE1AAB"/>
    <w:multiLevelType w:val="multilevel"/>
    <w:tmpl w:val="3DEE1AAB"/>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4ACD5C68"/>
    <w:multiLevelType w:val="singleLevel"/>
    <w:tmpl w:val="4ACD5C68"/>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E64966"/>
    <w:rsid w:val="0FEE4429"/>
    <w:rsid w:val="11E64966"/>
    <w:rsid w:val="1DC27E33"/>
    <w:rsid w:val="1E3A6E57"/>
    <w:rsid w:val="1E7516DF"/>
    <w:rsid w:val="1F955232"/>
    <w:rsid w:val="27A64B47"/>
    <w:rsid w:val="28E544F1"/>
    <w:rsid w:val="32FF349E"/>
    <w:rsid w:val="38CB03ED"/>
    <w:rsid w:val="3CA127DB"/>
    <w:rsid w:val="6B123D55"/>
    <w:rsid w:val="6EC0139F"/>
    <w:rsid w:val="745F5923"/>
    <w:rsid w:val="757A1175"/>
    <w:rsid w:val="7BDE61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2019-06-13T10:03:00Z</dcterms:created>
  <dc:creator>Administrator</dc:creator>
  <cp:lastModifiedBy>Administrator</cp:lastModifiedBy>
  <cp:lastPrinted>2019-06-14T08:42:00Z</cp:lastPrinted>
  <dcterms:modified xsi:type="dcterms:W3CDTF">2019-05-23T08:59:53Z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