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原阜康市党委办公室</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仿宋_GB2312" w:eastAsia="仿宋_GB2312" w:cs="仿宋_GB2312"/>
          <w:sz w:val="32"/>
          <w:szCs w:val="32"/>
          <w:u w:val="none"/>
          <w:lang w:val="en-US" w:eastAsia="zh-CN"/>
        </w:rPr>
        <w:t>阜康市改革办</w:t>
      </w:r>
      <w:r>
        <w:rPr>
          <w:rFonts w:hint="eastAsia" w:ascii="仿宋_GB2312" w:hAnsi="仿宋_GB2312" w:eastAsia="仿宋_GB2312" w:cs="仿宋_GB2312"/>
          <w:sz w:val="32"/>
          <w:szCs w:val="32"/>
          <w:u w:val="none"/>
          <w:lang w:eastAsia="zh-CN"/>
        </w:rPr>
        <w:t>的职责与阜康市党委办整合，划出督查办职能重新组建</w:t>
      </w:r>
      <w:r>
        <w:rPr>
          <w:rFonts w:hint="eastAsia" w:ascii="仿宋_GB2312" w:hAnsi="仿宋_GB2312" w:eastAsia="仿宋_GB2312" w:cs="仿宋_GB2312"/>
          <w:sz w:val="32"/>
          <w:szCs w:val="32"/>
          <w:u w:val="none"/>
          <w:lang w:val="en-US" w:eastAsia="zh-CN"/>
        </w:rPr>
        <w:t>阜康市党委办公室</w:t>
      </w:r>
      <w:r>
        <w:rPr>
          <w:rFonts w:hint="eastAsia" w:ascii="仿宋_GB2312" w:hAnsi="仿宋_GB2312" w:eastAsia="仿宋_GB2312" w:cs="仿宋_GB2312"/>
          <w:sz w:val="32"/>
          <w:szCs w:val="32"/>
          <w:u w:val="none"/>
          <w:lang w:eastAsia="zh-CN"/>
        </w:rPr>
        <w:t>，为正</w:t>
      </w:r>
      <w:r>
        <w:rPr>
          <w:rFonts w:hint="eastAsia" w:ascii="仿宋_GB2312" w:hAnsi="仿宋_GB2312" w:eastAsia="仿宋_GB2312" w:cs="仿宋_GB2312"/>
          <w:sz w:val="32"/>
          <w:szCs w:val="32"/>
          <w:u w:val="none"/>
          <w:lang w:val="en-US" w:eastAsia="zh-CN"/>
        </w:rPr>
        <w:t>县</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涉及原阜康市党委的预算整体调整，以阜康市党委预算为基数整体并入阜康市改革办预算，调出督查办预算，形成阜康市党委办整体预算。贯彻落实阜康市党政机构改革工作部署，本次划入职能1、阜康市委政策研究室职能。2、阜康市委全面深化改革领导小组办公室职能。3、阜康市信息决策中心职能。 划出督察室职能：围绕党委政府中心工作和党委政府领导交办的督查事项，认真开展督促检查工作。调整后阜康市党委办主要职能为: </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ascii="仿宋_GB2312" w:hAnsi="黑体" w:eastAsia="仿宋_GB2312" w:cs="宋体"/>
          <w:bCs/>
          <w:kern w:val="0"/>
          <w:sz w:val="32"/>
          <w:szCs w:val="32"/>
        </w:rPr>
      </w:pPr>
      <w:r>
        <w:rPr>
          <w:rFonts w:hint="eastAsia" w:ascii="仿宋_GB2312" w:hAnsi="仿宋_GB2312" w:eastAsia="仿宋_GB2312" w:cs="仿宋_GB2312"/>
          <w:sz w:val="32"/>
          <w:szCs w:val="32"/>
          <w:u w:val="none"/>
          <w:lang w:val="en-US" w:eastAsia="zh-CN"/>
        </w:rPr>
        <w:t>（一）负责市党委日</w:t>
      </w:r>
      <w:r>
        <w:rPr>
          <w:rFonts w:hint="eastAsia" w:ascii="仿宋_GB2312" w:hAnsi="黑体" w:eastAsia="仿宋_GB2312" w:cs="宋体"/>
          <w:bCs/>
          <w:kern w:val="0"/>
          <w:sz w:val="32"/>
          <w:szCs w:val="32"/>
        </w:rPr>
        <w:t>常工作的综合协调，承担与市党委各议事协调机构办公室的协调工作。</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（二）负责市党委日常文电的处理工作，承担市党委和市党委办公室文件文稿的起草、修改、审核和制发、立卷、归档工作。</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（三）负责上级及市党委重大决策和重大决策和重要工作部署落实情况的督促检查和市党委文件、市党委领导同志批示批示的催办落实工作。</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四）负责全面了解全市稳定、经济与社会发展情况，及时掌握各地各部门重大动态，为市党委科学决策发挥参谋助手作用。围绕市党委总体工作部署，负责全市重要信息的收集处理，及时向自治州党委办公室报送信息；负责市党政联合办公大楼总值班工作，及时向市党委领导同志报告重要情况。</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（五）负责接收、传达中央、自治区、自治州和市党委、政府有关部门的密级文件、专件等。</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六）负责市党委各种会议的会务工作和市党委领导同志参加重大活动的组织安排；负责市党委领导进行督促检查的服务工作和组织协调工作；负责中央、自治区、自治州党委系统领导和区内外县（市）党委系统领导来我市接待服务工作。</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（七）负责市人大、市人民政府报市党委的规范性文件的政策性研究审核及市党委和市党委办公室公文的核文把关。</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（八）负责市党委系统信息化的统一规划、协调和建设管理工作。</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（九）根据市党委的意图和部署，围绕市党委、市政府中心工作，统筹协调各乡镇（街道）、各部门，对全市重大问题进行调查研究，提出意见和建议，供市党委、市政府决策参考。</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（十）根据市党委全面深化改革委员会要求，承担市党委全面深化改革规划和年度重点任务的制定并实施；负责统筹和组织实施各乡镇（街道）、各牵头部门重大改革任务成效评估和绩效考核。</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（十一）研究党的路线方针、自治区、自治州党委政府重大决策和举措，对重大问题进行调查研究，收集疆内外各地研究先进经验和创新举措，提出意见和建议，组织和参与经济社会发展的重大政策研究和制定。</w:t>
      </w:r>
    </w:p>
    <w:p>
      <w:pPr>
        <w:widowControl/>
        <w:spacing w:line="560" w:lineRule="exact"/>
        <w:ind w:firstLine="640" w:firstLineChars="200"/>
        <w:jc w:val="left"/>
      </w:pPr>
      <w:r>
        <w:rPr>
          <w:rFonts w:hint="eastAsia" w:ascii="仿宋_GB2312" w:hAnsi="黑体" w:eastAsia="仿宋_GB2312" w:cs="宋体"/>
          <w:bCs/>
          <w:kern w:val="0"/>
          <w:sz w:val="32"/>
          <w:szCs w:val="32"/>
        </w:rPr>
        <w:t>（十二）负责全市档案事业行政管理，负责市档案馆重要档案提供利用的审批工作。</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黑体" w:hAnsi="黑体" w:eastAsia="黑体" w:cs="黑体"/>
          <w:sz w:val="32"/>
          <w:szCs w:val="32"/>
        </w:rPr>
      </w:pPr>
      <w:r>
        <w:rPr>
          <w:rFonts w:hint="eastAsia" w:ascii="仿宋_GB2312" w:hAnsi="仿宋_GB2312" w:eastAsia="仿宋_GB2312" w:cs="仿宋_GB2312"/>
          <w:sz w:val="32"/>
          <w:szCs w:val="32"/>
          <w:u w:val="none"/>
          <w:lang w:val="en-US" w:eastAsia="zh-CN"/>
        </w:rPr>
        <w:t xml:space="preserve">   二、</w:t>
      </w: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阜康市委办公室</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1024.78</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整体增加</w:t>
      </w:r>
      <w:r>
        <w:rPr>
          <w:rFonts w:hint="eastAsia" w:ascii="仿宋_GB2312" w:hAnsi="仿宋_GB2312" w:eastAsia="仿宋_GB2312" w:cs="仿宋_GB2312"/>
          <w:sz w:val="32"/>
          <w:szCs w:val="32"/>
          <w:u w:val="none"/>
          <w:lang w:val="en-US" w:eastAsia="zh-CN"/>
        </w:rPr>
        <w:t>157.14万元</w:t>
      </w:r>
      <w:r>
        <w:rPr>
          <w:rFonts w:hint="eastAsia" w:ascii="仿宋_GB2312" w:hAnsi="仿宋_GB2312" w:eastAsia="仿宋_GB2312" w:cs="仿宋_GB2312"/>
          <w:sz w:val="32"/>
          <w:szCs w:val="32"/>
          <w:u w:val="none"/>
          <w:lang w:eastAsia="zh-CN"/>
        </w:rPr>
        <w:t>，减少</w:t>
      </w:r>
      <w:r>
        <w:rPr>
          <w:rFonts w:hint="eastAsia" w:ascii="仿宋_GB2312" w:hAnsi="仿宋_GB2312" w:eastAsia="仿宋_GB2312" w:cs="仿宋_GB2312"/>
          <w:sz w:val="32"/>
          <w:szCs w:val="32"/>
          <w:u w:val="none"/>
          <w:lang w:val="en-US" w:eastAsia="zh-CN"/>
        </w:rPr>
        <w:t>41.41万元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说明</w:t>
      </w:r>
      <w:r>
        <w:rPr>
          <w:rFonts w:hint="eastAsia" w:ascii="仿宋_GB2312" w:hAnsi="仿宋_GB2312" w:eastAsia="仿宋_GB2312" w:cs="仿宋_GB2312"/>
          <w:sz w:val="32"/>
          <w:szCs w:val="32"/>
          <w:u w:val="none"/>
        </w:rPr>
        <w:t>况为：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val="en-US" w:eastAsia="zh-CN"/>
        </w:rPr>
        <w:t>阜康市改革办</w:t>
      </w:r>
      <w:r>
        <w:rPr>
          <w:rFonts w:hint="eastAsia" w:ascii="仿宋_GB2312" w:hAnsi="仿宋_GB2312" w:eastAsia="仿宋_GB2312" w:cs="仿宋_GB2312"/>
          <w:sz w:val="32"/>
          <w:szCs w:val="32"/>
          <w:u w:val="none"/>
          <w:lang w:eastAsia="zh-CN"/>
        </w:rPr>
        <w:t>整体</w:t>
      </w:r>
      <w:r>
        <w:rPr>
          <w:rFonts w:hint="eastAsia" w:ascii="仿宋_GB2312" w:hAnsi="仿宋_GB2312" w:eastAsia="仿宋_GB2312" w:cs="仿宋_GB2312"/>
          <w:sz w:val="32"/>
          <w:szCs w:val="32"/>
          <w:u w:val="none"/>
        </w:rPr>
        <w:t>职能划入，</w:t>
      </w:r>
      <w:r>
        <w:rPr>
          <w:rFonts w:hint="eastAsia" w:ascii="仿宋_GB2312" w:hAnsi="仿宋_GB2312" w:eastAsia="仿宋_GB2312" w:cs="仿宋_GB2312"/>
          <w:sz w:val="32"/>
          <w:szCs w:val="32"/>
        </w:rPr>
        <w:t>划入预算</w:t>
      </w:r>
      <w:r>
        <w:rPr>
          <w:rFonts w:hint="eastAsia" w:ascii="仿宋_GB2312" w:hAnsi="仿宋_GB2312" w:eastAsia="仿宋_GB2312" w:cs="仿宋_GB2312"/>
          <w:sz w:val="32"/>
          <w:szCs w:val="32"/>
          <w:lang w:val="en-US" w:eastAsia="zh-CN"/>
        </w:rPr>
        <w:t>157.14</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157.14</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u w:val="none"/>
          <w:lang w:eastAsia="zh-CN"/>
        </w:rPr>
        <w:t>督查办职能划出，在机构划出后，</w:t>
      </w:r>
      <w:r>
        <w:rPr>
          <w:rFonts w:hint="eastAsia" w:ascii="仿宋_GB2312" w:hAnsi="仿宋_GB2312" w:eastAsia="仿宋_GB2312" w:cs="仿宋_GB2312"/>
          <w:sz w:val="32"/>
          <w:szCs w:val="32"/>
          <w:u w:val="none"/>
        </w:rPr>
        <w:t>划出预算</w:t>
      </w:r>
      <w:r>
        <w:rPr>
          <w:rFonts w:hint="eastAsia" w:ascii="仿宋_GB2312" w:hAnsi="仿宋_GB2312" w:eastAsia="仿宋_GB2312" w:cs="仿宋_GB2312"/>
          <w:sz w:val="32"/>
          <w:szCs w:val="32"/>
          <w:u w:val="none"/>
          <w:lang w:val="en-US" w:eastAsia="zh-CN"/>
        </w:rPr>
        <w:t>41.41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41.41</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“三公”经费变化情况：原阜康市改革办“三公”经费财政拨款预算</w:t>
      </w:r>
      <w:r>
        <w:rPr>
          <w:rFonts w:hint="eastAsia" w:ascii="仿宋_GB2312" w:hAnsi="仿宋_GB2312" w:eastAsia="仿宋_GB2312" w:cs="仿宋_GB2312"/>
          <w:sz w:val="32"/>
          <w:szCs w:val="32"/>
          <w:u w:val="none"/>
          <w:lang w:val="en-US" w:eastAsia="zh-CN"/>
        </w:rPr>
        <w:t>3.52</w:t>
      </w:r>
      <w:r>
        <w:rPr>
          <w:rFonts w:hint="eastAsia" w:ascii="仿宋_GB2312" w:hAnsi="仿宋_GB2312" w:eastAsia="仿宋_GB2312" w:cs="仿宋_GB2312"/>
          <w:sz w:val="32"/>
          <w:szCs w:val="32"/>
          <w:u w:val="none"/>
          <w:lang w:eastAsia="zh-CN"/>
        </w:rPr>
        <w:t>万元，阜康市督察室“三公”经费财政拨款预算</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万元，整体并入、划出后，</w:t>
      </w:r>
      <w:r>
        <w:rPr>
          <w:rFonts w:hint="eastAsia" w:ascii="仿宋_GB2312" w:hAnsi="仿宋_GB2312" w:eastAsia="仿宋_GB2312" w:cs="仿宋_GB2312"/>
          <w:sz w:val="32"/>
          <w:szCs w:val="32"/>
          <w:highlight w:val="none"/>
          <w:u w:val="none"/>
          <w:lang w:val="en-US" w:eastAsia="zh-CN"/>
        </w:rPr>
        <w:t>阜康市党委办</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256.96</w:t>
      </w:r>
      <w:r>
        <w:rPr>
          <w:rFonts w:hint="eastAsia" w:ascii="仿宋_GB2312" w:hAnsi="仿宋_GB2312" w:eastAsia="仿宋_GB2312" w:cs="仿宋_GB2312"/>
          <w:sz w:val="32"/>
          <w:szCs w:val="32"/>
          <w:u w:val="none"/>
          <w:lang w:eastAsia="zh-CN"/>
        </w:rPr>
        <w:t>万元其中：因公出国（境）费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55.96</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201</w:t>
      </w:r>
      <w:r>
        <w:rPr>
          <w:rFonts w:hint="eastAsia" w:ascii="仿宋_GB2312" w:hAnsi="仿宋_GB2312" w:eastAsia="仿宋_GB2312" w:cs="仿宋_GB2312"/>
          <w:sz w:val="32"/>
          <w:szCs w:val="32"/>
          <w:u w:val="none"/>
          <w:lang w:eastAsia="zh-CN"/>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p>
    <w:p>
      <w:pPr>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阜康市党委办没有项目</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u w:val="none"/>
          <w:lang w:eastAsia="zh-CN"/>
        </w:rPr>
        <w:t>阜康市改革办划入后也没有项目支出</w:t>
      </w:r>
      <w:r>
        <w:rPr>
          <w:rFonts w:hint="eastAsia" w:ascii="仿宋_GB2312" w:hAnsi="仿宋_GB2312" w:eastAsia="仿宋_GB2312" w:cs="仿宋_GB2312"/>
          <w:sz w:val="32"/>
          <w:szCs w:val="32"/>
          <w:highlight w:val="none"/>
          <w:u w:val="none"/>
          <w:lang w:val="en-US" w:eastAsia="zh-CN"/>
        </w:rPr>
        <w:t>。</w:t>
      </w:r>
      <w:r>
        <w:rPr>
          <w:rFonts w:hint="eastAsia" w:ascii="仿宋_GB2312" w:hAnsi="仿宋_GB2312" w:eastAsia="仿宋_GB2312" w:cs="仿宋_GB2312"/>
          <w:sz w:val="32"/>
          <w:szCs w:val="32"/>
          <w:highlight w:val="none"/>
          <w:u w:val="none"/>
        </w:rPr>
        <w:t>项目金额</w:t>
      </w:r>
      <w:r>
        <w:rPr>
          <w:rFonts w:hint="eastAsia" w:ascii="仿宋_GB2312" w:hAnsi="仿宋_GB2312" w:eastAsia="仿宋_GB2312" w:cs="仿宋_GB2312"/>
          <w:sz w:val="32"/>
          <w:szCs w:val="32"/>
          <w:highlight w:val="none"/>
          <w:u w:val="none"/>
          <w:lang w:val="en-US" w:eastAsia="zh-CN"/>
        </w:rPr>
        <w:t>为0元</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u w:val="none"/>
          <w:lang w:eastAsia="zh-CN"/>
        </w:rPr>
        <w:t>表为空表</w:t>
      </w:r>
      <w:r>
        <w:rPr>
          <w:rFonts w:hint="eastAsia" w:ascii="仿宋_GB2312" w:hAnsi="仿宋_GB2312" w:eastAsia="仿宋_GB2312" w:cs="仿宋_GB2312"/>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tbl>
      <w:tblPr>
        <w:tblStyle w:val="4"/>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 xml:space="preserve">  </w:t>
            </w:r>
            <w:bookmarkStart w:id="0" w:name="_GoBack"/>
            <w:bookmarkEnd w:id="0"/>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FEE4429"/>
    <w:rsid w:val="11E64966"/>
    <w:rsid w:val="15DA1C2F"/>
    <w:rsid w:val="1E3A6E57"/>
    <w:rsid w:val="1F955232"/>
    <w:rsid w:val="38CB03ED"/>
    <w:rsid w:val="3CA127DB"/>
    <w:rsid w:val="54866892"/>
    <w:rsid w:val="6EC0139F"/>
    <w:rsid w:val="757A1175"/>
    <w:rsid w:val="7BDE6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2019-05-23T04:13:48Z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