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阜康市民政局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调整预算补充公开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党委办公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室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人民政府办公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室印发</w:t>
      </w:r>
      <w:r>
        <w:rPr>
          <w:rFonts w:hint="eastAsia" w:ascii="仿宋_GB2312" w:hAnsi="仿宋_GB2312" w:eastAsia="仿宋_GB2312" w:cs="仿宋_GB2312"/>
          <w:sz w:val="32"/>
          <w:szCs w:val="32"/>
        </w:rPr>
        <w:t>《关于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&lt;阜康市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机构改革方案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&gt;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的实施意见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的通知，调整部门单位预算。现将我单位预算调整情况补充公开如下：</w:t>
      </w:r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单位职能划转情况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</w:rPr>
        <w:t>《关于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&lt;阜康市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机构改革方案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&gt;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的实施意见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精神，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阜康市民政局退役军人优抚安置职能划转至阜康市退役军人事务局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涉及阜康市民政局预算的预算部分调整，以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阜康市民政局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预算为基数部分出。为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贯彻落实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党政机构改革工作部署，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本次划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出退役军人退役安置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职能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。此次职能划转涉及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2人的预算调整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。</w:t>
      </w:r>
      <w:bookmarkStart w:id="0" w:name="_GoBack"/>
      <w:bookmarkEnd w:id="0"/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预算调整情况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2019年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阜康市民政局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年初部门预算总额为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1014.78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万元。本次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部分调整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。具体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说明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况为：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阜康市民政局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部分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职能划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划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14.9922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万元。其中，基本支出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14.9922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“三公”经费变化情况：原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阜康市民政局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“三公”经费财政拨款预算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万元划出。其中：因公出国（境）费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万元，公务用车购置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万元，公务用车运行费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万元，公务接待费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u w:val="none"/>
        </w:rPr>
      </w:pPr>
      <w:r>
        <w:rPr>
          <w:rFonts w:hint="eastAsia" w:ascii="黑体" w:hAnsi="黑体" w:eastAsia="黑体" w:cs="黑体"/>
          <w:sz w:val="32"/>
          <w:szCs w:val="32"/>
          <w:u w:val="none"/>
        </w:rPr>
        <w:t>三、绩效目标调整情况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阜康市民政局系统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0个项目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项目金额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、性质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发生变化。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详见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阜康市民政局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涉改部门单位调整预算补充公开内容。</w:t>
      </w:r>
    </w:p>
    <w:p>
      <w:pPr>
        <w:ind w:left="960" w:hanging="960" w:hangingChars="300"/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附件：</w:t>
      </w:r>
    </w:p>
    <w:p>
      <w:pPr>
        <w:ind w:left="958" w:leftChars="304" w:hanging="320" w:hangingChars="100"/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1.阜康市民政局项目支出绩效目标表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4"/>
        <w:tblW w:w="1401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14"/>
        <w:gridCol w:w="1360"/>
        <w:gridCol w:w="992"/>
        <w:gridCol w:w="910"/>
        <w:gridCol w:w="2169"/>
        <w:gridCol w:w="903"/>
        <w:gridCol w:w="1173"/>
        <w:gridCol w:w="1277"/>
        <w:gridCol w:w="38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4014" w:type="dxa"/>
            <w:gridSpan w:val="9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54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2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2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3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7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126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3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37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3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项目效益指标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E1AAB"/>
    <w:multiLevelType w:val="multilevel"/>
    <w:tmpl w:val="3DEE1AAB"/>
    <w:lvl w:ilvl="0" w:tentative="0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64966"/>
    <w:rsid w:val="0FEE4429"/>
    <w:rsid w:val="11E64966"/>
    <w:rsid w:val="1E3A6E57"/>
    <w:rsid w:val="31772753"/>
    <w:rsid w:val="38CB03ED"/>
    <w:rsid w:val="3CA127DB"/>
    <w:rsid w:val="681B49DE"/>
    <w:rsid w:val="74A7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2019-06-13T10:03:00Z</dcterms:created>
  <dc:creator>Administrator</dc:creator>
  <cp:lastModifiedBy>Administrator</cp:lastModifiedBy>
  <cp:lastPrinted>2019-06-14T08:42:00Z</cp:lastPrinted>
  <dcterms:modified xsi:type="dcterms:W3CDTF">2019-05-23T04:25:52Z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