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截至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月阜康市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预算调整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根据《关于加强自治区地方政府性债务管理的意见》（新政发〔2014〕82号）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《关于调整2023年自治州地方政府债务限额的通知》（昌州财预〔2023〕38号）文件精神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昌吉州财政局下达我市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地方政府债务限额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83亿元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其中一般债务限额4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6.46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83亿元，专项债务限额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36.77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亿元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一、2022年</w:t>
      </w:r>
      <w:r>
        <w:rPr>
          <w:rFonts w:hint="default" w:ascii="Times New Roman" w:hAnsi="Times New Roman" w:eastAsia="黑体" w:cs="Times New Roman"/>
          <w:sz w:val="32"/>
          <w:szCs w:val="32"/>
        </w:rPr>
        <w:t>阜康市地方政府债务限额情况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2023年2月末，阜康市地方政府债务限额80.8383亿元，其中一般债务限额45.9683亿元，专项债务限额34.87亿元。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6月20日，根据《关于下达2023年自治区第二批地方政府债券资金的通知》（昌州财预〔2023〕33号）文件精神，阜康市2023年新增地方政府第二批债券资金2.4亿元。昌吉州财政局下达阜康市新增地方政府债务限额2.4亿元，其中新增一般债务限额0.5亿元，新增专项债务限额1.9亿元。调整后阜康市债务限额为83.2383亿元，其中一般债务限额46.4683亿元，专项债务限额36.77亿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新增地方政府债务限额安排情况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（一）新增一般债务限额0.5亿元安排情况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昌昌吉州阜康市2022年城乡人居环境整治项目0.1亿元，阜康市集中隔离医学观察点（二期）建设项目0.2亿元，昌吉州阜康市方舱医院建设项目0.2亿元。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（二）新增专项债务限额1.9亿元安排情况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昌吉州阜康市中医医院新院区建设项目1.3亿元。昌吉州阜康市供水等市政公共服务信息化建设项目0.6亿元。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今后，我们将严格按照《预算法》的要求，在自治州批准的限额内，着力做好我市政府债务的限额控制与预算管理工作，加强对地方政府债券资金收支预算的管理和监督。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6" w:leftChars="284" w:hanging="900" w:hangingChars="3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1.1-1截止2022年12月阜康市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1-2截止2022年12月阜康市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地区政府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1-3截止2022年12月阜康市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.2022年12月阜康市本级新增债券安排情况表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7A00"/>
    <w:rsid w:val="01B36FE2"/>
    <w:rsid w:val="063F2F9D"/>
    <w:rsid w:val="090B4E5B"/>
    <w:rsid w:val="182373F8"/>
    <w:rsid w:val="18823C8F"/>
    <w:rsid w:val="18B627CD"/>
    <w:rsid w:val="18E45EF2"/>
    <w:rsid w:val="1C663990"/>
    <w:rsid w:val="1D57227F"/>
    <w:rsid w:val="1D7C5E6B"/>
    <w:rsid w:val="202C1537"/>
    <w:rsid w:val="2AB37734"/>
    <w:rsid w:val="2AF239FC"/>
    <w:rsid w:val="2DB7470C"/>
    <w:rsid w:val="2EE13741"/>
    <w:rsid w:val="331D6FAC"/>
    <w:rsid w:val="353C53B6"/>
    <w:rsid w:val="35B1555C"/>
    <w:rsid w:val="3B9E79A9"/>
    <w:rsid w:val="44813360"/>
    <w:rsid w:val="47B72475"/>
    <w:rsid w:val="4AE26A31"/>
    <w:rsid w:val="4B080752"/>
    <w:rsid w:val="4C323C6D"/>
    <w:rsid w:val="4DB47F12"/>
    <w:rsid w:val="53013412"/>
    <w:rsid w:val="56E23AB9"/>
    <w:rsid w:val="597C2125"/>
    <w:rsid w:val="59E94415"/>
    <w:rsid w:val="62323B6A"/>
    <w:rsid w:val="6541174B"/>
    <w:rsid w:val="66B52D71"/>
    <w:rsid w:val="692F2D63"/>
    <w:rsid w:val="6ACF7A08"/>
    <w:rsid w:val="6B080355"/>
    <w:rsid w:val="6DF533A0"/>
    <w:rsid w:val="71827528"/>
    <w:rsid w:val="726A2F9C"/>
    <w:rsid w:val="74236C8B"/>
    <w:rsid w:val="77BB7AC7"/>
    <w:rsid w:val="791768FB"/>
    <w:rsid w:val="7E4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next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cp:lastPrinted>2021-08-30T03:42:00Z</cp:lastPrinted>
  <dcterms:modified xsi:type="dcterms:W3CDTF">2023-11-06T03:43:02Z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