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关于对《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阜康市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沙尘暴灾害应急预案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》征求意见的公告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《中华人民共和国防沙治沙法》《中华人民共和国森林法》《中华人民共和国草原法》《中华人民共和国气象法》《中华人民共和国突发事件应对法》《国家自然灾害救助应急预案》《新疆维吾尔自治区防沙治沙规划》《新疆维吾尔自治区重大沙尘暴灾害应急预案》《新疆维吾尔自治区实施&lt;中华人民共和国突发事件应对法&gt;办法》《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阜康市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人民政府突发公共事件总体应急预案》《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阜康市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突发事件应对预案管理办法》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等有关规定，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为切实做好沙尘暴的应急处置工作，建立健全突发沙尘暴的监测、预报、预防、受灾救援和灾后恢复的组织管理和紧急处置机制，确保发生沙尘暴灾害时反应及时、准备充分、决策科学、措施有力，最大限度地降低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员伤亡和财产损失，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拟定了《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阜康市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沙尘暴灾害应急预案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》。为使本预案更加科学合理，现向社会各界广泛征求意见。请于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月11日前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通过邮件、电话、邮箱等形式将意见反馈至阜康市林业和草原局。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 xml:space="preserve">联系人:赵威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13779261665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电子邮箱:1461532367@qq.com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邮寄地址:阜康市康宁西路1064号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阜康市林业和草原局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2023年9月4日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E4BB0"/>
    <w:rsid w:val="0EEE76DA"/>
    <w:rsid w:val="22BC3466"/>
    <w:rsid w:val="33C27B95"/>
    <w:rsid w:val="421A0C31"/>
    <w:rsid w:val="460E4BB0"/>
    <w:rsid w:val="5763045C"/>
    <w:rsid w:val="60D0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ind w:left="0"/>
      <w:outlineLvl w:val="1"/>
    </w:pPr>
    <w:rPr>
      <w:rFonts w:ascii="黑体" w:hAnsi="黑体" w:eastAsia="黑体" w:cs="黑体"/>
      <w:sz w:val="7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2023-10-09T12:05:00Z</dcterms:created>
  <dc:creator>Administrator</dc:creator>
  <cp:lastModifiedBy>Administrator</cp:lastModifiedBy>
  <dcterms:modified xsi:type="dcterms:W3CDTF">2023-10-17T09:41:08Z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