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关于20</w:t>
      </w:r>
      <w:r>
        <w:rPr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阜康市</w:t>
      </w:r>
      <w:r>
        <w:rPr>
          <w:rFonts w:hint="eastAsia" w:ascii="黑体" w:eastAsia="黑体"/>
          <w:sz w:val="32"/>
          <w:szCs w:val="32"/>
        </w:rPr>
        <w:t>本级社会保险基金决算的说明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年，新疆维吾尔自治区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本级社会保险基金收入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19359.36万</w:t>
      </w:r>
      <w:r>
        <w:rPr>
          <w:rFonts w:hint="eastAsia" w:ascii="仿宋_GB2312" w:eastAsia="仿宋_GB2312"/>
          <w:sz w:val="32"/>
          <w:szCs w:val="32"/>
        </w:rPr>
        <w:t>元（决算报表中“小计数”，不含上下级往来，下同），支出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19340.78万</w:t>
      </w:r>
      <w:r>
        <w:rPr>
          <w:rFonts w:hint="eastAsia" w:ascii="仿宋_GB2312" w:eastAsia="仿宋_GB2312"/>
          <w:sz w:val="32"/>
          <w:szCs w:val="32"/>
        </w:rPr>
        <w:t>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18.58万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7269.6万</w:t>
      </w:r>
      <w:r>
        <w:rPr>
          <w:rFonts w:hint="eastAsia" w:ascii="仿宋_GB2312" w:eastAsia="仿宋_GB2312"/>
          <w:sz w:val="32"/>
          <w:szCs w:val="32"/>
        </w:rPr>
        <w:t>元。分项情况如下：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城乡居民</w:t>
      </w:r>
      <w:r>
        <w:rPr>
          <w:rFonts w:hint="eastAsia" w:ascii="黑体" w:eastAsia="黑体"/>
          <w:sz w:val="32"/>
          <w:szCs w:val="32"/>
        </w:rPr>
        <w:t>基本养老保险基金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3269.07万</w:t>
      </w:r>
      <w:r>
        <w:rPr>
          <w:rFonts w:hint="eastAsia" w:ascii="仿宋_GB2312" w:eastAsia="仿宋_GB2312"/>
          <w:sz w:val="32"/>
          <w:szCs w:val="32"/>
        </w:rPr>
        <w:t>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764.71万</w:t>
      </w:r>
      <w:r>
        <w:rPr>
          <w:rFonts w:hint="eastAsia" w:ascii="仿宋_GB2312" w:eastAsia="仿宋_GB2312"/>
          <w:sz w:val="32"/>
          <w:szCs w:val="32"/>
        </w:rPr>
        <w:t>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2485.51万</w:t>
      </w:r>
      <w:r>
        <w:rPr>
          <w:rFonts w:hint="eastAsia" w:ascii="仿宋_GB2312" w:eastAsia="仿宋_GB2312"/>
          <w:sz w:val="32"/>
          <w:szCs w:val="32"/>
        </w:rPr>
        <w:t>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2386.36万</w:t>
      </w:r>
      <w:r>
        <w:rPr>
          <w:rFonts w:hint="eastAsia" w:ascii="仿宋_GB2312" w:eastAsia="仿宋_GB2312"/>
          <w:sz w:val="32"/>
          <w:szCs w:val="32"/>
        </w:rPr>
        <w:t>元，其中，基本养老保险待遇支出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2383.42万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882.71万</w:t>
      </w:r>
      <w:r>
        <w:rPr>
          <w:rFonts w:hint="eastAsia" w:ascii="仿宋_GB2312" w:eastAsia="仿宋_GB2312"/>
          <w:sz w:val="32"/>
          <w:szCs w:val="32"/>
        </w:rPr>
        <w:t>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6095.02万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二、机关事业单位基本养老保险基金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16090.29万</w:t>
      </w:r>
      <w:r>
        <w:rPr>
          <w:rFonts w:hint="eastAsia" w:ascii="仿宋_GB2312" w:eastAsia="仿宋_GB2312"/>
          <w:sz w:val="32"/>
          <w:szCs w:val="32"/>
        </w:rPr>
        <w:t>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9648.49万</w:t>
      </w:r>
      <w:r>
        <w:rPr>
          <w:rFonts w:hint="eastAsia" w:ascii="仿宋_GB2312" w:eastAsia="仿宋_GB2312"/>
          <w:sz w:val="32"/>
          <w:szCs w:val="32"/>
        </w:rPr>
        <w:t>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6380万</w:t>
      </w:r>
      <w:r>
        <w:rPr>
          <w:rFonts w:hint="eastAsia" w:ascii="仿宋_GB2312" w:eastAsia="仿宋_GB2312"/>
          <w:sz w:val="32"/>
          <w:szCs w:val="32"/>
        </w:rPr>
        <w:t>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16954.42万</w:t>
      </w:r>
      <w:r>
        <w:rPr>
          <w:rFonts w:hint="eastAsia" w:ascii="仿宋_GB2312" w:eastAsia="仿宋_GB2312"/>
          <w:sz w:val="32"/>
          <w:szCs w:val="32"/>
        </w:rPr>
        <w:t>元，其中，基本养老保险待遇支出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16948.79万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-864.13万</w:t>
      </w:r>
      <w:r>
        <w:rPr>
          <w:rFonts w:hint="eastAsia" w:ascii="仿宋_GB2312" w:eastAsia="仿宋_GB2312"/>
          <w:sz w:val="32"/>
          <w:szCs w:val="32"/>
        </w:rPr>
        <w:t>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1174.58万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（详见附表）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阜康市财政局</w:t>
      </w:r>
    </w:p>
    <w:p>
      <w:pPr>
        <w:ind w:firstLine="640" w:firstLineChars="200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F6"/>
    <w:rsid w:val="00115906"/>
    <w:rsid w:val="001A014D"/>
    <w:rsid w:val="00440AA0"/>
    <w:rsid w:val="00636E22"/>
    <w:rsid w:val="007501FF"/>
    <w:rsid w:val="007A1CAA"/>
    <w:rsid w:val="008C504C"/>
    <w:rsid w:val="009257D5"/>
    <w:rsid w:val="009F18DC"/>
    <w:rsid w:val="00C163F6"/>
    <w:rsid w:val="00C30472"/>
    <w:rsid w:val="00C84104"/>
    <w:rsid w:val="00CA6916"/>
    <w:rsid w:val="00E763C2"/>
    <w:rsid w:val="00FB3C17"/>
    <w:rsid w:val="044413F1"/>
    <w:rsid w:val="190F0AA7"/>
    <w:rsid w:val="1D2B6B53"/>
    <w:rsid w:val="3583034B"/>
    <w:rsid w:val="368C3908"/>
    <w:rsid w:val="3CA26C19"/>
    <w:rsid w:val="7E8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1</Pages>
  <Words>123</Words>
  <Characters>702</Characters>
  <Lines>5</Lines>
  <Paragraphs>1</Paragraphs>
  <TotalTime>131</TotalTime>
  <ScaleCrop>false</ScaleCrop>
  <LinksUpToDate>false</LinksUpToDate>
  <CharactersWithSpaces>824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2019-08-01T11:30:00Z</dcterms:created>
  <dc:creator>张丽娟</dc:creator>
  <cp:lastModifiedBy>Administrator</cp:lastModifiedBy>
  <cp:lastPrinted>2021-09-14T09:19:31Z</cp:lastPrinted>
  <dcterms:modified xsi:type="dcterms:W3CDTF">2021-09-14T09:33:10Z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