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阜康市</w:t>
      </w: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sz w:val="44"/>
          <w:szCs w:val="44"/>
        </w:rPr>
        <w:t>年总预算转移支付情况说明</w:t>
      </w:r>
    </w:p>
    <w:bookmarkEnd w:id="0"/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阜康市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年总预算转移支付补助共计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46440</w:t>
      </w:r>
      <w:r>
        <w:rPr>
          <w:rFonts w:hint="eastAsia" w:ascii="仿宋" w:hAnsi="仿宋" w:eastAsia="仿宋"/>
          <w:sz w:val="32"/>
          <w:szCs w:val="32"/>
        </w:rPr>
        <w:t>万元，具体明细包括：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（1）增值税与消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费税返还收入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1545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万元；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（2）所得税基数返还收入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445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万元；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3）增值税“五五分享”税收返还收入1800万元；</w:t>
      </w:r>
    </w:p>
    <w:p>
      <w:pPr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其他返还性收入228万元；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（5）体制补助收入基数：1531万元；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）均衡性转移支付收入：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9287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万元；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）县级基本财力保障机制奖补资金补助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4310</w:t>
      </w:r>
      <w:r>
        <w:rPr>
          <w:rFonts w:hint="eastAsia" w:ascii="仿宋" w:hAnsi="仿宋" w:eastAsia="仿宋"/>
          <w:sz w:val="32"/>
          <w:szCs w:val="32"/>
          <w:highlight w:val="none"/>
        </w:rPr>
        <w:t>万元；</w:t>
      </w:r>
    </w:p>
    <w:p>
      <w:pPr>
        <w:pStyle w:val="2"/>
        <w:ind w:firstLine="640" w:firstLineChars="200"/>
        <w:jc w:val="both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结算补助收入384万元；</w:t>
      </w:r>
    </w:p>
    <w:p>
      <w:pPr>
        <w:ind w:firstLine="640" w:firstLineChars="200"/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（9）</w:t>
      </w:r>
      <w:r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产粮（油）大县奖励资金收入</w:t>
      </w: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575万元；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固定数额补助收入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12561</w:t>
      </w:r>
      <w:r>
        <w:rPr>
          <w:rFonts w:hint="eastAsia" w:ascii="仿宋" w:hAnsi="仿宋" w:eastAsia="仿宋"/>
          <w:sz w:val="32"/>
          <w:szCs w:val="32"/>
          <w:highlight w:val="none"/>
        </w:rPr>
        <w:t>万元；</w:t>
      </w:r>
    </w:p>
    <w:p>
      <w:pPr>
        <w:pStyle w:val="2"/>
        <w:ind w:firstLine="640" w:firstLineChars="200"/>
        <w:jc w:val="both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民族地区转移支付收入131万元；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贫困地区转移支付收入498万元；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公共安全共同财政事权转移支付收入1621万元；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14）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教育共同财政事权转移支付收入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3056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（15）社会保障和就业共同财政事权转移支付收入3975万元；</w:t>
      </w:r>
    </w:p>
    <w:p>
      <w:pPr>
        <w:ind w:left="638" w:leftChars="304" w:firstLine="0" w:firstLineChars="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）医疗卫生共同财政事权转移支付收入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1789万元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）农林水共同财政事权转移支付收入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1257万元</w:t>
      </w:r>
      <w:r>
        <w:rPr>
          <w:rFonts w:hint="eastAsia" w:eastAsia="仿宋"/>
          <w:lang w:val="en-US" w:eastAsia="zh-CN"/>
        </w:rPr>
        <w:t>；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住房保障共同财政事权转移支付收入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2020年我市没有安排对下级单位转移支付。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阜康市财政局</w:t>
      </w:r>
    </w:p>
    <w:p>
      <w:pPr>
        <w:ind w:firstLine="4480" w:firstLineChars="14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14755"/>
    <w:rsid w:val="03266ED0"/>
    <w:rsid w:val="096449B4"/>
    <w:rsid w:val="12234CF4"/>
    <w:rsid w:val="13CE1E63"/>
    <w:rsid w:val="22875216"/>
    <w:rsid w:val="244A09B8"/>
    <w:rsid w:val="2A532BC5"/>
    <w:rsid w:val="2F2902EF"/>
    <w:rsid w:val="323F1294"/>
    <w:rsid w:val="39E20B5F"/>
    <w:rsid w:val="4C12367A"/>
    <w:rsid w:val="504168FC"/>
    <w:rsid w:val="5BE14755"/>
    <w:rsid w:val="61E02B86"/>
    <w:rsid w:val="6930180B"/>
    <w:rsid w:val="6D135D39"/>
    <w:rsid w:val="77D2326C"/>
    <w:rsid w:val="7D752009"/>
    <w:rsid w:val="7E71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240" w:lineRule="atLeast"/>
      <w:jc w:val="center"/>
      <w:outlineLvl w:val="1"/>
    </w:pPr>
    <w:rPr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2019-04-26T01:59:00Z</dcterms:created>
  <dc:creator>Administrator</dc:creator>
  <cp:lastModifiedBy>Administrator</cp:lastModifiedBy>
  <cp:lastPrinted>2020-06-05T02:32:00Z</cp:lastPrinted>
  <dcterms:modified xsi:type="dcterms:W3CDTF">2020-01-22T05:21:22Z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