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val="en-US" w:eastAsia="zh-CN"/>
        </w:rPr>
        <w:t xml:space="preserve"> </w:t>
      </w:r>
      <w:bookmarkStart w:id="0" w:name="_GoBack"/>
      <w:bookmarkEnd w:id="0"/>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阜康市文化体育广播电视和旅游局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jc w:val="left"/>
        <w:rPr>
          <w:rFonts w:ascii="宋体" w:hAnsi="宋体"/>
          <w:b/>
          <w:kern w:val="0"/>
          <w:sz w:val="44"/>
          <w:szCs w:val="44"/>
        </w:rPr>
      </w:pPr>
      <w:r>
        <w:rPr>
          <w:rFonts w:ascii="宋体" w:hAnsi="宋体"/>
          <w:b/>
          <w:kern w:val="0"/>
          <w:sz w:val="44"/>
          <w:szCs w:val="44"/>
        </w:rPr>
        <w:br w:type="page"/>
      </w:r>
    </w:p>
    <w:p>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阜康市文化体育广播电视和旅游局单位概况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一、关于阜康市文化体育广播电视和旅游局2020年收支预算情况的总体说明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二、关于阜康市文化体育广播电视和旅游局2020年收入预算情况说明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三、关于阜康市文化体育广播电视和旅游局2020年支出预算情况说明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阜康市文化体育广播电视和旅游局2020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五、关于阜康市文化体育广播电视和旅游局2020年一般公共预算当年拨款情况说明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六、关于阜康市文化体育广播电视和旅游局2020年一般公共预算基本支出情况说明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七、关于阜康市文化体育广播电视和旅游局2020年项目支出情况说明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八、关于阜康市文化体育广播电视和旅游局2020年一般公共预算“三公”经费预算情况说明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九、关于阜康市文化体育广播电视和旅游局2020年政府性基金预算拨款情况说明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left"/>
        <w:rPr>
          <w:rFonts w:ascii="仿宋_GB2312" w:hAnsi="宋体" w:eastAsia="仿宋_GB2312"/>
          <w:b/>
          <w:kern w:val="0"/>
          <w:sz w:val="32"/>
          <w:szCs w:val="32"/>
        </w:rPr>
      </w:pPr>
      <w:r>
        <w:rPr>
          <w:rFonts w:ascii="仿宋_GB2312" w:hAnsi="宋体" w:eastAsia="仿宋_GB2312"/>
          <w:b/>
          <w:kern w:val="0"/>
          <w:sz w:val="32"/>
          <w:szCs w:val="32"/>
        </w:rPr>
        <w:br w:type="page"/>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阜康市文化体育广播电视和旅游局单位概况</w:t>
      </w:r>
    </w:p>
    <w:p>
      <w:pPr>
        <w:widowControl/>
        <w:jc w:val="center"/>
        <w:outlineLvl w:val="1"/>
        <w:rPr>
          <w:rFonts w:ascii="宋体" w:hAnsi="宋体"/>
          <w:b/>
          <w:kern w:val="0"/>
          <w:sz w:val="32"/>
          <w:szCs w:val="32"/>
        </w:rPr>
      </w:pPr>
    </w:p>
    <w:p>
      <w:pPr>
        <w:widowControl/>
        <w:spacing w:line="560" w:lineRule="exact"/>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一、主要职能</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（一）牢牢掌握意识形态工作的领导权和主动权，拟订全市文化、体育、广播电视和旅游政策措施，规章度并组织实施。</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（二）统筹文化、体育、广播电视和旅游事业、产业振兴发展，推进文化、体育、广播电视和旅游融合发展，推动落实文化、体育、广播电视和旅游体制机制改革工作。</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三）管理全市重大文化、体育和旅游活动，指导全市重点文化、体育、广播电视和旅游设施建设，组织文化和旅游整体形象推广，统筹文化和旅游景区管理，指导文化、体育、广播电视和旅游科技创新新发展，推进文化、体育、广播电视和旅游行业信息化、标准化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(四)管理文化、体育、广播电视和旅游产业,指导、协调、推动文化,体育、广播电视和旅游产业发展,制定发展规划、产业政策并组织实施; 组织实施文化和旅游资源普查、挖掘、保护与利用工作,推动文化和旅游产业投融资体系建设,促进文化和旅游产业发展; 结合乡村振兴战略,推进文化和旅游扶贫。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(五)指导文化和旅游市场发展,对文化和旅游市场经营进行行业监管,推进文化和旅游行业信用体系建设,依法规范文化和旅游市场。负责文化和旅游安全的综合协调与监督管理,指导文化和旅游应急救援工作。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(六)管理全市文艺事业,指导艺术创作生产,传播推广及艺术研究、评论,推动各门类艺术、各艺术品种繁荣发展。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管理公共文化事业,指导群众文化工作.协调推进全市现代公共文化服务体系建设,深入实施文化惠民工程,推动城乡基本公共文化服务标准化,均等化。综合管理市公共图书馆事业,指导图书文献资源的建设,开发和利用; 组织实施文化信息资源共享工程建设和古籍保护工作。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(八)管理全市非物质文化遗产保护工作,推动非物质文化遗产的保护、传承、普及、弘扬和振兴,传承和弘扬中华优秀传统文化。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管理、指导全市体育发展;负责推动多元化体育服务体系建设,推进体育公共服务。统筹规划全市群众体育发展,负责推行全民健身计划,推动国民体质监测和社会体育指导工作队伍制度建设;指导公共体育设施的建设,负责对公共体育设施的监督管理.统筹规划全市竞技体育发展,设置体育运动项目,指导协调体育训练和体育竞赛,承办和参加全国,全区,全州、全市性的运动竞赛,指导运动队伍建设,协调运动员社会保障工作;统筹规划全市青少年体育发展,指导和推进青少年体育工作协调,指导、管理我市承办的商业性体育比赛和经批准开展的特殊体育经营活动.负责体育彩票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(十)组织实施广播电视公共服务重大公益工程和公益活动,指导、监督广播电视重点基础设施建设;负责对各类广播电视机构进行业务指导和行业监管,会同有关部门对网络视听节目服务机构进行管理; 监督管理、审查广播电视节目、网络视听节目的内容和质量; 指导、监管广播电视广告播放,负责对境外卫星电视节目接收的监管;负责推进广播电视与新媒体新技术新业态融合发展;负责对广播电视节目传输覆盖、监测和安全播出进行监管,指导、推进应急广播体系建设。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(十一)指导统筹文物工作.负责文物保护管理,宣传教育、抢救维修、协调配合考古发掘等工作 指导博物馆和革命文物工作。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负责全市文化市场综合执法工作,贯彻落实文化和旅游市场综合执法工作标准与规范;指导、推动全市文化市场综合执法队伍建设;指导、监督全市文化和旅游市场综合执法工作;组织查处全市文化、体育、旅游、文物,广播电视等市场的违法行为;承担行政复议工作,维护市场秩序。</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(十三)指导、管理文化,体育和旅游对外及对港澳台交流合作,宣传、推广;组织文化、体育和旅游对外及对港澳台交流活动。</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(十四)完成市党委,市人民政府交办的其他任务。</w:t>
      </w:r>
    </w:p>
    <w:p>
      <w:pPr>
        <w:widowControl/>
        <w:spacing w:line="560" w:lineRule="exact"/>
        <w:ind w:firstLine="640" w:firstLineChars="200"/>
        <w:jc w:val="left"/>
        <w:rPr>
          <w:rFonts w:ascii="仿宋_GB2312" w:hAnsi="宋体" w:eastAsia="仿宋_GB2312" w:cs="宋体"/>
          <w:kern w:val="0"/>
          <w:sz w:val="32"/>
          <w:szCs w:val="32"/>
        </w:rPr>
      </w:pPr>
    </w:p>
    <w:p>
      <w:pPr>
        <w:widowControl/>
        <w:spacing w:line="560" w:lineRule="exact"/>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阜康市文化体育广播电视和旅游局无下属预算单位，下设5个科室，分别是：办公室、宣传科、宣传教育科、旅游发展科、文体科。</w:t>
      </w:r>
    </w:p>
    <w:p>
      <w:pPr>
        <w:widowControl/>
        <w:spacing w:line="560" w:lineRule="exact"/>
        <w:ind w:firstLine="64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阜康市文化体育广播电视和旅游局单位编制数29人，实有人数44人，其中：</w:t>
      </w:r>
      <w:r>
        <w:rPr>
          <w:rFonts w:hint="eastAsia" w:ascii="仿宋_GB2312" w:hAnsi="宋体" w:eastAsia="仿宋_GB2312" w:cs="宋体"/>
          <w:kern w:val="0"/>
          <w:sz w:val="32"/>
          <w:szCs w:val="32"/>
        </w:rPr>
        <w:t>在职28人，增加9人；退休16人，增加2人；离休0人，减少0人</w:t>
      </w:r>
    </w:p>
    <w:p>
      <w:pPr>
        <w:widowControl/>
        <w:spacing w:line="560" w:lineRule="exact"/>
        <w:ind w:firstLine="640"/>
        <w:jc w:val="left"/>
        <w:rPr>
          <w:rFonts w:ascii="仿宋_GB2312" w:hAnsi="宋体" w:eastAsia="仿宋_GB2312" w:cs="宋体"/>
          <w:kern w:val="0"/>
          <w:sz w:val="32"/>
          <w:szCs w:val="32"/>
        </w:rPr>
        <w:sectPr>
          <w:footerReference r:id="rId3" w:type="even"/>
          <w:pgSz w:w="11906" w:h="16838"/>
          <w:pgMar w:top="2098" w:right="1418" w:bottom="1928" w:left="1588" w:header="851" w:footer="992" w:gutter="0"/>
          <w:pgNumType w:fmt="numberInDash"/>
          <w:cols w:space="720" w:num="1"/>
          <w:docGrid w:linePitch="312" w:charSpace="0"/>
        </w:sectPr>
      </w:pPr>
      <w:r>
        <w:rPr>
          <w:rFonts w:ascii="仿宋_GB2312" w:hAnsi="宋体" w:eastAsia="仿宋_GB2312" w:cs="宋体"/>
          <w:kern w:val="0"/>
          <w:sz w:val="32"/>
          <w:szCs w:val="32"/>
        </w:rPr>
        <w:t xml:space="preserve"> </w:t>
      </w: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编制部门：阜康市文化体育广播电视和旅游局      </w:t>
      </w:r>
      <w:r>
        <w:rPr>
          <w:rFonts w:ascii="仿宋_GB2312" w:hAnsi="宋体" w:eastAsia="仿宋_GB2312"/>
          <w:kern w:val="0"/>
          <w:sz w:val="24"/>
        </w:rPr>
        <w:t xml:space="preserve">      </w:t>
      </w:r>
      <w:r>
        <w:rPr>
          <w:rFonts w:hint="eastAsia" w:ascii="仿宋_GB2312" w:hAnsi="宋体" w:eastAsia="仿宋_GB2312"/>
          <w:kern w:val="0"/>
          <w:sz w:val="24"/>
        </w:rPr>
        <w:t xml:space="preserve">        单位：万元</w:t>
      </w:r>
    </w:p>
    <w:tbl>
      <w:tblPr>
        <w:tblStyle w:val="8"/>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323.18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323.18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261.93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27.7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33.55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323.18</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323.18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323.18　</w:t>
            </w:r>
          </w:p>
        </w:tc>
      </w:tr>
    </w:tbl>
    <w:p>
      <w:pPr>
        <w:widowControl/>
        <w:jc w:val="left"/>
        <w:rPr>
          <w:rFonts w:ascii="仿宋_GB2312" w:hAnsi="宋体" w:eastAsia="仿宋_GB2312"/>
          <w:b/>
          <w:kern w:val="0"/>
          <w:sz w:val="32"/>
          <w:szCs w:val="32"/>
        </w:rPr>
      </w:pPr>
      <w:r>
        <w:rPr>
          <w:rFonts w:ascii="仿宋_GB2312" w:hAnsi="宋体" w:eastAsia="仿宋_GB2312"/>
          <w:b/>
          <w:kern w:val="0"/>
          <w:sz w:val="32"/>
          <w:szCs w:val="32"/>
        </w:rPr>
        <w:br w:type="page"/>
      </w:r>
    </w:p>
    <w:p>
      <w:pPr>
        <w:widowControl/>
        <w:jc w:val="left"/>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填报部门：阜康市文化体育广播电视和旅游局     </w:t>
      </w:r>
      <w:r>
        <w:rPr>
          <w:rFonts w:ascii="仿宋_GB2312" w:hAnsi="宋体" w:eastAsia="仿宋_GB2312"/>
          <w:kern w:val="0"/>
          <w:sz w:val="24"/>
        </w:rPr>
        <w:t xml:space="preserve">       </w:t>
      </w:r>
      <w:r>
        <w:rPr>
          <w:rFonts w:hint="eastAsia" w:ascii="仿宋_GB2312" w:hAnsi="宋体" w:eastAsia="仿宋_GB2312"/>
          <w:kern w:val="0"/>
          <w:sz w:val="24"/>
        </w:rPr>
        <w:t xml:space="preserve">        单位：万元</w:t>
      </w:r>
    </w:p>
    <w:tbl>
      <w:tblPr>
        <w:tblStyle w:val="8"/>
        <w:tblW w:w="9654" w:type="dxa"/>
        <w:tblInd w:w="-450" w:type="dxa"/>
        <w:tblLayout w:type="fixed"/>
        <w:tblCellMar>
          <w:top w:w="0" w:type="dxa"/>
          <w:left w:w="108" w:type="dxa"/>
          <w:bottom w:w="0" w:type="dxa"/>
          <w:right w:w="108" w:type="dxa"/>
        </w:tblCellMar>
      </w:tblPr>
      <w:tblGrid>
        <w:gridCol w:w="558"/>
        <w:gridCol w:w="426"/>
        <w:gridCol w:w="425"/>
        <w:gridCol w:w="1987"/>
        <w:gridCol w:w="990"/>
        <w:gridCol w:w="992"/>
        <w:gridCol w:w="709"/>
        <w:gridCol w:w="708"/>
        <w:gridCol w:w="426"/>
        <w:gridCol w:w="708"/>
        <w:gridCol w:w="426"/>
        <w:gridCol w:w="621"/>
        <w:gridCol w:w="678"/>
      </w:tblGrid>
      <w:tr>
        <w:tblPrEx>
          <w:tblLayout w:type="fixed"/>
          <w:tblCellMar>
            <w:top w:w="0" w:type="dxa"/>
            <w:left w:w="108" w:type="dxa"/>
            <w:bottom w:w="0" w:type="dxa"/>
            <w:right w:w="108" w:type="dxa"/>
          </w:tblCellMar>
        </w:tblPrEx>
        <w:trPr>
          <w:trHeight w:val="510" w:hRule="atLeast"/>
        </w:trPr>
        <w:tc>
          <w:tcPr>
            <w:tcW w:w="14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8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4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2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25" w:type="dxa"/>
            <w:tcBorders>
              <w:top w:val="nil"/>
              <w:left w:val="nil"/>
              <w:bottom w:val="single" w:color="auto" w:sz="4" w:space="0"/>
              <w:right w:val="single" w:color="auto" w:sz="4" w:space="0"/>
            </w:tcBorders>
            <w:shd w:val="clear" w:color="auto" w:fill="auto"/>
            <w:vAlign w:val="center"/>
          </w:tcPr>
          <w:p>
            <w:pPr>
              <w:ind w:right="300"/>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8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18"/>
                <w:szCs w:val="20"/>
              </w:rPr>
              <w:t>207</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01</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01</w:t>
            </w:r>
          </w:p>
        </w:tc>
        <w:tc>
          <w:tcPr>
            <w:tcW w:w="1987"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行政运行</w:t>
            </w:r>
          </w:p>
        </w:tc>
        <w:tc>
          <w:tcPr>
            <w:tcW w:w="99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261.93　</w:t>
            </w:r>
          </w:p>
        </w:tc>
        <w:tc>
          <w:tcPr>
            <w:tcW w:w="992"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261.93　</w:t>
            </w:r>
          </w:p>
        </w:tc>
        <w:tc>
          <w:tcPr>
            <w:tcW w:w="709"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210</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11</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01</w:t>
            </w:r>
          </w:p>
        </w:tc>
        <w:tc>
          <w:tcPr>
            <w:tcW w:w="1987"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行政单位医疗</w:t>
            </w:r>
          </w:p>
        </w:tc>
        <w:tc>
          <w:tcPr>
            <w:tcW w:w="9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24.83</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r>
              <w:rPr>
                <w:rFonts w:hint="eastAsia" w:ascii="仿宋_GB2312" w:eastAsia="仿宋_GB2312"/>
                <w:color w:val="000000"/>
                <w:sz w:val="20"/>
                <w:szCs w:val="20"/>
              </w:rPr>
              <w:t>24.83</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210</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11</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02</w:t>
            </w:r>
          </w:p>
        </w:tc>
        <w:tc>
          <w:tcPr>
            <w:tcW w:w="1987"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事业单位医疗</w:t>
            </w:r>
          </w:p>
        </w:tc>
        <w:tc>
          <w:tcPr>
            <w:tcW w:w="9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2.78</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r>
              <w:rPr>
                <w:rFonts w:hint="eastAsia" w:ascii="仿宋_GB2312" w:eastAsia="仿宋_GB2312"/>
                <w:color w:val="000000"/>
                <w:sz w:val="20"/>
                <w:szCs w:val="20"/>
              </w:rPr>
              <w:t>2.78</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210</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11</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03</w:t>
            </w:r>
          </w:p>
        </w:tc>
        <w:tc>
          <w:tcPr>
            <w:tcW w:w="1987"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公务员医疗补助</w:t>
            </w:r>
          </w:p>
        </w:tc>
        <w:tc>
          <w:tcPr>
            <w:tcW w:w="99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r>
              <w:rPr>
                <w:rFonts w:hint="eastAsia" w:ascii="仿宋_GB2312" w:eastAsia="仿宋_GB2312"/>
                <w:color w:val="000000"/>
                <w:sz w:val="20"/>
                <w:szCs w:val="20"/>
              </w:rPr>
              <w:t>5.94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r>
              <w:rPr>
                <w:rFonts w:hint="eastAsia" w:ascii="仿宋_GB2312" w:eastAsia="仿宋_GB2312"/>
                <w:color w:val="000000"/>
                <w:sz w:val="20"/>
                <w:szCs w:val="20"/>
              </w:rPr>
              <w:t>5.94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208</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05</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05</w:t>
            </w:r>
          </w:p>
        </w:tc>
        <w:tc>
          <w:tcPr>
            <w:tcW w:w="1987"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机关事业单位基本养老保险缴费支出</w:t>
            </w:r>
          </w:p>
        </w:tc>
        <w:tc>
          <w:tcPr>
            <w:tcW w:w="99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r>
              <w:rPr>
                <w:rFonts w:hint="eastAsia" w:ascii="仿宋_GB2312" w:eastAsia="仿宋_GB2312"/>
                <w:color w:val="000000"/>
                <w:sz w:val="20"/>
                <w:szCs w:val="20"/>
              </w:rPr>
              <w:t>27.7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r>
              <w:rPr>
                <w:rFonts w:hint="eastAsia" w:ascii="仿宋_GB2312" w:eastAsia="仿宋_GB2312"/>
                <w:color w:val="000000"/>
                <w:sz w:val="20"/>
                <w:szCs w:val="20"/>
              </w:rPr>
              <w:t>27.7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9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323.18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323.18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
      <w:pPr>
        <w:widowControl/>
        <w:jc w:val="left"/>
      </w:pPr>
      <w: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编制部门：阜康市文化体育广播电视和旅游局         </w:t>
      </w:r>
      <w:r>
        <w:rPr>
          <w:rFonts w:ascii="仿宋_GB2312" w:hAnsi="宋体" w:eastAsia="仿宋_GB2312"/>
          <w:kern w:val="0"/>
          <w:sz w:val="24"/>
        </w:rPr>
        <w:t xml:space="preserve">     </w:t>
      </w:r>
      <w:r>
        <w:rPr>
          <w:rFonts w:hint="eastAsia" w:ascii="仿宋_GB2312" w:hAnsi="宋体" w:eastAsia="仿宋_GB2312"/>
          <w:kern w:val="0"/>
          <w:sz w:val="24"/>
        </w:rPr>
        <w:t xml:space="preserve">       单位：万元</w:t>
      </w:r>
    </w:p>
    <w:tbl>
      <w:tblPr>
        <w:tblStyle w:val="8"/>
        <w:tblW w:w="9420" w:type="dxa"/>
        <w:tblInd w:w="-240" w:type="dxa"/>
        <w:tblLayout w:type="fixed"/>
        <w:tblCellMar>
          <w:top w:w="0" w:type="dxa"/>
          <w:left w:w="108" w:type="dxa"/>
          <w:bottom w:w="0" w:type="dxa"/>
          <w:right w:w="108" w:type="dxa"/>
        </w:tblCellMar>
      </w:tblPr>
      <w:tblGrid>
        <w:gridCol w:w="490"/>
        <w:gridCol w:w="142"/>
        <w:gridCol w:w="283"/>
        <w:gridCol w:w="142"/>
        <w:gridCol w:w="425"/>
        <w:gridCol w:w="2323"/>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4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207</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01</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01</w:t>
            </w:r>
          </w:p>
        </w:tc>
        <w:tc>
          <w:tcPr>
            <w:tcW w:w="2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仿宋_GB2312" w:eastAsia="仿宋_GB2312"/>
                <w:color w:val="000000"/>
                <w:sz w:val="20"/>
                <w:szCs w:val="20"/>
              </w:rPr>
              <w:t>行政运行</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000000"/>
                <w:sz w:val="24"/>
                <w:szCs w:val="20"/>
              </w:rPr>
            </w:pPr>
            <w:r>
              <w:rPr>
                <w:rFonts w:hint="eastAsia" w:ascii="仿宋_GB2312" w:eastAsia="仿宋_GB2312"/>
                <w:color w:val="000000"/>
                <w:sz w:val="24"/>
                <w:szCs w:val="20"/>
              </w:rPr>
              <w:t>261.93</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000000"/>
                <w:sz w:val="24"/>
                <w:szCs w:val="20"/>
              </w:rPr>
            </w:pPr>
            <w:r>
              <w:rPr>
                <w:rFonts w:hint="eastAsia" w:ascii="仿宋_GB2312" w:eastAsia="仿宋_GB2312"/>
                <w:color w:val="000000"/>
                <w:sz w:val="24"/>
                <w:szCs w:val="20"/>
              </w:rPr>
              <w:t>261.93</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210</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11</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01</w:t>
            </w:r>
          </w:p>
        </w:tc>
        <w:tc>
          <w:tcPr>
            <w:tcW w:w="2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仿宋_GB2312" w:eastAsia="仿宋_GB2312"/>
                <w:color w:val="000000"/>
                <w:sz w:val="20"/>
                <w:szCs w:val="20"/>
              </w:rPr>
              <w:t>行政单位医疗</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000000"/>
                <w:sz w:val="24"/>
                <w:szCs w:val="20"/>
              </w:rPr>
            </w:pPr>
            <w:r>
              <w:rPr>
                <w:rFonts w:hint="eastAsia" w:ascii="仿宋_GB2312" w:eastAsia="仿宋_GB2312"/>
                <w:color w:val="000000"/>
                <w:sz w:val="24"/>
                <w:szCs w:val="20"/>
              </w:rPr>
              <w:t>24.83</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000000"/>
                <w:sz w:val="24"/>
                <w:szCs w:val="20"/>
              </w:rPr>
            </w:pPr>
            <w:r>
              <w:rPr>
                <w:rFonts w:hint="eastAsia" w:ascii="仿宋_GB2312" w:eastAsia="仿宋_GB2312"/>
                <w:color w:val="000000"/>
                <w:sz w:val="24"/>
                <w:szCs w:val="20"/>
              </w:rPr>
              <w:t>24.83</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210</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11</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02</w:t>
            </w:r>
          </w:p>
        </w:tc>
        <w:tc>
          <w:tcPr>
            <w:tcW w:w="2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仿宋_GB2312" w:eastAsia="仿宋_GB2312"/>
                <w:color w:val="000000"/>
                <w:sz w:val="20"/>
                <w:szCs w:val="20"/>
              </w:rPr>
              <w:t>事业单位医疗</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000000"/>
                <w:sz w:val="24"/>
                <w:szCs w:val="20"/>
              </w:rPr>
            </w:pPr>
            <w:r>
              <w:rPr>
                <w:rFonts w:hint="eastAsia" w:ascii="仿宋_GB2312" w:eastAsia="仿宋_GB2312"/>
                <w:color w:val="000000"/>
                <w:sz w:val="24"/>
                <w:szCs w:val="20"/>
              </w:rPr>
              <w:t>2.78</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000000"/>
                <w:sz w:val="24"/>
                <w:szCs w:val="20"/>
              </w:rPr>
            </w:pPr>
            <w:r>
              <w:rPr>
                <w:rFonts w:hint="eastAsia" w:ascii="仿宋_GB2312" w:eastAsia="仿宋_GB2312"/>
                <w:color w:val="000000"/>
                <w:sz w:val="24"/>
                <w:szCs w:val="20"/>
              </w:rPr>
              <w:t>2.78</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266"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210</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11</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03</w:t>
            </w:r>
          </w:p>
        </w:tc>
        <w:tc>
          <w:tcPr>
            <w:tcW w:w="2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仿宋_GB2312" w:eastAsia="仿宋_GB2312"/>
                <w:color w:val="000000"/>
                <w:sz w:val="20"/>
                <w:szCs w:val="20"/>
              </w:rPr>
              <w:t>公务员医疗补助</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000000"/>
                <w:sz w:val="24"/>
                <w:szCs w:val="20"/>
              </w:rPr>
            </w:pPr>
            <w:r>
              <w:rPr>
                <w:rFonts w:hint="eastAsia" w:ascii="仿宋_GB2312" w:eastAsia="仿宋_GB2312"/>
                <w:color w:val="000000"/>
                <w:sz w:val="24"/>
                <w:szCs w:val="20"/>
              </w:rPr>
              <w:t>5.94</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000000"/>
                <w:sz w:val="24"/>
                <w:szCs w:val="20"/>
              </w:rPr>
            </w:pPr>
            <w:r>
              <w:rPr>
                <w:rFonts w:hint="eastAsia" w:ascii="仿宋_GB2312" w:eastAsia="仿宋_GB2312"/>
                <w:color w:val="000000"/>
                <w:sz w:val="24"/>
                <w:szCs w:val="20"/>
              </w:rPr>
              <w:t>5.94</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208</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05</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05</w:t>
            </w:r>
          </w:p>
        </w:tc>
        <w:tc>
          <w:tcPr>
            <w:tcW w:w="2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仿宋_GB2312" w:eastAsia="仿宋_GB2312"/>
                <w:color w:val="000000"/>
                <w:sz w:val="20"/>
                <w:szCs w:val="20"/>
              </w:rPr>
              <w:t>机关事业单位基本养老保险缴费支出</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000000"/>
                <w:sz w:val="24"/>
                <w:szCs w:val="20"/>
              </w:rPr>
            </w:pPr>
            <w:r>
              <w:rPr>
                <w:rFonts w:hint="eastAsia" w:ascii="仿宋_GB2312" w:eastAsia="仿宋_GB2312"/>
                <w:color w:val="000000"/>
                <w:sz w:val="24"/>
                <w:szCs w:val="20"/>
              </w:rPr>
              <w:t>27.7</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000000"/>
                <w:sz w:val="24"/>
                <w:szCs w:val="20"/>
              </w:rPr>
            </w:pPr>
            <w:r>
              <w:rPr>
                <w:rFonts w:hint="eastAsia" w:ascii="仿宋_GB2312" w:eastAsia="仿宋_GB2312"/>
                <w:color w:val="000000"/>
                <w:sz w:val="24"/>
                <w:szCs w:val="20"/>
              </w:rPr>
              <w:t>27.7</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000000"/>
                <w:sz w:val="24"/>
                <w:szCs w:val="20"/>
              </w:rPr>
            </w:pPr>
            <w:r>
              <w:rPr>
                <w:rFonts w:hint="eastAsia" w:ascii="仿宋_GB2312" w:eastAsia="仿宋_GB2312"/>
                <w:color w:val="000000"/>
                <w:sz w:val="24"/>
                <w:szCs w:val="20"/>
              </w:rPr>
              <w:t>323.18</w:t>
            </w:r>
          </w:p>
        </w:tc>
        <w:tc>
          <w:tcPr>
            <w:tcW w:w="1856"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000000"/>
                <w:sz w:val="24"/>
                <w:szCs w:val="20"/>
              </w:rPr>
            </w:pPr>
            <w:r>
              <w:rPr>
                <w:rFonts w:hint="eastAsia" w:ascii="仿宋_GB2312" w:eastAsia="仿宋_GB2312"/>
                <w:color w:val="000000"/>
                <w:sz w:val="24"/>
                <w:szCs w:val="20"/>
              </w:rPr>
              <w:t>323.18</w:t>
            </w:r>
          </w:p>
        </w:tc>
        <w:tc>
          <w:tcPr>
            <w:tcW w:w="190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4"/>
                <w:szCs w:val="20"/>
              </w:rPr>
            </w:pPr>
            <w:r>
              <w:rPr>
                <w:rFonts w:hint="eastAsia" w:ascii="仿宋_GB2312" w:eastAsia="仿宋_GB2312"/>
                <w:color w:val="000000"/>
                <w:sz w:val="24"/>
                <w:szCs w:val="20"/>
              </w:rPr>
              <w:t>　</w:t>
            </w:r>
          </w:p>
        </w:tc>
      </w:tr>
    </w:tbl>
    <w:p>
      <w:pPr>
        <w:widowControl/>
        <w:jc w:val="left"/>
        <w:rPr>
          <w:rFonts w:ascii="仿宋_GB2312" w:hAnsi="宋体" w:eastAsia="仿宋_GB2312"/>
          <w:b/>
          <w:kern w:val="0"/>
          <w:sz w:val="28"/>
          <w:szCs w:val="32"/>
        </w:rPr>
      </w:pPr>
      <w:r>
        <w:rPr>
          <w:rFonts w:ascii="仿宋_GB2312" w:hAnsi="宋体" w:eastAsia="仿宋_GB2312"/>
          <w:b/>
          <w:kern w:val="0"/>
          <w:sz w:val="28"/>
          <w:szCs w:val="32"/>
        </w:rPr>
        <w:br w:type="page"/>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4"/>
        </w:rPr>
      </w:pPr>
      <w:r>
        <w:rPr>
          <w:rFonts w:hint="eastAsia" w:ascii="仿宋_GB2312" w:hAnsi="宋体" w:eastAsia="仿宋_GB2312"/>
          <w:kern w:val="0"/>
          <w:sz w:val="24"/>
        </w:rPr>
        <w:t xml:space="preserve">编制部门：阜康市文化体育广播电视和旅游局       </w:t>
      </w:r>
      <w:r>
        <w:rPr>
          <w:rFonts w:ascii="仿宋_GB2312" w:hAnsi="宋体" w:eastAsia="仿宋_GB2312"/>
          <w:kern w:val="0"/>
          <w:sz w:val="24"/>
        </w:rPr>
        <w:t xml:space="preserve">        </w:t>
      </w:r>
      <w:r>
        <w:rPr>
          <w:rFonts w:hint="eastAsia" w:ascii="仿宋_GB2312" w:hAnsi="宋体" w:eastAsia="仿宋_GB2312"/>
          <w:kern w:val="0"/>
          <w:sz w:val="24"/>
        </w:rPr>
        <w:t xml:space="preserve">      单位：万元</w:t>
      </w:r>
    </w:p>
    <w:tbl>
      <w:tblPr>
        <w:tblStyle w:val="8"/>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323.18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323.18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261.93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261.93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27.7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27.7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33.55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33.55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323.18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323.18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323.18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8"/>
        <w:tblW w:w="9214" w:type="dxa"/>
        <w:tblInd w:w="-34" w:type="dxa"/>
        <w:tblLayout w:type="fixed"/>
        <w:tblCellMar>
          <w:top w:w="0" w:type="dxa"/>
          <w:left w:w="108" w:type="dxa"/>
          <w:bottom w:w="0" w:type="dxa"/>
          <w:right w:w="108" w:type="dxa"/>
        </w:tblCellMar>
      </w:tblPr>
      <w:tblGrid>
        <w:gridCol w:w="568"/>
        <w:gridCol w:w="492"/>
        <w:gridCol w:w="500"/>
        <w:gridCol w:w="2427"/>
        <w:gridCol w:w="1240"/>
        <w:gridCol w:w="444"/>
        <w:gridCol w:w="1842"/>
        <w:gridCol w:w="1041"/>
        <w:gridCol w:w="660"/>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gridAfter w:val="1"/>
          <w:wAfter w:w="660" w:type="dxa"/>
          <w:trHeight w:val="285" w:hRule="atLeast"/>
        </w:trPr>
        <w:tc>
          <w:tcPr>
            <w:tcW w:w="5227" w:type="dxa"/>
            <w:gridSpan w:val="5"/>
            <w:tcBorders>
              <w:top w:val="nil"/>
              <w:left w:val="nil"/>
              <w:bottom w:val="nil"/>
              <w:right w:val="nil"/>
            </w:tcBorders>
            <w:shd w:val="clear" w:color="auto" w:fill="auto"/>
            <w:noWrap/>
            <w:vAlign w:val="center"/>
          </w:tcPr>
          <w:p>
            <w:pPr>
              <w:widowControl/>
              <w:spacing w:before="120" w:beforeLines="50"/>
              <w:outlineLvl w:val="1"/>
              <w:rPr>
                <w:rFonts w:ascii="仿宋_GB2312" w:hAnsi="宋体" w:eastAsia="仿宋_GB2312"/>
                <w:kern w:val="0"/>
                <w:sz w:val="24"/>
              </w:rPr>
            </w:pPr>
            <w:r>
              <w:rPr>
                <w:rFonts w:hint="eastAsia" w:ascii="仿宋_GB2312" w:hAnsi="宋体" w:eastAsia="仿宋_GB2312"/>
                <w:kern w:val="0"/>
                <w:sz w:val="24"/>
              </w:rPr>
              <w:t xml:space="preserve">编制部门：阜康市文化体育广播电视和旅游局 </w:t>
            </w:r>
            <w:r>
              <w:rPr>
                <w:rFonts w:ascii="仿宋_GB2312" w:hAnsi="宋体" w:eastAsia="仿宋_GB2312"/>
                <w:kern w:val="0"/>
                <w:sz w:val="24"/>
              </w:rPr>
              <w:t xml:space="preserve"> </w:t>
            </w:r>
          </w:p>
        </w:tc>
        <w:tc>
          <w:tcPr>
            <w:tcW w:w="3327" w:type="dxa"/>
            <w:gridSpan w:val="3"/>
            <w:tcBorders>
              <w:top w:val="nil"/>
              <w:left w:val="nil"/>
              <w:bottom w:val="nil"/>
              <w:right w:val="nil"/>
            </w:tcBorders>
            <w:shd w:val="clear" w:color="auto" w:fill="auto"/>
            <w:noWrap/>
            <w:vAlign w:val="center"/>
          </w:tcPr>
          <w:p>
            <w:pPr>
              <w:widowControl/>
              <w:spacing w:before="120" w:beforeLines="50"/>
              <w:jc w:val="right"/>
              <w:outlineLvl w:val="1"/>
              <w:rPr>
                <w:rFonts w:ascii="仿宋_GB2312" w:hAnsi="宋体" w:eastAsia="仿宋_GB2312"/>
                <w:kern w:val="0"/>
                <w:sz w:val="24"/>
              </w:rPr>
            </w:pPr>
            <w:r>
              <w:rPr>
                <w:rFonts w:hint="eastAsia" w:ascii="仿宋_GB2312" w:hAnsi="宋体" w:eastAsia="仿宋_GB2312"/>
                <w:kern w:val="0"/>
                <w:sz w:val="24"/>
              </w:rPr>
              <w:t xml:space="preserve"> 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56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4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4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207</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01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01</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行政运行</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000000"/>
                <w:sz w:val="20"/>
                <w:szCs w:val="20"/>
              </w:rPr>
            </w:pPr>
            <w:r>
              <w:rPr>
                <w:rFonts w:hint="eastAsia" w:ascii="仿宋_GB2312" w:eastAsia="仿宋_GB2312"/>
                <w:color w:val="000000"/>
                <w:sz w:val="20"/>
                <w:szCs w:val="20"/>
              </w:rPr>
              <w:t>261.93</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000000"/>
                <w:sz w:val="20"/>
                <w:szCs w:val="20"/>
              </w:rPr>
            </w:pPr>
            <w:r>
              <w:rPr>
                <w:rFonts w:hint="eastAsia" w:ascii="仿宋_GB2312" w:eastAsia="仿宋_GB2312"/>
                <w:color w:val="000000"/>
                <w:sz w:val="20"/>
                <w:szCs w:val="20"/>
              </w:rPr>
              <w:t>261.93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_GB2312" w:eastAsia="仿宋_GB2312"/>
                <w:color w:val="000000"/>
                <w:sz w:val="20"/>
                <w:szCs w:val="20"/>
              </w:rPr>
              <w:t>行政单位医疗</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24.83</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24.83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_GB2312" w:eastAsia="仿宋_GB2312"/>
                <w:color w:val="000000"/>
                <w:sz w:val="20"/>
                <w:szCs w:val="20"/>
              </w:rPr>
              <w:t>事业单位医疗</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2.78</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_GB2312" w:eastAsia="仿宋_GB2312"/>
                <w:color w:val="000000"/>
                <w:sz w:val="20"/>
                <w:szCs w:val="20"/>
              </w:rPr>
              <w:t>公务员医疗补助</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5.94</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5.94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_GB2312" w:eastAsia="仿宋_GB2312"/>
                <w:color w:val="000000"/>
                <w:sz w:val="20"/>
                <w:szCs w:val="20"/>
              </w:rPr>
              <w:t>机关事业单位基本养老保险缴费支出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27.7</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323.18</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323.18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8"/>
        <w:tblW w:w="9328" w:type="dxa"/>
        <w:tblInd w:w="-148" w:type="dxa"/>
        <w:tblLayout w:type="fixed"/>
        <w:tblCellMar>
          <w:top w:w="0" w:type="dxa"/>
          <w:left w:w="108" w:type="dxa"/>
          <w:bottom w:w="0" w:type="dxa"/>
          <w:right w:w="108" w:type="dxa"/>
        </w:tblCellMar>
      </w:tblPr>
      <w:tblGrid>
        <w:gridCol w:w="757"/>
        <w:gridCol w:w="577"/>
        <w:gridCol w:w="3033"/>
        <w:gridCol w:w="1559"/>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编制部门：阜康市文化体育广播电视和旅游局</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36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96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0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03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165.33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165.33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职工基本医疗保险缴费</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27.78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27.78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公务员医疗补助缴费</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其他社会保障缴费</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24.6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24.6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其他工资福利支出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40.63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40.63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水费</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电费</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邮电费</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公务接待费</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10.08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10.08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其他对个人和家庭的补助支出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323.18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295.4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27.78</w:t>
            </w:r>
          </w:p>
        </w:tc>
      </w:tr>
    </w:tbl>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56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7027" w:type="dxa"/>
            <w:gridSpan w:val="11"/>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编制部门：阜康市文化体育广播电视和旅游局</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Cs w:val="21"/>
              </w:rPr>
            </w:pPr>
          </w:p>
        </w:tc>
        <w:tc>
          <w:tcPr>
            <w:tcW w:w="56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spacing w:line="375" w:lineRule="atLeast"/>
        <w:ind w:firstLine="275" w:firstLineChars="98"/>
        <w:jc w:val="left"/>
        <w:rPr>
          <w:rFonts w:ascii="仿宋_GB2312" w:hAnsi="宋体" w:eastAsia="仿宋_GB2312"/>
          <w:b/>
          <w:kern w:val="0"/>
          <w:sz w:val="28"/>
          <w:szCs w:val="32"/>
        </w:rPr>
      </w:pPr>
      <w:r>
        <w:rPr>
          <w:rFonts w:hint="eastAsia" w:ascii="仿宋_GB2312" w:hAnsi="宋体" w:eastAsia="仿宋_GB2312"/>
          <w:b/>
          <w:kern w:val="0"/>
          <w:sz w:val="28"/>
          <w:szCs w:val="32"/>
        </w:rPr>
        <w:t>备注：阜康市文化体育广播电视和旅游局2020年未安排项目资金预算，因此没有使用项目资金预算拨款安排的支出，项目支出情况表为空表。</w:t>
      </w:r>
    </w:p>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outlineLvl w:val="1"/>
        <w:rPr>
          <w:rFonts w:ascii="仿宋_GB2312" w:hAnsi="宋体" w:eastAsia="仿宋_GB2312" w:cs="宋体"/>
          <w:color w:val="000000"/>
          <w:kern w:val="0"/>
          <w:sz w:val="24"/>
        </w:rPr>
      </w:pPr>
    </w:p>
    <w:p>
      <w:pPr>
        <w:widowControl/>
        <w:outlineLvl w:val="1"/>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编制单位：阜康市文化体育广播电视和旅游局                      单位：万元</w:t>
      </w:r>
    </w:p>
    <w:tbl>
      <w:tblPr>
        <w:tblStyle w:val="8"/>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11.08</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10.08</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10.08</w:t>
            </w:r>
          </w:p>
        </w:tc>
        <w:tc>
          <w:tcPr>
            <w:tcW w:w="171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1</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rPr>
          <w:rFonts w:ascii="仿宋_GB2312" w:hAnsi="宋体" w:eastAsia="仿宋_GB2312"/>
          <w:b/>
          <w:kern w:val="0"/>
          <w:sz w:val="28"/>
          <w:szCs w:val="32"/>
        </w:rPr>
      </w:pP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编制单位：阜康市文化体育广播电视和旅游局                        单位：万元</w:t>
      </w:r>
    </w:p>
    <w:tbl>
      <w:tblPr>
        <w:tblStyle w:val="8"/>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spacing w:line="375" w:lineRule="atLeast"/>
        <w:ind w:firstLine="275" w:firstLineChars="98"/>
        <w:jc w:val="left"/>
        <w:rPr>
          <w:rFonts w:ascii="仿宋_GB2312" w:hAnsi="宋体" w:eastAsia="仿宋_GB2312"/>
          <w:b/>
          <w:kern w:val="0"/>
          <w:sz w:val="28"/>
          <w:szCs w:val="32"/>
        </w:rPr>
      </w:pPr>
      <w:r>
        <w:rPr>
          <w:rFonts w:hint="eastAsia" w:ascii="仿宋_GB2312" w:hAnsi="宋体" w:eastAsia="仿宋_GB2312"/>
          <w:b/>
          <w:kern w:val="0"/>
          <w:sz w:val="28"/>
          <w:szCs w:val="32"/>
        </w:rPr>
        <w:t>阜康市文化体育广播电视和旅游局2020年未安排政府性基金预算，因此没有使用政府性基金预算拨款安排的支出，政府性基金预算支出情况表为空表。</w:t>
      </w:r>
    </w:p>
    <w:p>
      <w:pPr>
        <w:jc w:val="left"/>
        <w:outlineLvl w:val="1"/>
        <w:rPr>
          <w:rFonts w:ascii="仿宋_GB2312" w:hAnsi="宋体" w:eastAsia="仿宋_GB2312"/>
          <w:kern w:val="0"/>
          <w:sz w:val="32"/>
          <w:szCs w:val="32"/>
        </w:rPr>
        <w:sectPr>
          <w:footerReference r:id="rId4" w:type="even"/>
          <w:pgSz w:w="11906" w:h="16838"/>
          <w:pgMar w:top="2098" w:right="1418" w:bottom="1928" w:left="1588" w:header="851" w:footer="992" w:gutter="0"/>
          <w:pgNumType w:fmt="numberInDash"/>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关于阜康市文化体育广播电视和旅游局2020年收支预算情况的总体说明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按照全口径预算的原则，阜康市文化体育广播电视和旅游局2020年所有收入和支出均纳入部门预算管理。收支总预算323.18万元。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收入预算包括：一般公共预算323.18万元、政府性基金预算0万元。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支出预算包括：文化旅游体育与传媒支出261.93万元、社会保障和就业支出27.7万元、卫生健康支出33.55万元。</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二、关于阜康市文化体育广播电视和旅游局2020年收入预算情况说明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阜康市文化体育广播电视和旅游局收入预算323.18万元，其中：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一般公共预算323.18万元，占100%，比上年减少280.49万元，主要原因是机构改革合并，单位人员数量增多，工资支出增多。</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政府性基金预算本年未安排。支出0万元，占0%，比上年增加0万元，主要原因是我单位本年未作政府性基金预算安排。</w:t>
      </w:r>
    </w:p>
    <w:p>
      <w:pPr>
        <w:spacing w:line="560" w:lineRule="exact"/>
        <w:rPr>
          <w:rFonts w:ascii="仿宋_GB2312" w:hAnsi="宋体" w:eastAsia="仿宋_GB2312" w:cs="宋体"/>
          <w:b/>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三、关于阜康市文化体育广播电视和旅游局2020年支出预算情况说明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阜康市文化体育广播电视和旅游局2020年支出预算323.18万元，其中：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基本支出323.18万元，占100%，比上年增加8.68万元，主要原因是机构改革合并，单位人员数量增多，工资支出增多。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项目支出0万元，占0%，比上年减少36.87万元，主要原因是我单位本年未作项目资金预算安排。</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四、关于阜康市文化体育广播电视和旅游局2020年财政拨款收支预算情况的总体说明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2020年财政拨款收支总预算323.18万元。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支出预算包括：文化旅游体育与传媒支出261.93万元，主要用于保障机关正常运行的人员经费、公用经费和项目经费</w:t>
      </w:r>
      <w:r>
        <w:rPr>
          <w:rFonts w:ascii="仿宋_GB2312" w:hAnsi="宋体" w:eastAsia="仿宋_GB2312" w:cs="宋体"/>
          <w:kern w:val="0"/>
          <w:sz w:val="32"/>
          <w:szCs w:val="32"/>
        </w:rPr>
        <w:t>。</w:t>
      </w:r>
      <w:r>
        <w:rPr>
          <w:rFonts w:hint="eastAsia" w:ascii="仿宋_GB2312" w:hAnsi="宋体" w:eastAsia="仿宋_GB2312" w:cs="宋体"/>
          <w:kern w:val="0"/>
          <w:sz w:val="32"/>
          <w:szCs w:val="32"/>
        </w:rPr>
        <w:t>社会保障和就业支出27.7万元，主要用于</w:t>
      </w:r>
      <w:r>
        <w:rPr>
          <w:rFonts w:hint="eastAsia" w:ascii="仿宋_GB2312" w:hAnsi="宋体" w:eastAsia="仿宋_GB2312" w:cs="宋体"/>
          <w:color w:val="000000"/>
          <w:kern w:val="0"/>
          <w:sz w:val="32"/>
          <w:szCs w:val="32"/>
        </w:rPr>
        <w:t>机关事业单位基本养老保险缴费</w:t>
      </w:r>
      <w:r>
        <w:rPr>
          <w:rFonts w:hint="eastAsia" w:ascii="仿宋_GB2312" w:hAnsi="宋体" w:eastAsia="仿宋_GB2312" w:cs="宋体"/>
          <w:sz w:val="32"/>
          <w:szCs w:val="32"/>
        </w:rPr>
        <w:t>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医疗卫生健康支出33.55万元，</w:t>
      </w:r>
      <w:r>
        <w:rPr>
          <w:rFonts w:hint="eastAsia" w:ascii="仿宋_GB2312" w:hAnsi="宋体" w:eastAsia="仿宋_GB2312" w:cs="宋体"/>
          <w:sz w:val="32"/>
          <w:szCs w:val="32"/>
        </w:rPr>
        <w:t>主要用于职工医疗卫生健康支出。</w:t>
      </w:r>
    </w:p>
    <w:p>
      <w:pPr>
        <w:spacing w:line="560" w:lineRule="exact"/>
        <w:ind w:firstLine="619" w:firstLineChars="200"/>
        <w:rPr>
          <w:rFonts w:ascii="仿宋_GB2312" w:hAnsi="宋体" w:eastAsia="仿宋_GB2312" w:cs="宋体"/>
          <w:b/>
          <w:spacing w:val="-6"/>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五、关于阜康市文化体育广播电视和旅游局2020年一般公共预算当年拨款情况说明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阜康市文化体育广播电视和旅游局2020年一般公共预算拨款基本支出323.18万元，比上年执行数减少347.92万元，下降51.84%。主要原因是：本年业务经费及文体中心足球场专项资金减少。</w:t>
      </w:r>
    </w:p>
    <w:p>
      <w:pPr>
        <w:spacing w:line="560" w:lineRule="exact"/>
        <w:ind w:firstLine="640" w:firstLineChars="200"/>
        <w:rPr>
          <w:rFonts w:ascii="仿宋_GB2312" w:hAnsi="宋体" w:eastAsia="仿宋_GB2312" w:cs="宋体"/>
          <w:kern w:val="0"/>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cs="宋体"/>
          <w:kern w:val="0"/>
          <w:sz w:val="32"/>
          <w:szCs w:val="32"/>
        </w:rPr>
        <w:t>文化旅游体育与传媒支出</w:t>
      </w:r>
      <w:r>
        <w:rPr>
          <w:rFonts w:hint="eastAsia" w:ascii="仿宋_GB2312" w:eastAsia="仿宋_GB2312"/>
          <w:sz w:val="32"/>
          <w:szCs w:val="32"/>
        </w:rPr>
        <w:t>（207类）261.93万元，占81.05%。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2.社会保障和就业支出（208类）27.7万元，占8.57%。</w:t>
      </w:r>
    </w:p>
    <w:p>
      <w:pPr>
        <w:spacing w:line="560" w:lineRule="exact"/>
        <w:ind w:firstLine="640" w:firstLineChars="200"/>
        <w:rPr>
          <w:rFonts w:ascii="仿宋_GB2312" w:eastAsia="仿宋_GB2312"/>
          <w:sz w:val="32"/>
          <w:szCs w:val="32"/>
        </w:rPr>
      </w:pPr>
      <w:r>
        <w:rPr>
          <w:rFonts w:ascii="仿宋_GB2312" w:eastAsia="仿宋_GB2312"/>
          <w:sz w:val="32"/>
          <w:szCs w:val="32"/>
        </w:rPr>
        <w:t>3.卫生健康</w:t>
      </w:r>
      <w:r>
        <w:rPr>
          <w:rFonts w:hint="eastAsia" w:ascii="仿宋_GB2312" w:eastAsia="仿宋_GB2312"/>
          <w:sz w:val="32"/>
          <w:szCs w:val="32"/>
        </w:rPr>
        <w:t>支出（210类）33.55万元，占10.38%。</w:t>
      </w:r>
    </w:p>
    <w:p>
      <w:pPr>
        <w:spacing w:line="560" w:lineRule="exact"/>
        <w:ind w:firstLine="640" w:firstLineChars="200"/>
        <w:rPr>
          <w:rFonts w:ascii="仿宋_GB2312" w:eastAsia="仿宋_GB2312"/>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1.文化旅游体育与传媒支出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207</w:t>
      </w:r>
      <w:r>
        <w:rPr>
          <w:rFonts w:ascii="仿宋_GB2312" w:hAnsi="宋体" w:eastAsia="仿宋_GB2312" w:cs="宋体"/>
          <w:kern w:val="0"/>
          <w:sz w:val="32"/>
          <w:szCs w:val="32"/>
        </w:rPr>
        <w:t>类）文化和旅游（</w:t>
      </w:r>
      <w:r>
        <w:rPr>
          <w:rFonts w:hint="eastAsia" w:ascii="仿宋_GB2312" w:hAnsi="宋体" w:eastAsia="仿宋_GB2312" w:cs="宋体"/>
          <w:kern w:val="0"/>
          <w:sz w:val="32"/>
          <w:szCs w:val="32"/>
        </w:rPr>
        <w:t>01</w:t>
      </w:r>
      <w:r>
        <w:rPr>
          <w:rFonts w:ascii="仿宋_GB2312" w:hAnsi="宋体" w:eastAsia="仿宋_GB2312" w:cs="宋体"/>
          <w:kern w:val="0"/>
          <w:sz w:val="32"/>
          <w:szCs w:val="32"/>
        </w:rPr>
        <w:t>款）行政运行（</w:t>
      </w:r>
      <w:r>
        <w:rPr>
          <w:rFonts w:hint="eastAsia" w:ascii="仿宋_GB2312" w:hAnsi="宋体" w:eastAsia="仿宋_GB2312" w:cs="宋体"/>
          <w:kern w:val="0"/>
          <w:sz w:val="32"/>
          <w:szCs w:val="32"/>
        </w:rPr>
        <w:t>01</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261.93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比上年执行数减少25.09万元，下降8.74%，主要原因是：本年无项目资金类预算。</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.社会保障和就业支出（</w:t>
      </w:r>
      <w:r>
        <w:rPr>
          <w:rFonts w:ascii="仿宋_GB2312" w:hAnsi="宋体" w:eastAsia="仿宋_GB2312" w:cs="宋体"/>
          <w:kern w:val="0"/>
          <w:sz w:val="32"/>
          <w:szCs w:val="32"/>
        </w:rPr>
        <w:t>208</w:t>
      </w:r>
      <w:r>
        <w:rPr>
          <w:rFonts w:hint="eastAsia" w:ascii="仿宋_GB2312" w:hAnsi="宋体" w:eastAsia="仿宋_GB2312" w:cs="宋体"/>
          <w:kern w:val="0"/>
          <w:sz w:val="32"/>
          <w:szCs w:val="32"/>
        </w:rPr>
        <w:t>类）行政事业单位离退休（05款）机关事业单位基本养老保险缴费支出（05项）：2020年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27.7</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比上年执行数减少13.77万元，下降33.20%，主要原因是：本年退休人员增加，移交社保缴纳，社保缴费金额减少。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3.卫生健康支出（</w:t>
      </w:r>
      <w:r>
        <w:rPr>
          <w:rFonts w:ascii="仿宋_GB2312" w:hAnsi="宋体" w:eastAsia="仿宋_GB2312" w:cs="宋体"/>
          <w:kern w:val="0"/>
          <w:sz w:val="32"/>
          <w:szCs w:val="32"/>
        </w:rPr>
        <w:t>2</w:t>
      </w:r>
      <w:r>
        <w:rPr>
          <w:rFonts w:hint="eastAsia" w:ascii="仿宋_GB2312" w:hAnsi="宋体" w:eastAsia="仿宋_GB2312" w:cs="宋体"/>
          <w:kern w:val="0"/>
          <w:sz w:val="32"/>
          <w:szCs w:val="32"/>
        </w:rPr>
        <w:t>10类）行政事业单位医疗（11款）行政单位医疗（01项）：2020年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24.83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比上年执行数增加3.43万元，增长16.03%，主要原因是：</w:t>
      </w:r>
      <w:r>
        <w:rPr>
          <w:rFonts w:ascii="仿宋_GB2312" w:hAnsi="宋体" w:eastAsia="仿宋_GB2312" w:cs="宋体"/>
          <w:kern w:val="0"/>
          <w:sz w:val="32"/>
          <w:szCs w:val="32"/>
        </w:rPr>
        <w:t>机构改革合并，单位人员增加</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4.卫生健康支出（</w:t>
      </w:r>
      <w:r>
        <w:rPr>
          <w:rFonts w:ascii="仿宋_GB2312" w:hAnsi="宋体" w:eastAsia="仿宋_GB2312" w:cs="宋体"/>
          <w:kern w:val="0"/>
          <w:sz w:val="32"/>
          <w:szCs w:val="32"/>
        </w:rPr>
        <w:t>2</w:t>
      </w:r>
      <w:r>
        <w:rPr>
          <w:rFonts w:hint="eastAsia" w:ascii="仿宋_GB2312" w:hAnsi="宋体" w:eastAsia="仿宋_GB2312" w:cs="宋体"/>
          <w:kern w:val="0"/>
          <w:sz w:val="32"/>
          <w:szCs w:val="32"/>
        </w:rPr>
        <w:t>10类）行政事业单位医疗（11款）事业单位医疗（02项）：2020年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2.78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比上年执行数增加0.86万元，增长44.79%，主要原因是：</w:t>
      </w:r>
      <w:r>
        <w:rPr>
          <w:rFonts w:ascii="仿宋_GB2312" w:hAnsi="宋体" w:eastAsia="仿宋_GB2312" w:cs="宋体"/>
          <w:kern w:val="0"/>
          <w:sz w:val="32"/>
          <w:szCs w:val="32"/>
        </w:rPr>
        <w:t>机构改革合并，单位人员增加</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5.卫生健康支出（</w:t>
      </w:r>
      <w:r>
        <w:rPr>
          <w:rFonts w:ascii="仿宋_GB2312" w:hAnsi="宋体" w:eastAsia="仿宋_GB2312" w:cs="宋体"/>
          <w:kern w:val="0"/>
          <w:sz w:val="32"/>
          <w:szCs w:val="32"/>
        </w:rPr>
        <w:t>2</w:t>
      </w:r>
      <w:r>
        <w:rPr>
          <w:rFonts w:hint="eastAsia" w:ascii="仿宋_GB2312" w:hAnsi="宋体" w:eastAsia="仿宋_GB2312" w:cs="宋体"/>
          <w:kern w:val="0"/>
          <w:sz w:val="32"/>
          <w:szCs w:val="32"/>
        </w:rPr>
        <w:t>10类）行政事业单位医疗（11款）公务员医疗补助（03项）：2020年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5.94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比上年执行数减少3.79万元，减少38.95%，主要原因是：本年退休两人，已交社保缴纳，公务员医疗补助缴费减少。</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六、关于阜康市文化体育广播电视和旅游局2020年一般公共预算基本支出情况说明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阜康市文化体育广播电视和旅游局2020年一般公共预算基本支出323.18万元，其中：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295.4万元，主要包括：基本工资165.33万元、机关事业单位基本养老保险缴费27.7万元、职工基本医疗保险缴费27.78万元、公务员医疗补助缴费5.9万元、其他社会保障缴费1.5万元、住房公积金24.6万元、其他工资福利支出40.63万元、奖励金1.39万元、其他对个人和家庭的补助0.57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公用经费27.78万元，主要包括：办公费3.8万元、水费1万元、电费1.25万元、邮电费1.5万元、差旅费7.5万元、公务接待费1万元、工会经费1.65万元、公务用车运行维护费10.08万元。</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七、关于阜康市文化体育广播电视和旅游局2020年项目支出情况说明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我单位无项目支出预算安排。</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八、关于阜康市文化体育广播电视和旅游局2020年一般公共预算“三公”经费预算情况说明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阜康市文化体育广播电视和旅游局2020年“三公”经费财政拨款预算数为11.08万元，其中：因公出国（境）费0万元，公务用车购置0万元，公务用车运行费10.08万元，公务接待费1万元。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3.02万元，其中：因公出国（境）费增加0万元，主要原因是我单位无此预算安排；公务用车购置费增加0万元，主要原因是我单位无此预算安排；公务用车运行费增加2.52万元，主要原因是机构改革合并，单位公车增多，车辆燃油费、维修维护费预算增加；公务接待费增加0.5万元，主要原因是公务需要，增加接待任务安排。</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九、关于阜康市文化体育广播电视和旅游局2020年政府性基金预算拨款情况说明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阜康市文化体育广播电视和旅游局2020年没有使用政府性基金预算拨款安排的支出，政府性基金预算支出情况表为空表。</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2020年，阜康市文化体育广播电视和旅游局本级及下属1家参公单位和</w:t>
      </w:r>
      <w:r>
        <w:rPr>
          <w:rFonts w:ascii="仿宋_GB2312" w:hAnsi="宋体" w:eastAsia="仿宋_GB2312" w:cs="宋体"/>
          <w:kern w:val="0"/>
          <w:sz w:val="32"/>
          <w:szCs w:val="32"/>
        </w:rPr>
        <w:t>0</w:t>
      </w:r>
      <w:r>
        <w:rPr>
          <w:rFonts w:hint="eastAsia" w:ascii="仿宋_GB2312" w:hAnsi="宋体" w:eastAsia="仿宋_GB2312" w:cs="宋体"/>
          <w:kern w:val="0"/>
          <w:sz w:val="32"/>
          <w:szCs w:val="32"/>
        </w:rPr>
        <w:t>家事业单位的机关运行经费财政拨款预算27.78万元，比上年预算增加13.29万元，增长91.72%。主要原因是机构改革合并，单位人员增加，人均办公经费、交通费、接待费、工会经费预算增加。</w:t>
      </w:r>
    </w:p>
    <w:p>
      <w:pPr>
        <w:spacing w:line="560" w:lineRule="exact"/>
        <w:ind w:firstLine="640" w:firstLineChars="200"/>
        <w:rPr>
          <w:rFonts w:ascii="仿宋_GB2312" w:hAnsi="宋体" w:eastAsia="仿宋_GB2312" w:cs="宋体"/>
          <w:kern w:val="0"/>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2020年，阜康市文化体育广播电视和旅游局及下属单位政府采购预算0万元，其中：政府采购货物预算0万元，政府采购工程预算0万元，政府采购服务预算0万元。</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0" w:firstLineChars="200"/>
        <w:rPr>
          <w:rFonts w:ascii="仿宋_GB2312" w:hAnsi="宋体" w:eastAsia="仿宋_GB2312" w:cs="宋体"/>
          <w:kern w:val="0"/>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截至2019年底，阜康市文化体育广播电视和旅游局及下属各预算单位占用使用国有资产总体情况为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2.车辆11辆，价值</w:t>
      </w:r>
      <w:r>
        <w:rPr>
          <w:rFonts w:ascii="仿宋_GB2312" w:hAnsi="宋体" w:eastAsia="仿宋_GB2312" w:cs="宋体"/>
          <w:kern w:val="0"/>
          <w:sz w:val="32"/>
          <w:szCs w:val="32"/>
        </w:rPr>
        <w:t>125.39</w:t>
      </w:r>
      <w:r>
        <w:rPr>
          <w:rFonts w:hint="eastAsia" w:ascii="仿宋_GB2312" w:hAnsi="宋体" w:eastAsia="仿宋_GB2312" w:cs="宋体"/>
          <w:kern w:val="0"/>
          <w:sz w:val="32"/>
          <w:szCs w:val="32"/>
        </w:rPr>
        <w:t>万元；其中：一般公务用车3辆，价值54.85万元；执法执勤用车1辆，价值9.98万元；其他车辆7辆，价值60.56万元。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3.办公家具价值13.2万元。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4.其他资产价值716.4万元。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2020年度，本年度实行绩效管理的项目0个，涉及预算金额0万元。具体情况见下表（按项目分别填报）：</w:t>
      </w:r>
    </w:p>
    <w:p>
      <w:pPr>
        <w:widowControl/>
        <w:spacing w:line="600" w:lineRule="exact"/>
        <w:rPr>
          <w:rFonts w:ascii="仿宋_GB2312" w:hAnsi="宋体" w:eastAsia="仿宋_GB2312" w:cs="宋体"/>
          <w:kern w:val="0"/>
          <w:sz w:val="32"/>
          <w:szCs w:val="32"/>
        </w:rPr>
        <w:sectPr>
          <w:footerReference r:id="rId5" w:type="default"/>
          <w:pgSz w:w="11906" w:h="16838"/>
          <w:pgMar w:top="1440" w:right="1797" w:bottom="1440" w:left="1797" w:header="851" w:footer="992" w:gutter="0"/>
          <w:pgNumType w:fmt="numberInDash" w:start="24"/>
          <w:cols w:space="425" w:num="1"/>
          <w:docGrid w:linePitch="312" w:charSpace="0"/>
        </w:sectPr>
      </w:pPr>
    </w:p>
    <w:tbl>
      <w:tblPr>
        <w:tblStyle w:val="8"/>
        <w:tblW w:w="13953" w:type="dxa"/>
        <w:tblInd w:w="98" w:type="dxa"/>
        <w:tblLayout w:type="fixed"/>
        <w:tblCellMar>
          <w:top w:w="0" w:type="dxa"/>
          <w:left w:w="108" w:type="dxa"/>
          <w:bottom w:w="0" w:type="dxa"/>
          <w:right w:w="108" w:type="dxa"/>
        </w:tblCellMar>
      </w:tblPr>
      <w:tblGrid>
        <w:gridCol w:w="2192"/>
        <w:gridCol w:w="1854"/>
        <w:gridCol w:w="1661"/>
        <w:gridCol w:w="500"/>
        <w:gridCol w:w="1161"/>
        <w:gridCol w:w="322"/>
        <w:gridCol w:w="325"/>
        <w:gridCol w:w="1922"/>
        <w:gridCol w:w="248"/>
        <w:gridCol w:w="1131"/>
        <w:gridCol w:w="2139"/>
        <w:gridCol w:w="248"/>
        <w:gridCol w:w="250"/>
      </w:tblGrid>
      <w:tr>
        <w:tblPrEx>
          <w:tblLayout w:type="fixed"/>
          <w:tblCellMar>
            <w:top w:w="0" w:type="dxa"/>
            <w:left w:w="108" w:type="dxa"/>
            <w:bottom w:w="0" w:type="dxa"/>
            <w:right w:w="108" w:type="dxa"/>
          </w:tblCellMar>
        </w:tblPrEx>
        <w:trPr>
          <w:trHeight w:val="385" w:hRule="atLeast"/>
        </w:trPr>
        <w:tc>
          <w:tcPr>
            <w:tcW w:w="1395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57" w:hRule="atLeast"/>
        </w:trPr>
        <w:tc>
          <w:tcPr>
            <w:tcW w:w="219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1"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57" w:hRule="atLeast"/>
        </w:trPr>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2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阜康市文化体育广播电视和旅游局</w:t>
            </w:r>
          </w:p>
        </w:tc>
        <w:tc>
          <w:tcPr>
            <w:tcW w:w="1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1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w:t>
            </w:r>
          </w:p>
        </w:tc>
      </w:tr>
      <w:tr>
        <w:tblPrEx>
          <w:tblLayout w:type="fixed"/>
          <w:tblCellMar>
            <w:top w:w="0" w:type="dxa"/>
            <w:left w:w="108" w:type="dxa"/>
            <w:bottom w:w="0" w:type="dxa"/>
            <w:right w:w="108" w:type="dxa"/>
          </w:tblCellMar>
        </w:tblPrEx>
        <w:trPr>
          <w:trHeight w:val="428" w:hRule="atLeast"/>
        </w:trPr>
        <w:tc>
          <w:tcPr>
            <w:tcW w:w="21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3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81" w:hRule="atLeast"/>
        </w:trPr>
        <w:tc>
          <w:tcPr>
            <w:tcW w:w="21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6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57" w:hRule="atLeast"/>
        </w:trPr>
        <w:tc>
          <w:tcPr>
            <w:tcW w:w="21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8"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7" w:hRule="atLeast"/>
        </w:trPr>
        <w:tc>
          <w:tcPr>
            <w:tcW w:w="21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本单位无其他需要说明的事项。</w:t>
      </w:r>
    </w:p>
    <w:p>
      <w:pPr>
        <w:widowControl/>
        <w:jc w:val="left"/>
        <w:rPr>
          <w:rFonts w:ascii="仿宋_GB2312" w:hAnsi="宋体" w:eastAsia="仿宋_GB2312" w:cs="宋体"/>
          <w:kern w:val="0"/>
          <w:sz w:val="32"/>
          <w:szCs w:val="32"/>
        </w:rPr>
      </w:pPr>
      <w:r>
        <w:rPr>
          <w:rFonts w:ascii="仿宋_GB2312" w:hAnsi="宋体" w:eastAsia="仿宋_GB2312" w:cs="宋体"/>
          <w:kern w:val="0"/>
          <w:sz w:val="32"/>
          <w:szCs w:val="32"/>
        </w:rPr>
        <w:br w:type="page"/>
      </w:r>
    </w:p>
    <w:p>
      <w:pPr>
        <w:widowControl/>
        <w:spacing w:before="157"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7"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部门支出预算的组成部分，是阜康市本级部门为完成其特定的行政任务或事业发展目标，在基本支出预算之外编制的年度项目支出计划。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阜康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六、机关运行经费：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right"/>
        <w:rPr>
          <w:rFonts w:ascii="仿宋_GB2312" w:hAnsi="宋体" w:eastAsia="仿宋_GB2312" w:cs="宋体"/>
          <w:kern w:val="0"/>
          <w:sz w:val="32"/>
          <w:szCs w:val="32"/>
        </w:rPr>
      </w:pPr>
      <w:r>
        <w:rPr>
          <w:rFonts w:ascii="仿宋_GB2312" w:hAnsi="宋体" w:eastAsia="仿宋_GB2312" w:cs="宋体"/>
          <w:kern w:val="0"/>
          <w:sz w:val="32"/>
          <w:szCs w:val="32"/>
        </w:rPr>
        <w:t>阜康市文化体育广播电视和旅游局</w:t>
      </w:r>
    </w:p>
    <w:p>
      <w:pPr>
        <w:widowControl/>
        <w:spacing w:line="52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10</w:t>
      </w:r>
      <w:r>
        <w:rPr>
          <w:rFonts w:ascii="仿宋_GB2312" w:hAnsi="宋体" w:eastAsia="仿宋_GB2312" w:cs="宋体"/>
          <w:kern w:val="0"/>
          <w:sz w:val="32"/>
          <w:szCs w:val="32"/>
        </w:rPr>
        <w:t>日</w:t>
      </w:r>
    </w:p>
    <w:p>
      <w:pPr>
        <w:jc w:val="right"/>
      </w:pPr>
    </w:p>
    <w:p/>
    <w:p>
      <w:pPr>
        <w:spacing w:line="560" w:lineRule="exact"/>
        <w:ind w:left="3150" w:leftChars="1500"/>
        <w:jc w:val="center"/>
        <w:rPr>
          <w:rFonts w:ascii="仿宋_GB2312" w:eastAsia="仿宋_GB2312"/>
          <w:sz w:val="32"/>
          <w:szCs w:val="32"/>
        </w:rPr>
      </w:pPr>
    </w:p>
    <w:p>
      <w:pPr>
        <w:widowControl/>
        <w:jc w:val="left"/>
        <w:rPr>
          <w:rFonts w:ascii="仿宋_GB2312" w:eastAsia="仿宋_GB2312"/>
          <w:sz w:val="32"/>
          <w:szCs w:val="32"/>
        </w:rPr>
      </w:pPr>
    </w:p>
    <w:p>
      <w:pPr>
        <w:spacing w:line="560" w:lineRule="exact"/>
        <w:ind w:left="3150" w:leftChars="1500"/>
        <w:jc w:val="center"/>
        <w:rPr>
          <w:rFonts w:ascii="仿宋_GB2312" w:eastAsia="仿宋_GB2312"/>
          <w:sz w:val="32"/>
          <w:szCs w:val="32"/>
        </w:rPr>
      </w:pPr>
    </w:p>
    <w:sectPr>
      <w:headerReference r:id="rId6" w:type="default"/>
      <w:pgSz w:w="11906" w:h="16838"/>
      <w:pgMar w:top="1701" w:right="1587" w:bottom="1587"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8164"/>
    </w:sdtPr>
    <w:sdtContent>
      <w:p>
        <w:pPr>
          <w:pStyle w:val="4"/>
          <w:jc w:val="center"/>
        </w:pP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4150"/>
    <w:rsid w:val="000339D3"/>
    <w:rsid w:val="0003663A"/>
    <w:rsid w:val="0004215C"/>
    <w:rsid w:val="00046D89"/>
    <w:rsid w:val="00055826"/>
    <w:rsid w:val="000746F6"/>
    <w:rsid w:val="00083F00"/>
    <w:rsid w:val="0008524C"/>
    <w:rsid w:val="000912AC"/>
    <w:rsid w:val="00093228"/>
    <w:rsid w:val="0009443C"/>
    <w:rsid w:val="000A7039"/>
    <w:rsid w:val="000B4323"/>
    <w:rsid w:val="000B479F"/>
    <w:rsid w:val="000C7CE1"/>
    <w:rsid w:val="000C7EBA"/>
    <w:rsid w:val="000E518A"/>
    <w:rsid w:val="000F6BE7"/>
    <w:rsid w:val="000F7A20"/>
    <w:rsid w:val="001054B6"/>
    <w:rsid w:val="0013245F"/>
    <w:rsid w:val="001329D9"/>
    <w:rsid w:val="0015259B"/>
    <w:rsid w:val="001708A3"/>
    <w:rsid w:val="00172A27"/>
    <w:rsid w:val="00191204"/>
    <w:rsid w:val="001A6ACB"/>
    <w:rsid w:val="001B0782"/>
    <w:rsid w:val="001C35F2"/>
    <w:rsid w:val="001D0158"/>
    <w:rsid w:val="001F4535"/>
    <w:rsid w:val="00234493"/>
    <w:rsid w:val="00245C3A"/>
    <w:rsid w:val="00261DC0"/>
    <w:rsid w:val="002822ED"/>
    <w:rsid w:val="002C33B6"/>
    <w:rsid w:val="002D655F"/>
    <w:rsid w:val="002E4635"/>
    <w:rsid w:val="002E5F97"/>
    <w:rsid w:val="002E6D9C"/>
    <w:rsid w:val="002F64FF"/>
    <w:rsid w:val="002F654A"/>
    <w:rsid w:val="002F7841"/>
    <w:rsid w:val="0030359A"/>
    <w:rsid w:val="00327BBC"/>
    <w:rsid w:val="00333C66"/>
    <w:rsid w:val="00333E22"/>
    <w:rsid w:val="00335855"/>
    <w:rsid w:val="003507BC"/>
    <w:rsid w:val="00351FAA"/>
    <w:rsid w:val="0036769E"/>
    <w:rsid w:val="00373215"/>
    <w:rsid w:val="00373E81"/>
    <w:rsid w:val="003779AA"/>
    <w:rsid w:val="00377F4C"/>
    <w:rsid w:val="003B6047"/>
    <w:rsid w:val="003C3352"/>
    <w:rsid w:val="003D5B37"/>
    <w:rsid w:val="003E7574"/>
    <w:rsid w:val="00401732"/>
    <w:rsid w:val="004109A5"/>
    <w:rsid w:val="0041557F"/>
    <w:rsid w:val="00436978"/>
    <w:rsid w:val="00446F41"/>
    <w:rsid w:val="004608BC"/>
    <w:rsid w:val="00472A44"/>
    <w:rsid w:val="00481F53"/>
    <w:rsid w:val="00493CDF"/>
    <w:rsid w:val="00497902"/>
    <w:rsid w:val="004B31EE"/>
    <w:rsid w:val="004C5A0F"/>
    <w:rsid w:val="004D2CF0"/>
    <w:rsid w:val="004D41C8"/>
    <w:rsid w:val="004E18DC"/>
    <w:rsid w:val="004F7E44"/>
    <w:rsid w:val="00517800"/>
    <w:rsid w:val="00532E32"/>
    <w:rsid w:val="005472D6"/>
    <w:rsid w:val="00547314"/>
    <w:rsid w:val="00565C4A"/>
    <w:rsid w:val="005664DE"/>
    <w:rsid w:val="00570F05"/>
    <w:rsid w:val="00580DDB"/>
    <w:rsid w:val="00581F45"/>
    <w:rsid w:val="005B30B6"/>
    <w:rsid w:val="005C4E50"/>
    <w:rsid w:val="005E6A9D"/>
    <w:rsid w:val="005F2A75"/>
    <w:rsid w:val="005F2EEE"/>
    <w:rsid w:val="005F3AE7"/>
    <w:rsid w:val="005F754F"/>
    <w:rsid w:val="0060579C"/>
    <w:rsid w:val="00616E36"/>
    <w:rsid w:val="00622AD6"/>
    <w:rsid w:val="0062518F"/>
    <w:rsid w:val="00631F3D"/>
    <w:rsid w:val="00636763"/>
    <w:rsid w:val="00652756"/>
    <w:rsid w:val="00667801"/>
    <w:rsid w:val="006853C6"/>
    <w:rsid w:val="00691207"/>
    <w:rsid w:val="00691F68"/>
    <w:rsid w:val="00697A06"/>
    <w:rsid w:val="006A6FA9"/>
    <w:rsid w:val="006A7B0E"/>
    <w:rsid w:val="006B6F07"/>
    <w:rsid w:val="006C1337"/>
    <w:rsid w:val="006C2974"/>
    <w:rsid w:val="006D6ECC"/>
    <w:rsid w:val="006E6780"/>
    <w:rsid w:val="0070656E"/>
    <w:rsid w:val="00707F58"/>
    <w:rsid w:val="00717B3D"/>
    <w:rsid w:val="007273BB"/>
    <w:rsid w:val="00755989"/>
    <w:rsid w:val="00764D92"/>
    <w:rsid w:val="007663F1"/>
    <w:rsid w:val="00773BBC"/>
    <w:rsid w:val="00782245"/>
    <w:rsid w:val="00793A9A"/>
    <w:rsid w:val="00796F75"/>
    <w:rsid w:val="007A06F7"/>
    <w:rsid w:val="007B523B"/>
    <w:rsid w:val="007B7A45"/>
    <w:rsid w:val="007C4D5B"/>
    <w:rsid w:val="007D0FDE"/>
    <w:rsid w:val="007D688F"/>
    <w:rsid w:val="007E56CE"/>
    <w:rsid w:val="007E5EB0"/>
    <w:rsid w:val="007F42A4"/>
    <w:rsid w:val="008112C7"/>
    <w:rsid w:val="0081673A"/>
    <w:rsid w:val="00830C3E"/>
    <w:rsid w:val="00841BD6"/>
    <w:rsid w:val="008627CE"/>
    <w:rsid w:val="0086732A"/>
    <w:rsid w:val="008735B9"/>
    <w:rsid w:val="00873BA0"/>
    <w:rsid w:val="008746F4"/>
    <w:rsid w:val="0088500A"/>
    <w:rsid w:val="008879BE"/>
    <w:rsid w:val="008924F0"/>
    <w:rsid w:val="008A52A3"/>
    <w:rsid w:val="008B1ABD"/>
    <w:rsid w:val="008B1FEB"/>
    <w:rsid w:val="008B46B5"/>
    <w:rsid w:val="008D2D67"/>
    <w:rsid w:val="008E2148"/>
    <w:rsid w:val="008E492F"/>
    <w:rsid w:val="00901A56"/>
    <w:rsid w:val="009041E5"/>
    <w:rsid w:val="00904316"/>
    <w:rsid w:val="00906960"/>
    <w:rsid w:val="00917F1A"/>
    <w:rsid w:val="00927242"/>
    <w:rsid w:val="00943CF9"/>
    <w:rsid w:val="00947A57"/>
    <w:rsid w:val="00996A21"/>
    <w:rsid w:val="009A29CB"/>
    <w:rsid w:val="009A2DA4"/>
    <w:rsid w:val="009A6792"/>
    <w:rsid w:val="009B3AD6"/>
    <w:rsid w:val="009E0834"/>
    <w:rsid w:val="009F5585"/>
    <w:rsid w:val="009F7D58"/>
    <w:rsid w:val="00A10C74"/>
    <w:rsid w:val="00A17546"/>
    <w:rsid w:val="00A20FCB"/>
    <w:rsid w:val="00A3409E"/>
    <w:rsid w:val="00A361C8"/>
    <w:rsid w:val="00A40FC4"/>
    <w:rsid w:val="00A4568B"/>
    <w:rsid w:val="00A649D2"/>
    <w:rsid w:val="00A675D6"/>
    <w:rsid w:val="00A74DEC"/>
    <w:rsid w:val="00A92AB0"/>
    <w:rsid w:val="00A93CA8"/>
    <w:rsid w:val="00A93D51"/>
    <w:rsid w:val="00A974E7"/>
    <w:rsid w:val="00AB1C6C"/>
    <w:rsid w:val="00AD10A0"/>
    <w:rsid w:val="00AD4535"/>
    <w:rsid w:val="00AD67EC"/>
    <w:rsid w:val="00AE0FC9"/>
    <w:rsid w:val="00AF2DEC"/>
    <w:rsid w:val="00AF3BF5"/>
    <w:rsid w:val="00B00AA9"/>
    <w:rsid w:val="00B17094"/>
    <w:rsid w:val="00B229A8"/>
    <w:rsid w:val="00B23DC1"/>
    <w:rsid w:val="00B34A0E"/>
    <w:rsid w:val="00B34AF5"/>
    <w:rsid w:val="00B66B75"/>
    <w:rsid w:val="00B71B0C"/>
    <w:rsid w:val="00B935DB"/>
    <w:rsid w:val="00BA6844"/>
    <w:rsid w:val="00BD6FD8"/>
    <w:rsid w:val="00C05A6B"/>
    <w:rsid w:val="00C1491E"/>
    <w:rsid w:val="00C1778D"/>
    <w:rsid w:val="00C2767F"/>
    <w:rsid w:val="00C33358"/>
    <w:rsid w:val="00C405FF"/>
    <w:rsid w:val="00C60D68"/>
    <w:rsid w:val="00C76722"/>
    <w:rsid w:val="00C80B97"/>
    <w:rsid w:val="00C86845"/>
    <w:rsid w:val="00C91B3A"/>
    <w:rsid w:val="00C9313A"/>
    <w:rsid w:val="00CB041F"/>
    <w:rsid w:val="00CB444C"/>
    <w:rsid w:val="00CD14BC"/>
    <w:rsid w:val="00CD364B"/>
    <w:rsid w:val="00CE76F9"/>
    <w:rsid w:val="00D15601"/>
    <w:rsid w:val="00D45B4E"/>
    <w:rsid w:val="00D46888"/>
    <w:rsid w:val="00D47E3B"/>
    <w:rsid w:val="00D55963"/>
    <w:rsid w:val="00D67E5C"/>
    <w:rsid w:val="00D71F44"/>
    <w:rsid w:val="00D737D2"/>
    <w:rsid w:val="00D74C34"/>
    <w:rsid w:val="00D75F10"/>
    <w:rsid w:val="00D769AA"/>
    <w:rsid w:val="00D76E4E"/>
    <w:rsid w:val="00D83710"/>
    <w:rsid w:val="00D846ED"/>
    <w:rsid w:val="00D93429"/>
    <w:rsid w:val="00D97B29"/>
    <w:rsid w:val="00DA0808"/>
    <w:rsid w:val="00DB1851"/>
    <w:rsid w:val="00DE1BFA"/>
    <w:rsid w:val="00E07970"/>
    <w:rsid w:val="00E22EA3"/>
    <w:rsid w:val="00E314A0"/>
    <w:rsid w:val="00E3422B"/>
    <w:rsid w:val="00E4042E"/>
    <w:rsid w:val="00E44E3D"/>
    <w:rsid w:val="00E83C6E"/>
    <w:rsid w:val="00E87A3E"/>
    <w:rsid w:val="00E90922"/>
    <w:rsid w:val="00E970E1"/>
    <w:rsid w:val="00EA564E"/>
    <w:rsid w:val="00EB6AD0"/>
    <w:rsid w:val="00ED761C"/>
    <w:rsid w:val="00F045BC"/>
    <w:rsid w:val="00F05640"/>
    <w:rsid w:val="00F203DB"/>
    <w:rsid w:val="00F24B97"/>
    <w:rsid w:val="00F37381"/>
    <w:rsid w:val="00F61D29"/>
    <w:rsid w:val="00F62C13"/>
    <w:rsid w:val="00F83079"/>
    <w:rsid w:val="00FA23E9"/>
    <w:rsid w:val="00FB3C15"/>
    <w:rsid w:val="00FC4E99"/>
    <w:rsid w:val="00FD20D8"/>
    <w:rsid w:val="00FD47BC"/>
    <w:rsid w:val="00FE200A"/>
    <w:rsid w:val="00FF5F8A"/>
    <w:rsid w:val="06AC7DC1"/>
    <w:rsid w:val="21C36C24"/>
    <w:rsid w:val="276E354E"/>
    <w:rsid w:val="3EE05911"/>
    <w:rsid w:val="52CA22A4"/>
    <w:rsid w:val="59085BA7"/>
    <w:rsid w:val="7EC36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8"/>
    <w:semiHidden/>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6"/>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unhideWhenUs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Strong"/>
    <w:qFormat/>
    <w:uiPriority w:val="0"/>
    <w:rPr>
      <w:rFonts w:cs="Times New Roman"/>
      <w:b/>
      <w:bCs/>
    </w:rPr>
  </w:style>
  <w:style w:type="character" w:styleId="12">
    <w:name w:val="page number"/>
    <w:basedOn w:val="10"/>
    <w:qFormat/>
    <w:uiPriority w:val="0"/>
  </w:style>
  <w:style w:type="paragraph" w:customStyle="1" w:styleId="1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
    <w:name w:val="列出段落1"/>
    <w:basedOn w:val="1"/>
    <w:qFormat/>
    <w:uiPriority w:val="34"/>
    <w:pPr>
      <w:ind w:firstLine="420" w:firstLineChars="200"/>
    </w:p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6">
    <w:name w:val="正文文本缩进 3 Char"/>
    <w:basedOn w:val="10"/>
    <w:link w:val="6"/>
    <w:qFormat/>
    <w:uiPriority w:val="0"/>
    <w:rPr>
      <w:rFonts w:eastAsia="仿宋_GB2312"/>
      <w:kern w:val="2"/>
      <w:sz w:val="32"/>
      <w:szCs w:val="24"/>
    </w:rPr>
  </w:style>
  <w:style w:type="character" w:customStyle="1" w:styleId="17">
    <w:name w:val="页脚 Char"/>
    <w:link w:val="4"/>
    <w:qFormat/>
    <w:uiPriority w:val="99"/>
    <w:rPr>
      <w:kern w:val="2"/>
      <w:sz w:val="18"/>
      <w:szCs w:val="18"/>
    </w:rPr>
  </w:style>
  <w:style w:type="character" w:customStyle="1" w:styleId="18">
    <w:name w:val="批注框文本 Char"/>
    <w:link w:val="3"/>
    <w:semiHidden/>
    <w:qFormat/>
    <w:uiPriority w:val="0"/>
    <w:rPr>
      <w:kern w:val="2"/>
      <w:sz w:val="18"/>
      <w:szCs w:val="18"/>
    </w:rPr>
  </w:style>
  <w:style w:type="character" w:customStyle="1" w:styleId="19">
    <w:name w:val="页眉 Char"/>
    <w:link w:val="5"/>
    <w:qFormat/>
    <w:uiPriority w:val="99"/>
    <w:rPr>
      <w:kern w:val="2"/>
      <w:sz w:val="18"/>
      <w:szCs w:val="18"/>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普通(网站)1"/>
    <w:basedOn w:val="1"/>
    <w:qFormat/>
    <w:uiPriority w:val="0"/>
    <w:rPr>
      <w:rFonts w:ascii="Calibri" w:hAnsi="Calibri" w:cs="黑体"/>
      <w:sz w:val="24"/>
    </w:rPr>
  </w:style>
  <w:style w:type="paragraph" w:customStyle="1" w:styleId="22">
    <w:name w:val="普通(网站)2"/>
    <w:basedOn w:val="1"/>
    <w:uiPriority w:val="0"/>
    <w:rPr>
      <w:rFonts w:ascii="Calibri" w:hAnsi="Calibri" w:cs="黑体"/>
      <w:sz w:val="24"/>
    </w:rPr>
  </w:style>
  <w:style w:type="paragraph" w:customStyle="1" w:styleId="23">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34DE6-B1C1-4E83-9205-EE63F506266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1704</Words>
  <Characters>9716</Characters>
  <Lines>80</Lines>
  <Paragraphs>22</Paragraphs>
  <TotalTime>244</TotalTime>
  <ScaleCrop>false</ScaleCrop>
  <LinksUpToDate>false</LinksUpToDate>
  <CharactersWithSpaces>11398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2020-03-27T12:27:00Z</dcterms:created>
  <dc:creator>User</dc:creator>
  <cp:lastModifiedBy>Administrator</cp:lastModifiedBy>
  <cp:lastPrinted>2019-12-30T11:43:00Z</cp:lastPrinted>
  <dcterms:modified xsi:type="dcterms:W3CDTF">2020-02-10T04:12:04Z</dcterms:modified>
  <dc:title>哈密地区财政局           发文稿纸</dc:title>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