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Default ContentType="image/x-wmf" Extension="wmf"/>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 Id="rId1" Type="http://schemas.openxmlformats.org/package/2006/relationships/metadata/thumbnail" Target="docProps/thumbnail.wmf"/><Relationship Id="rId5"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bookmarkStart w:id="0" w:name="_GoBack"/>
      <w:bookmarkEnd w:id="0"/>
    </w:p>
    <w:p/>
    <w:p>
      <w:pPr>
        <w:widowControl/>
        <w:spacing w:before="100" w:beforeAutospacing="1" w:after="100" w:afterAutospacing="1"/>
        <w:outlineLvl w:val="1"/>
        <w:rPr>
          <w:rFonts w:ascii="黑体" w:hAnsi="黑体" w:eastAsia="黑体" w:cs="宋体"/>
          <w:kern w:val="0"/>
          <w:sz w:val="32"/>
          <w:szCs w:val="32"/>
        </w:rPr>
      </w:pPr>
    </w:p>
    <w:p>
      <w:pPr>
        <w:widowControl/>
        <w:spacing w:before="100" w:beforeAutospacing="1" w:after="100" w:afterAutospacing="1"/>
        <w:outlineLvl w:val="1"/>
        <w:rPr>
          <w:rFonts w:ascii="黑体" w:hAnsi="黑体" w:eastAsia="黑体" w:cs="宋体"/>
          <w:kern w:val="0"/>
          <w:sz w:val="32"/>
          <w:szCs w:val="32"/>
        </w:rPr>
      </w:pPr>
    </w:p>
    <w:p>
      <w:pPr>
        <w:widowControl/>
        <w:spacing w:before="100" w:beforeAutospacing="1" w:after="100" w:afterAutospacing="1"/>
        <w:outlineLvl w:val="1"/>
        <w:rPr>
          <w:rFonts w:ascii="宋体" w:hAnsi="宋体" w:cs="宋体"/>
          <w:b/>
          <w:bCs/>
          <w:kern w:val="0"/>
          <w:sz w:val="44"/>
          <w:szCs w:val="44"/>
        </w:rPr>
      </w:pPr>
    </w:p>
    <w:p>
      <w:pPr>
        <w:widowControl/>
        <w:spacing w:before="100" w:beforeAutospacing="1" w:after="100" w:afterAutospacing="1"/>
        <w:jc w:val="center"/>
        <w:outlineLvl w:val="1"/>
        <w:rPr>
          <w:rFonts w:ascii="方正小标宋_GBK" w:hAnsi="宋体" w:eastAsia="方正小标宋_GBK"/>
          <w:kern w:val="0"/>
          <w:sz w:val="44"/>
          <w:szCs w:val="44"/>
        </w:rPr>
      </w:pPr>
      <w:r>
        <w:rPr>
          <w:rFonts w:hint="eastAsia" w:ascii="方正小标宋_GBK" w:hAnsi="宋体" w:eastAsia="方正小标宋_GBK"/>
          <w:kern w:val="0"/>
          <w:sz w:val="44"/>
          <w:szCs w:val="44"/>
        </w:rPr>
        <w:t>新疆维吾尔自治区</w:t>
      </w:r>
      <w:r>
        <w:rPr>
          <w:rFonts w:hint="eastAsia" w:ascii="方正小标宋_GBK" w:hAnsi="宋体" w:eastAsia="方正小标宋_GBK"/>
          <w:kern w:val="0"/>
          <w:sz w:val="44"/>
          <w:szCs w:val="44"/>
          <w:lang w:eastAsia="zh-CN"/>
        </w:rPr>
        <w:t>阜康市自然资源局</w:t>
      </w:r>
      <w:r>
        <w:rPr>
          <w:rFonts w:hint="eastAsia" w:ascii="方正小标宋_GBK" w:hAnsi="宋体" w:eastAsia="方正小标宋_GBK"/>
          <w:kern w:val="0"/>
          <w:sz w:val="44"/>
          <w:szCs w:val="44"/>
          <w:lang w:val="en-US" w:eastAsia="zh-CN"/>
        </w:rPr>
        <w:t>2019</w:t>
      </w:r>
      <w:r>
        <w:rPr>
          <w:rFonts w:hint="eastAsia" w:ascii="方正小标宋_GBK" w:hAnsi="宋体" w:eastAsia="方正小标宋_GBK"/>
          <w:kern w:val="0"/>
          <w:sz w:val="44"/>
          <w:szCs w:val="44"/>
        </w:rPr>
        <w:t>年部门预算公开</w:t>
      </w: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both"/>
        <w:outlineLvl w:val="1"/>
        <w:rPr>
          <w:rFonts w:ascii="宋体" w:hAnsi="宋体"/>
          <w:b/>
          <w:kern w:val="0"/>
          <w:sz w:val="44"/>
          <w:szCs w:val="44"/>
        </w:rPr>
      </w:pPr>
    </w:p>
    <w:p>
      <w:pPr>
        <w:widowControl/>
        <w:spacing w:line="500" w:lineRule="exact"/>
        <w:jc w:val="center"/>
        <w:outlineLvl w:val="1"/>
        <w:rPr>
          <w:rFonts w:ascii="黑体" w:hAnsi="黑体" w:eastAsia="黑体"/>
          <w:kern w:val="0"/>
          <w:sz w:val="44"/>
          <w:szCs w:val="44"/>
        </w:rPr>
      </w:pPr>
      <w:r>
        <w:rPr>
          <w:rFonts w:hint="eastAsia" w:ascii="黑体" w:hAnsi="黑体" w:eastAsia="黑体"/>
          <w:kern w:val="0"/>
          <w:sz w:val="44"/>
          <w:szCs w:val="44"/>
        </w:rPr>
        <w:t>目录</w:t>
      </w:r>
    </w:p>
    <w:p>
      <w:pPr>
        <w:widowControl/>
        <w:spacing w:line="500" w:lineRule="exact"/>
        <w:jc w:val="center"/>
        <w:outlineLvl w:val="1"/>
        <w:rPr>
          <w:rFonts w:ascii="宋体" w:hAnsi="宋体"/>
          <w:b/>
          <w:kern w:val="0"/>
          <w:sz w:val="44"/>
          <w:szCs w:val="44"/>
        </w:rPr>
      </w:pPr>
    </w:p>
    <w:p>
      <w:pPr>
        <w:widowControl/>
        <w:spacing w:line="460" w:lineRule="exact"/>
        <w:outlineLvl w:val="1"/>
        <w:rPr>
          <w:rFonts w:ascii="仿宋_GB2312" w:hAnsi="宋体" w:eastAsia="仿宋_GB2312"/>
          <w:b/>
          <w:kern w:val="0"/>
          <w:sz w:val="32"/>
          <w:szCs w:val="32"/>
        </w:rPr>
      </w:pPr>
      <w:r>
        <w:rPr>
          <w:rFonts w:hint="eastAsia" w:ascii="仿宋_GB2312" w:hAnsi="宋体" w:eastAsia="仿宋_GB2312"/>
          <w:b/>
          <w:kern w:val="0"/>
          <w:sz w:val="32"/>
          <w:szCs w:val="32"/>
        </w:rPr>
        <w:t xml:space="preserve">第一部分  </w:t>
      </w:r>
      <w:r>
        <w:rPr>
          <w:rFonts w:hint="eastAsia" w:ascii="仿宋_GB2312" w:hAnsi="宋体" w:eastAsia="仿宋_GB2312"/>
          <w:b/>
          <w:kern w:val="0"/>
          <w:sz w:val="32"/>
          <w:szCs w:val="32"/>
          <w:lang w:eastAsia="zh-CN"/>
        </w:rPr>
        <w:t>新疆阜康市自然资源局</w:t>
      </w:r>
      <w:r>
        <w:rPr>
          <w:rFonts w:hint="eastAsia" w:ascii="仿宋_GB2312" w:hAnsi="宋体" w:eastAsia="仿宋_GB2312"/>
          <w:b/>
          <w:kern w:val="0"/>
          <w:sz w:val="32"/>
          <w:szCs w:val="32"/>
        </w:rPr>
        <w:t>单位概况</w:t>
      </w:r>
    </w:p>
    <w:p>
      <w:pPr>
        <w:widowControl/>
        <w:spacing w:line="460" w:lineRule="exact"/>
        <w:outlineLvl w:val="1"/>
        <w:rPr>
          <w:rFonts w:ascii="仿宋_GB2312" w:hAnsi="宋体" w:eastAsia="仿宋_GB2312"/>
          <w:kern w:val="0"/>
          <w:sz w:val="32"/>
          <w:szCs w:val="32"/>
        </w:rPr>
      </w:pPr>
      <w:r>
        <w:rPr>
          <w:rFonts w:hint="eastAsia" w:ascii="仿宋_GB2312" w:hAnsi="宋体" w:eastAsia="仿宋_GB2312"/>
          <w:kern w:val="0"/>
          <w:sz w:val="32"/>
          <w:szCs w:val="32"/>
        </w:rPr>
        <w:t>一、主要职能</w:t>
      </w:r>
    </w:p>
    <w:p>
      <w:pPr>
        <w:widowControl/>
        <w:spacing w:line="460" w:lineRule="exact"/>
        <w:outlineLvl w:val="1"/>
        <w:rPr>
          <w:rFonts w:ascii="仿宋_GB2312" w:hAnsi="宋体" w:eastAsia="仿宋_GB2312"/>
          <w:kern w:val="0"/>
          <w:sz w:val="32"/>
          <w:szCs w:val="32"/>
        </w:rPr>
      </w:pPr>
      <w:r>
        <w:rPr>
          <w:rFonts w:hint="eastAsia" w:ascii="仿宋_GB2312" w:hAnsi="宋体" w:eastAsia="仿宋_GB2312"/>
          <w:kern w:val="0"/>
          <w:sz w:val="32"/>
          <w:szCs w:val="32"/>
        </w:rPr>
        <w:t>二、机构设置及人员情况</w:t>
      </w:r>
    </w:p>
    <w:p>
      <w:pPr>
        <w:widowControl/>
        <w:spacing w:line="460" w:lineRule="exact"/>
        <w:outlineLvl w:val="1"/>
        <w:rPr>
          <w:rFonts w:ascii="仿宋_GB2312" w:hAnsi="宋体" w:eastAsia="仿宋_GB2312"/>
          <w:b/>
          <w:kern w:val="0"/>
          <w:sz w:val="32"/>
          <w:szCs w:val="32"/>
        </w:rPr>
      </w:pPr>
      <w:r>
        <w:rPr>
          <w:rFonts w:hint="eastAsia" w:ascii="仿宋_GB2312" w:hAnsi="宋体" w:eastAsia="仿宋_GB2312"/>
          <w:b/>
          <w:kern w:val="0"/>
          <w:sz w:val="32"/>
          <w:szCs w:val="32"/>
        </w:rPr>
        <w:t xml:space="preserve">第二部分  </w:t>
      </w:r>
      <w:r>
        <w:rPr>
          <w:rFonts w:hint="eastAsia" w:ascii="仿宋_GB2312" w:hAnsi="宋体" w:eastAsia="仿宋_GB2312"/>
          <w:b/>
          <w:kern w:val="0"/>
          <w:sz w:val="32"/>
          <w:szCs w:val="32"/>
          <w:lang w:val="en-US" w:eastAsia="zh-CN"/>
        </w:rPr>
        <w:t>2019</w:t>
      </w:r>
      <w:r>
        <w:rPr>
          <w:rFonts w:hint="eastAsia" w:ascii="仿宋_GB2312" w:hAnsi="宋体" w:eastAsia="仿宋_GB2312"/>
          <w:b/>
          <w:kern w:val="0"/>
          <w:sz w:val="32"/>
          <w:szCs w:val="32"/>
        </w:rPr>
        <w:t>年部门预算公开表</w:t>
      </w:r>
    </w:p>
    <w:p>
      <w:pPr>
        <w:widowControl/>
        <w:spacing w:line="460" w:lineRule="exact"/>
        <w:outlineLvl w:val="1"/>
        <w:rPr>
          <w:rFonts w:ascii="仿宋_GB2312" w:hAnsi="宋体" w:eastAsia="仿宋_GB2312"/>
          <w:kern w:val="0"/>
          <w:sz w:val="32"/>
          <w:szCs w:val="32"/>
        </w:rPr>
      </w:pPr>
      <w:r>
        <w:rPr>
          <w:rFonts w:hint="eastAsia" w:ascii="仿宋_GB2312" w:hAnsi="宋体" w:eastAsia="仿宋_GB2312"/>
          <w:kern w:val="0"/>
          <w:sz w:val="32"/>
          <w:szCs w:val="32"/>
        </w:rPr>
        <w:t>一、部门收支总体情况表</w:t>
      </w:r>
    </w:p>
    <w:p>
      <w:pPr>
        <w:widowControl/>
        <w:spacing w:line="460" w:lineRule="exact"/>
        <w:outlineLvl w:val="1"/>
        <w:rPr>
          <w:rFonts w:ascii="仿宋_GB2312" w:hAnsi="宋体" w:eastAsia="仿宋_GB2312"/>
          <w:kern w:val="0"/>
          <w:sz w:val="32"/>
          <w:szCs w:val="32"/>
        </w:rPr>
      </w:pPr>
      <w:r>
        <w:rPr>
          <w:rFonts w:hint="eastAsia" w:ascii="仿宋_GB2312" w:hAnsi="宋体" w:eastAsia="仿宋_GB2312"/>
          <w:kern w:val="0"/>
          <w:sz w:val="32"/>
          <w:szCs w:val="32"/>
        </w:rPr>
        <w:t>二、部门收入总体情况表</w:t>
      </w:r>
    </w:p>
    <w:p>
      <w:pPr>
        <w:widowControl/>
        <w:spacing w:line="460" w:lineRule="exact"/>
        <w:outlineLvl w:val="1"/>
        <w:rPr>
          <w:rFonts w:ascii="仿宋_GB2312" w:hAnsi="宋体" w:eastAsia="仿宋_GB2312"/>
          <w:kern w:val="0"/>
          <w:sz w:val="32"/>
          <w:szCs w:val="32"/>
        </w:rPr>
      </w:pPr>
      <w:r>
        <w:rPr>
          <w:rFonts w:hint="eastAsia" w:ascii="仿宋_GB2312" w:hAnsi="宋体" w:eastAsia="仿宋_GB2312"/>
          <w:kern w:val="0"/>
          <w:sz w:val="32"/>
          <w:szCs w:val="32"/>
        </w:rPr>
        <w:t>三、部门支出总体情况表</w:t>
      </w:r>
    </w:p>
    <w:p>
      <w:pPr>
        <w:widowControl/>
        <w:spacing w:line="460" w:lineRule="exact"/>
        <w:outlineLvl w:val="1"/>
        <w:rPr>
          <w:rFonts w:ascii="仿宋_GB2312" w:hAnsi="宋体" w:eastAsia="仿宋_GB2312"/>
          <w:kern w:val="0"/>
          <w:sz w:val="32"/>
          <w:szCs w:val="32"/>
        </w:rPr>
      </w:pPr>
      <w:r>
        <w:rPr>
          <w:rFonts w:hint="eastAsia" w:ascii="仿宋_GB2312" w:hAnsi="宋体" w:eastAsia="仿宋_GB2312"/>
          <w:kern w:val="0"/>
          <w:sz w:val="32"/>
          <w:szCs w:val="32"/>
        </w:rPr>
        <w:t>四、财政拨款收支总体情况表</w:t>
      </w:r>
    </w:p>
    <w:p>
      <w:pPr>
        <w:widowControl/>
        <w:spacing w:line="460" w:lineRule="exact"/>
        <w:outlineLvl w:val="1"/>
        <w:rPr>
          <w:rFonts w:ascii="仿宋_GB2312" w:hAnsi="宋体" w:eastAsia="仿宋_GB2312"/>
          <w:kern w:val="0"/>
          <w:sz w:val="32"/>
          <w:szCs w:val="32"/>
        </w:rPr>
      </w:pPr>
      <w:r>
        <w:rPr>
          <w:rFonts w:hint="eastAsia" w:ascii="仿宋_GB2312" w:hAnsi="宋体" w:eastAsia="仿宋_GB2312"/>
          <w:kern w:val="0"/>
          <w:sz w:val="32"/>
          <w:szCs w:val="32"/>
        </w:rPr>
        <w:t>五、一般公共预算支出情况表</w:t>
      </w:r>
    </w:p>
    <w:p>
      <w:pPr>
        <w:widowControl/>
        <w:spacing w:line="460" w:lineRule="exact"/>
        <w:outlineLvl w:val="1"/>
        <w:rPr>
          <w:rFonts w:ascii="仿宋_GB2312" w:hAnsi="宋体" w:eastAsia="仿宋_GB2312"/>
          <w:kern w:val="0"/>
          <w:sz w:val="32"/>
          <w:szCs w:val="32"/>
        </w:rPr>
      </w:pPr>
      <w:r>
        <w:rPr>
          <w:rFonts w:hint="eastAsia" w:ascii="仿宋_GB2312" w:hAnsi="宋体" w:eastAsia="仿宋_GB2312"/>
          <w:kern w:val="0"/>
          <w:sz w:val="32"/>
          <w:szCs w:val="32"/>
        </w:rPr>
        <w:t>六、一般公共预算基本支出情况表</w:t>
      </w:r>
    </w:p>
    <w:p>
      <w:pPr>
        <w:widowControl/>
        <w:spacing w:line="460" w:lineRule="exact"/>
        <w:outlineLvl w:val="1"/>
        <w:rPr>
          <w:rFonts w:ascii="仿宋_GB2312" w:hAnsi="宋体" w:eastAsia="仿宋_GB2312"/>
          <w:kern w:val="0"/>
          <w:sz w:val="32"/>
          <w:szCs w:val="32"/>
        </w:rPr>
      </w:pPr>
      <w:r>
        <w:rPr>
          <w:rFonts w:hint="eastAsia" w:ascii="仿宋_GB2312" w:hAnsi="宋体" w:eastAsia="仿宋_GB2312"/>
          <w:kern w:val="0"/>
          <w:sz w:val="32"/>
          <w:szCs w:val="32"/>
        </w:rPr>
        <w:t>七、</w:t>
      </w:r>
      <w:r>
        <w:rPr>
          <w:rFonts w:hint="eastAsia" w:ascii="仿宋_GB2312" w:hAnsi="宋体" w:eastAsia="仿宋_GB2312"/>
          <w:bCs/>
          <w:kern w:val="0"/>
          <w:sz w:val="32"/>
          <w:szCs w:val="32"/>
        </w:rPr>
        <w:t>项目支出情况表</w:t>
      </w:r>
    </w:p>
    <w:p>
      <w:pPr>
        <w:widowControl/>
        <w:spacing w:line="460" w:lineRule="exact"/>
        <w:outlineLvl w:val="1"/>
        <w:rPr>
          <w:rFonts w:ascii="仿宋_GB2312" w:hAnsi="宋体" w:eastAsia="仿宋_GB2312"/>
          <w:kern w:val="0"/>
          <w:sz w:val="32"/>
          <w:szCs w:val="32"/>
        </w:rPr>
      </w:pPr>
      <w:r>
        <w:rPr>
          <w:rFonts w:hint="eastAsia" w:ascii="仿宋_GB2312" w:hAnsi="宋体" w:eastAsia="仿宋_GB2312"/>
          <w:kern w:val="0"/>
          <w:sz w:val="32"/>
          <w:szCs w:val="32"/>
        </w:rPr>
        <w:t>八、一般公共预算“三公”经费支出情况表</w:t>
      </w:r>
    </w:p>
    <w:p>
      <w:pPr>
        <w:widowControl/>
        <w:spacing w:line="460" w:lineRule="exact"/>
        <w:outlineLvl w:val="1"/>
        <w:rPr>
          <w:rFonts w:ascii="仿宋_GB2312" w:hAnsi="宋体" w:eastAsia="仿宋_GB2312"/>
          <w:kern w:val="0"/>
          <w:sz w:val="32"/>
          <w:szCs w:val="32"/>
        </w:rPr>
      </w:pPr>
      <w:r>
        <w:rPr>
          <w:rFonts w:hint="eastAsia" w:ascii="仿宋_GB2312" w:hAnsi="宋体" w:eastAsia="仿宋_GB2312"/>
          <w:kern w:val="0"/>
          <w:sz w:val="32"/>
          <w:szCs w:val="32"/>
        </w:rPr>
        <w:t>九、政府性基金预算支出情况表</w:t>
      </w:r>
    </w:p>
    <w:p>
      <w:pPr>
        <w:widowControl/>
        <w:spacing w:line="460" w:lineRule="exact"/>
        <w:outlineLvl w:val="1"/>
        <w:rPr>
          <w:rFonts w:ascii="仿宋_GB2312" w:hAnsi="宋体" w:eastAsia="仿宋_GB2312"/>
          <w:b/>
          <w:kern w:val="0"/>
          <w:sz w:val="32"/>
          <w:szCs w:val="32"/>
        </w:rPr>
      </w:pPr>
      <w:r>
        <w:rPr>
          <w:rFonts w:hint="eastAsia" w:ascii="仿宋_GB2312" w:hAnsi="宋体" w:eastAsia="仿宋_GB2312"/>
          <w:b/>
          <w:kern w:val="0"/>
          <w:sz w:val="32"/>
          <w:szCs w:val="32"/>
        </w:rPr>
        <w:t xml:space="preserve">第三部分  </w:t>
      </w:r>
      <w:r>
        <w:rPr>
          <w:rFonts w:hint="eastAsia" w:ascii="宋体" w:hAnsi="宋体" w:eastAsia="仿宋_GB2312"/>
          <w:b/>
          <w:kern w:val="0"/>
          <w:sz w:val="32"/>
          <w:szCs w:val="32"/>
          <w:lang w:val="en-US" w:eastAsia="zh-CN"/>
        </w:rPr>
        <w:t>2019</w:t>
      </w:r>
      <w:r>
        <w:rPr>
          <w:rFonts w:hint="eastAsia" w:ascii="仿宋_GB2312" w:hAnsi="宋体" w:eastAsia="仿宋_GB2312"/>
          <w:b/>
          <w:kern w:val="0"/>
          <w:sz w:val="32"/>
          <w:szCs w:val="32"/>
        </w:rPr>
        <w:t>年部门预算情况说明</w:t>
      </w:r>
    </w:p>
    <w:p>
      <w:pPr>
        <w:widowControl/>
        <w:spacing w:line="460" w:lineRule="exact"/>
        <w:outlineLvl w:val="1"/>
        <w:rPr>
          <w:rFonts w:ascii="仿宋_GB2312" w:hAnsi="宋体" w:eastAsia="仿宋_GB2312"/>
          <w:kern w:val="0"/>
          <w:sz w:val="32"/>
          <w:szCs w:val="32"/>
        </w:rPr>
      </w:pPr>
      <w:r>
        <w:rPr>
          <w:rFonts w:hint="eastAsia" w:ascii="仿宋_GB2312" w:hAnsi="宋体" w:eastAsia="仿宋_GB2312"/>
          <w:kern w:val="0"/>
          <w:sz w:val="32"/>
          <w:szCs w:val="32"/>
        </w:rPr>
        <w:t>一、关于</w:t>
      </w:r>
      <w:r>
        <w:rPr>
          <w:rFonts w:hint="eastAsia" w:ascii="仿宋_GB2312" w:hAnsi="宋体" w:eastAsia="仿宋_GB2312"/>
          <w:b/>
          <w:kern w:val="0"/>
          <w:sz w:val="32"/>
          <w:szCs w:val="32"/>
          <w:lang w:eastAsia="zh-CN"/>
        </w:rPr>
        <w:t>新疆阜康市自然资源局</w:t>
      </w:r>
      <w:r>
        <w:rPr>
          <w:rFonts w:hint="eastAsia" w:ascii="仿宋_GB2312" w:hAnsi="宋体" w:eastAsia="仿宋_GB2312"/>
          <w:kern w:val="0"/>
          <w:sz w:val="32"/>
          <w:szCs w:val="32"/>
          <w:lang w:val="en-US" w:eastAsia="zh-CN"/>
        </w:rPr>
        <w:t>2019</w:t>
      </w:r>
      <w:r>
        <w:rPr>
          <w:rFonts w:hint="eastAsia" w:ascii="仿宋_GB2312" w:hAnsi="宋体" w:eastAsia="仿宋_GB2312"/>
          <w:kern w:val="0"/>
          <w:sz w:val="32"/>
          <w:szCs w:val="32"/>
        </w:rPr>
        <w:t>年收支预算情况的总体说明</w:t>
      </w:r>
    </w:p>
    <w:p>
      <w:pPr>
        <w:widowControl/>
        <w:spacing w:line="460" w:lineRule="exact"/>
        <w:outlineLvl w:val="1"/>
        <w:rPr>
          <w:rFonts w:ascii="仿宋_GB2312" w:hAnsi="宋体" w:eastAsia="仿宋_GB2312"/>
          <w:kern w:val="0"/>
          <w:sz w:val="32"/>
          <w:szCs w:val="32"/>
        </w:rPr>
      </w:pPr>
      <w:r>
        <w:rPr>
          <w:rFonts w:hint="eastAsia" w:ascii="仿宋_GB2312" w:hAnsi="宋体" w:eastAsia="仿宋_GB2312"/>
          <w:kern w:val="0"/>
          <w:sz w:val="32"/>
          <w:szCs w:val="32"/>
        </w:rPr>
        <w:t>二、关于</w:t>
      </w:r>
      <w:r>
        <w:rPr>
          <w:rFonts w:hint="eastAsia" w:ascii="仿宋_GB2312" w:hAnsi="宋体" w:eastAsia="仿宋_GB2312"/>
          <w:b/>
          <w:kern w:val="0"/>
          <w:sz w:val="32"/>
          <w:szCs w:val="32"/>
          <w:lang w:eastAsia="zh-CN"/>
        </w:rPr>
        <w:t>新疆阜康市自然资源局</w:t>
      </w:r>
      <w:r>
        <w:rPr>
          <w:rFonts w:hint="eastAsia" w:ascii="仿宋_GB2312" w:hAnsi="宋体" w:eastAsia="仿宋_GB2312"/>
          <w:kern w:val="0"/>
          <w:sz w:val="32"/>
          <w:szCs w:val="32"/>
          <w:lang w:val="en-US" w:eastAsia="zh-CN"/>
        </w:rPr>
        <w:t>2019</w:t>
      </w:r>
      <w:r>
        <w:rPr>
          <w:rFonts w:hint="eastAsia" w:ascii="仿宋_GB2312" w:hAnsi="宋体" w:eastAsia="仿宋_GB2312"/>
          <w:kern w:val="0"/>
          <w:sz w:val="32"/>
          <w:szCs w:val="32"/>
        </w:rPr>
        <w:t>收入预算情况说明</w:t>
      </w:r>
    </w:p>
    <w:p>
      <w:pPr>
        <w:widowControl/>
        <w:spacing w:line="460" w:lineRule="exact"/>
        <w:outlineLvl w:val="1"/>
        <w:rPr>
          <w:rFonts w:ascii="仿宋_GB2312" w:hAnsi="宋体" w:eastAsia="仿宋_GB2312"/>
          <w:kern w:val="0"/>
          <w:sz w:val="32"/>
          <w:szCs w:val="32"/>
        </w:rPr>
      </w:pPr>
      <w:r>
        <w:rPr>
          <w:rFonts w:hint="eastAsia" w:ascii="仿宋_GB2312" w:hAnsi="宋体" w:eastAsia="仿宋_GB2312"/>
          <w:kern w:val="0"/>
          <w:sz w:val="32"/>
          <w:szCs w:val="32"/>
        </w:rPr>
        <w:t>三、关于</w:t>
      </w:r>
      <w:r>
        <w:rPr>
          <w:rFonts w:hint="eastAsia" w:ascii="仿宋_GB2312" w:hAnsi="宋体" w:eastAsia="仿宋_GB2312"/>
          <w:b/>
          <w:kern w:val="0"/>
          <w:sz w:val="32"/>
          <w:szCs w:val="32"/>
          <w:lang w:eastAsia="zh-CN"/>
        </w:rPr>
        <w:t>新疆阜康市自然资源局</w:t>
      </w:r>
      <w:r>
        <w:rPr>
          <w:rFonts w:hint="eastAsia" w:ascii="仿宋_GB2312" w:hAnsi="宋体" w:eastAsia="仿宋_GB2312"/>
          <w:kern w:val="0"/>
          <w:sz w:val="32"/>
          <w:szCs w:val="32"/>
          <w:lang w:val="en-US" w:eastAsia="zh-CN"/>
        </w:rPr>
        <w:t>2019</w:t>
      </w:r>
      <w:r>
        <w:rPr>
          <w:rFonts w:hint="eastAsia" w:ascii="仿宋_GB2312" w:hAnsi="宋体" w:eastAsia="仿宋_GB2312"/>
          <w:kern w:val="0"/>
          <w:sz w:val="32"/>
          <w:szCs w:val="32"/>
        </w:rPr>
        <w:t>支出预算情况说明</w:t>
      </w:r>
    </w:p>
    <w:p>
      <w:pPr>
        <w:widowControl/>
        <w:spacing w:line="460" w:lineRule="exact"/>
        <w:outlineLvl w:val="1"/>
        <w:rPr>
          <w:rFonts w:ascii="仿宋_GB2312" w:hAnsi="宋体" w:eastAsia="仿宋_GB2312"/>
          <w:bCs/>
          <w:kern w:val="0"/>
          <w:sz w:val="32"/>
          <w:szCs w:val="32"/>
        </w:rPr>
      </w:pPr>
      <w:r>
        <w:rPr>
          <w:rFonts w:hint="eastAsia" w:ascii="仿宋_GB2312" w:hAnsi="宋体" w:eastAsia="仿宋_GB2312"/>
          <w:bCs/>
          <w:kern w:val="0"/>
          <w:sz w:val="32"/>
          <w:szCs w:val="32"/>
        </w:rPr>
        <w:t>四、关于</w:t>
      </w:r>
      <w:r>
        <w:rPr>
          <w:rFonts w:hint="eastAsia" w:ascii="仿宋_GB2312" w:hAnsi="宋体" w:eastAsia="仿宋_GB2312"/>
          <w:b/>
          <w:kern w:val="0"/>
          <w:sz w:val="32"/>
          <w:szCs w:val="32"/>
          <w:lang w:eastAsia="zh-CN"/>
        </w:rPr>
        <w:t>新疆阜康市自然资源局</w:t>
      </w:r>
      <w:r>
        <w:rPr>
          <w:rFonts w:hint="eastAsia" w:ascii="仿宋_GB2312" w:hAnsi="宋体" w:eastAsia="仿宋_GB2312"/>
          <w:kern w:val="0"/>
          <w:sz w:val="32"/>
          <w:szCs w:val="32"/>
          <w:lang w:val="en-US" w:eastAsia="zh-CN"/>
        </w:rPr>
        <w:t>2019</w:t>
      </w:r>
      <w:r>
        <w:rPr>
          <w:rFonts w:hint="eastAsia" w:ascii="仿宋_GB2312" w:hAnsi="宋体" w:eastAsia="仿宋_GB2312"/>
          <w:bCs/>
          <w:kern w:val="0"/>
          <w:sz w:val="32"/>
          <w:szCs w:val="32"/>
        </w:rPr>
        <w:t>财政拨款收支预算情况的总体说明</w:t>
      </w:r>
    </w:p>
    <w:p>
      <w:pPr>
        <w:widowControl/>
        <w:spacing w:line="460" w:lineRule="exact"/>
        <w:outlineLvl w:val="1"/>
        <w:rPr>
          <w:rFonts w:ascii="仿宋_GB2312" w:hAnsi="宋体" w:eastAsia="仿宋_GB2312"/>
          <w:kern w:val="0"/>
          <w:sz w:val="32"/>
          <w:szCs w:val="32"/>
        </w:rPr>
      </w:pPr>
      <w:r>
        <w:rPr>
          <w:rFonts w:hint="eastAsia" w:ascii="仿宋_GB2312" w:hAnsi="宋体" w:eastAsia="仿宋_GB2312"/>
          <w:kern w:val="0"/>
          <w:sz w:val="32"/>
          <w:szCs w:val="32"/>
        </w:rPr>
        <w:t>五、关于</w:t>
      </w:r>
      <w:r>
        <w:rPr>
          <w:rFonts w:hint="eastAsia" w:ascii="仿宋_GB2312" w:hAnsi="宋体" w:eastAsia="仿宋_GB2312"/>
          <w:b/>
          <w:kern w:val="0"/>
          <w:sz w:val="32"/>
          <w:szCs w:val="32"/>
          <w:lang w:eastAsia="zh-CN"/>
        </w:rPr>
        <w:t>新疆阜康市自然资源局</w:t>
      </w:r>
      <w:r>
        <w:rPr>
          <w:rFonts w:hint="eastAsia" w:ascii="仿宋_GB2312" w:hAnsi="宋体" w:eastAsia="仿宋_GB2312"/>
          <w:kern w:val="0"/>
          <w:sz w:val="32"/>
          <w:szCs w:val="32"/>
          <w:lang w:val="en-US" w:eastAsia="zh-CN"/>
        </w:rPr>
        <w:t>2019</w:t>
      </w:r>
      <w:r>
        <w:rPr>
          <w:rFonts w:hint="eastAsia" w:ascii="仿宋_GB2312" w:hAnsi="宋体" w:eastAsia="仿宋_GB2312"/>
          <w:kern w:val="0"/>
          <w:sz w:val="32"/>
          <w:szCs w:val="32"/>
        </w:rPr>
        <w:t>一般公共预算当年拨款情况说明</w:t>
      </w:r>
    </w:p>
    <w:p>
      <w:pPr>
        <w:widowControl/>
        <w:spacing w:line="460" w:lineRule="exact"/>
        <w:outlineLvl w:val="1"/>
        <w:rPr>
          <w:rFonts w:ascii="仿宋_GB2312" w:hAnsi="宋体" w:eastAsia="仿宋_GB2312"/>
          <w:kern w:val="0"/>
          <w:sz w:val="32"/>
          <w:szCs w:val="32"/>
        </w:rPr>
      </w:pPr>
      <w:r>
        <w:rPr>
          <w:rFonts w:hint="eastAsia" w:ascii="仿宋_GB2312" w:hAnsi="宋体" w:eastAsia="仿宋_GB2312"/>
          <w:kern w:val="0"/>
          <w:sz w:val="32"/>
          <w:szCs w:val="32"/>
        </w:rPr>
        <w:t>六、关于</w:t>
      </w:r>
      <w:r>
        <w:rPr>
          <w:rFonts w:hint="eastAsia" w:ascii="仿宋_GB2312" w:hAnsi="宋体" w:eastAsia="仿宋_GB2312"/>
          <w:b/>
          <w:kern w:val="0"/>
          <w:sz w:val="32"/>
          <w:szCs w:val="32"/>
          <w:lang w:eastAsia="zh-CN"/>
        </w:rPr>
        <w:t>新疆阜康市自然资源局</w:t>
      </w:r>
      <w:r>
        <w:rPr>
          <w:rFonts w:hint="eastAsia" w:ascii="仿宋_GB2312" w:hAnsi="宋体" w:eastAsia="仿宋_GB2312"/>
          <w:kern w:val="0"/>
          <w:sz w:val="32"/>
          <w:szCs w:val="32"/>
          <w:lang w:val="en-US" w:eastAsia="zh-CN"/>
        </w:rPr>
        <w:t>2019</w:t>
      </w:r>
      <w:r>
        <w:rPr>
          <w:rFonts w:hint="eastAsia" w:ascii="仿宋_GB2312" w:hAnsi="宋体" w:eastAsia="仿宋_GB2312"/>
          <w:kern w:val="0"/>
          <w:sz w:val="32"/>
          <w:szCs w:val="32"/>
        </w:rPr>
        <w:t>一般公共预算基本支出情况说明</w:t>
      </w:r>
    </w:p>
    <w:p>
      <w:pPr>
        <w:widowControl/>
        <w:spacing w:line="460" w:lineRule="exact"/>
        <w:outlineLvl w:val="1"/>
        <w:rPr>
          <w:rFonts w:ascii="仿宋_GB2312" w:hAnsi="宋体" w:eastAsia="仿宋_GB2312"/>
          <w:kern w:val="0"/>
          <w:sz w:val="32"/>
          <w:szCs w:val="32"/>
        </w:rPr>
      </w:pPr>
      <w:r>
        <w:rPr>
          <w:rFonts w:hint="eastAsia" w:ascii="仿宋_GB2312" w:hAnsi="宋体" w:eastAsia="仿宋_GB2312"/>
          <w:kern w:val="0"/>
          <w:sz w:val="32"/>
          <w:szCs w:val="32"/>
        </w:rPr>
        <w:t>七、关于</w:t>
      </w:r>
      <w:r>
        <w:rPr>
          <w:rFonts w:hint="eastAsia" w:ascii="仿宋_GB2312" w:hAnsi="宋体" w:eastAsia="仿宋_GB2312"/>
          <w:b/>
          <w:kern w:val="0"/>
          <w:sz w:val="32"/>
          <w:szCs w:val="32"/>
          <w:lang w:eastAsia="zh-CN"/>
        </w:rPr>
        <w:t>新疆阜康市自然资源局</w:t>
      </w:r>
      <w:r>
        <w:rPr>
          <w:rFonts w:hint="eastAsia" w:ascii="仿宋_GB2312" w:hAnsi="宋体" w:eastAsia="仿宋_GB2312"/>
          <w:kern w:val="0"/>
          <w:sz w:val="32"/>
          <w:szCs w:val="32"/>
          <w:lang w:val="en-US" w:eastAsia="zh-CN"/>
        </w:rPr>
        <w:t>2019</w:t>
      </w:r>
      <w:r>
        <w:rPr>
          <w:rFonts w:hint="eastAsia" w:ascii="仿宋_GB2312" w:hAnsi="宋体" w:eastAsia="仿宋_GB2312"/>
          <w:kern w:val="0"/>
          <w:sz w:val="32"/>
          <w:szCs w:val="32"/>
        </w:rPr>
        <w:t>年项目支出情况说明</w:t>
      </w:r>
    </w:p>
    <w:p>
      <w:pPr>
        <w:widowControl/>
        <w:spacing w:line="460" w:lineRule="exact"/>
        <w:outlineLvl w:val="1"/>
        <w:rPr>
          <w:rFonts w:ascii="仿宋_GB2312" w:hAnsi="宋体" w:eastAsia="仿宋_GB2312"/>
          <w:kern w:val="0"/>
          <w:sz w:val="32"/>
          <w:szCs w:val="32"/>
        </w:rPr>
      </w:pPr>
      <w:r>
        <w:rPr>
          <w:rFonts w:hint="eastAsia" w:ascii="仿宋_GB2312" w:hAnsi="宋体" w:eastAsia="仿宋_GB2312"/>
          <w:kern w:val="0"/>
          <w:sz w:val="32"/>
          <w:szCs w:val="32"/>
        </w:rPr>
        <w:t>八、关于</w:t>
      </w:r>
      <w:r>
        <w:rPr>
          <w:rFonts w:hint="eastAsia" w:ascii="仿宋_GB2312" w:hAnsi="宋体" w:eastAsia="仿宋_GB2312"/>
          <w:b/>
          <w:kern w:val="0"/>
          <w:sz w:val="32"/>
          <w:szCs w:val="32"/>
          <w:lang w:eastAsia="zh-CN"/>
        </w:rPr>
        <w:t>新疆阜康市自然资源局</w:t>
      </w:r>
      <w:r>
        <w:rPr>
          <w:rFonts w:hint="eastAsia" w:ascii="仿宋_GB2312" w:hAnsi="宋体" w:eastAsia="仿宋_GB2312"/>
          <w:kern w:val="0"/>
          <w:sz w:val="32"/>
          <w:szCs w:val="32"/>
          <w:lang w:val="en-US" w:eastAsia="zh-CN"/>
        </w:rPr>
        <w:t>2019</w:t>
      </w:r>
      <w:r>
        <w:rPr>
          <w:rFonts w:hint="eastAsia" w:ascii="仿宋_GB2312" w:hAnsi="宋体" w:eastAsia="仿宋_GB2312"/>
          <w:kern w:val="0"/>
          <w:sz w:val="32"/>
          <w:szCs w:val="32"/>
        </w:rPr>
        <w:t>年一般公共预算“三公”经费预算情况说明</w:t>
      </w:r>
    </w:p>
    <w:p>
      <w:pPr>
        <w:widowControl/>
        <w:spacing w:line="460" w:lineRule="exact"/>
        <w:outlineLvl w:val="1"/>
        <w:rPr>
          <w:rFonts w:ascii="仿宋_GB2312" w:hAnsi="宋体" w:eastAsia="仿宋_GB2312"/>
          <w:kern w:val="0"/>
          <w:sz w:val="32"/>
          <w:szCs w:val="32"/>
        </w:rPr>
      </w:pPr>
      <w:r>
        <w:rPr>
          <w:rFonts w:hint="eastAsia" w:ascii="仿宋_GB2312" w:hAnsi="宋体" w:eastAsia="仿宋_GB2312"/>
          <w:kern w:val="0"/>
          <w:sz w:val="32"/>
          <w:szCs w:val="32"/>
        </w:rPr>
        <w:t>九、关于</w:t>
      </w:r>
      <w:r>
        <w:rPr>
          <w:rFonts w:hint="eastAsia" w:ascii="仿宋_GB2312" w:hAnsi="宋体" w:eastAsia="仿宋_GB2312"/>
          <w:b/>
          <w:kern w:val="0"/>
          <w:sz w:val="32"/>
          <w:szCs w:val="32"/>
          <w:lang w:eastAsia="zh-CN"/>
        </w:rPr>
        <w:t>新疆阜康市自然资源局</w:t>
      </w:r>
      <w:r>
        <w:rPr>
          <w:rFonts w:hint="eastAsia" w:ascii="仿宋_GB2312" w:hAnsi="宋体" w:eastAsia="仿宋_GB2312"/>
          <w:kern w:val="0"/>
          <w:sz w:val="32"/>
          <w:szCs w:val="32"/>
          <w:lang w:val="en-US" w:eastAsia="zh-CN"/>
        </w:rPr>
        <w:t>2019</w:t>
      </w:r>
      <w:r>
        <w:rPr>
          <w:rFonts w:hint="eastAsia" w:ascii="仿宋_GB2312" w:hAnsi="宋体" w:eastAsia="仿宋_GB2312"/>
          <w:kern w:val="0"/>
          <w:sz w:val="32"/>
          <w:szCs w:val="32"/>
        </w:rPr>
        <w:t>年政府性基金预算拨款情况说明</w:t>
      </w:r>
    </w:p>
    <w:p>
      <w:pPr>
        <w:widowControl/>
        <w:spacing w:line="460" w:lineRule="exact"/>
        <w:outlineLvl w:val="1"/>
        <w:rPr>
          <w:rFonts w:ascii="仿宋_GB2312" w:hAnsi="宋体" w:eastAsia="仿宋_GB2312"/>
          <w:kern w:val="0"/>
          <w:sz w:val="32"/>
          <w:szCs w:val="32"/>
        </w:rPr>
      </w:pPr>
      <w:r>
        <w:rPr>
          <w:rFonts w:hint="eastAsia" w:ascii="仿宋_GB2312" w:hAnsi="宋体" w:eastAsia="仿宋_GB2312"/>
          <w:kern w:val="0"/>
          <w:sz w:val="32"/>
          <w:szCs w:val="32"/>
        </w:rPr>
        <w:t>十、</w:t>
      </w:r>
      <w:r>
        <w:rPr>
          <w:rFonts w:hint="eastAsia" w:ascii="仿宋" w:hAnsi="仿宋" w:eastAsia="仿宋" w:cs="仿宋"/>
          <w:sz w:val="32"/>
          <w:szCs w:val="32"/>
          <w:lang w:eastAsia="zh-CN"/>
        </w:rPr>
        <w:t>其他重要事项的情况说明</w:t>
      </w:r>
    </w:p>
    <w:p>
      <w:pPr>
        <w:widowControl/>
        <w:spacing w:line="460" w:lineRule="exact"/>
        <w:outlineLvl w:val="1"/>
        <w:rPr>
          <w:rFonts w:ascii="仿宋_GB2312" w:hAnsi="宋体" w:eastAsia="仿宋_GB2312"/>
          <w:b/>
          <w:kern w:val="0"/>
          <w:sz w:val="32"/>
          <w:szCs w:val="32"/>
        </w:rPr>
      </w:pPr>
      <w:r>
        <w:rPr>
          <w:rFonts w:hint="eastAsia" w:ascii="仿宋_GB2312" w:hAnsi="宋体" w:eastAsia="仿宋_GB2312"/>
          <w:b/>
          <w:kern w:val="0"/>
          <w:sz w:val="32"/>
          <w:szCs w:val="32"/>
        </w:rPr>
        <w:t>第四部分  名词解释</w:t>
      </w:r>
    </w:p>
    <w:p>
      <w:pPr>
        <w:widowControl/>
        <w:jc w:val="center"/>
        <w:outlineLvl w:val="1"/>
        <w:rPr>
          <w:rFonts w:ascii="宋体" w:hAnsi="宋体"/>
          <w:b/>
          <w:kern w:val="0"/>
          <w:sz w:val="32"/>
          <w:szCs w:val="32"/>
        </w:rPr>
      </w:pPr>
      <w:r>
        <w:rPr>
          <w:rFonts w:hint="eastAsia" w:ascii="黑体" w:hAnsi="黑体" w:eastAsia="黑体"/>
          <w:kern w:val="0"/>
          <w:sz w:val="32"/>
          <w:szCs w:val="32"/>
        </w:rPr>
        <w:t xml:space="preserve">第一部分   </w:t>
      </w:r>
      <w:r>
        <w:rPr>
          <w:rFonts w:hint="eastAsia" w:ascii="仿宋_GB2312" w:hAnsi="宋体" w:eastAsia="仿宋_GB2312"/>
          <w:b/>
          <w:kern w:val="0"/>
          <w:sz w:val="32"/>
          <w:szCs w:val="32"/>
          <w:lang w:eastAsia="zh-CN"/>
        </w:rPr>
        <w:t>新疆阜康市自然资源局</w:t>
      </w:r>
      <w:r>
        <w:rPr>
          <w:rFonts w:hint="eastAsia" w:ascii="黑体" w:hAnsi="黑体" w:eastAsia="黑体"/>
          <w:kern w:val="0"/>
          <w:sz w:val="32"/>
          <w:szCs w:val="32"/>
        </w:rPr>
        <w:t>单位概况</w:t>
      </w:r>
    </w:p>
    <w:p>
      <w:pPr>
        <w:widowControl/>
        <w:spacing w:line="560" w:lineRule="exact"/>
        <w:jc w:val="left"/>
        <w:rPr>
          <w:rFonts w:ascii="黑体" w:hAnsi="黑体" w:eastAsia="黑体" w:cs="宋体"/>
          <w:bCs/>
          <w:kern w:val="0"/>
          <w:sz w:val="32"/>
          <w:szCs w:val="32"/>
        </w:rPr>
      </w:pPr>
      <w:r>
        <w:rPr>
          <w:rFonts w:hint="eastAsia" w:ascii="仿宋_GB2312" w:hAnsi="宋体" w:eastAsia="仿宋_GB2312" w:cs="宋体"/>
          <w:kern w:val="0"/>
          <w:sz w:val="32"/>
          <w:szCs w:val="32"/>
        </w:rPr>
        <w:t xml:space="preserve">　  </w:t>
      </w:r>
      <w:r>
        <w:rPr>
          <w:rFonts w:hint="eastAsia" w:ascii="黑体" w:hAnsi="黑体" w:eastAsia="黑体" w:cs="宋体"/>
          <w:bCs/>
          <w:kern w:val="0"/>
          <w:sz w:val="32"/>
          <w:szCs w:val="32"/>
        </w:rPr>
        <w:t>一、主要职能</w:t>
      </w:r>
    </w:p>
    <w:p>
      <w:pPr>
        <w:numPr>
          <w:ilvl w:val="0"/>
          <w:numId w:val="1"/>
        </w:numPr>
        <w:rPr>
          <w:rFonts w:hint="eastAsia" w:ascii="仿宋" w:hAnsi="仿宋" w:eastAsia="仿宋" w:cs="仿宋"/>
          <w:sz w:val="32"/>
          <w:szCs w:val="32"/>
          <w:lang w:eastAsia="zh-CN"/>
        </w:rPr>
      </w:pPr>
      <w:r>
        <w:rPr>
          <w:rFonts w:hint="eastAsia" w:ascii="仿宋" w:hAnsi="仿宋" w:eastAsia="仿宋" w:cs="仿宋"/>
          <w:sz w:val="32"/>
          <w:szCs w:val="32"/>
          <w:lang w:eastAsia="zh-CN"/>
        </w:rPr>
        <w:t>阜康市自然资源局是市人民政府工作部门，为正科级，对外加挂市林业和草原局牌子。</w:t>
      </w:r>
    </w:p>
    <w:p>
      <w:pPr>
        <w:numPr>
          <w:ilvl w:val="0"/>
          <w:numId w:val="1"/>
        </w:numPr>
        <w:rPr>
          <w:rFonts w:hint="eastAsia" w:ascii="仿宋" w:hAnsi="仿宋" w:eastAsia="仿宋" w:cs="仿宋"/>
          <w:sz w:val="32"/>
          <w:szCs w:val="32"/>
          <w:lang w:eastAsia="zh-CN"/>
        </w:rPr>
      </w:pPr>
      <w:r>
        <w:rPr>
          <w:rFonts w:hint="eastAsia" w:ascii="仿宋" w:hAnsi="仿宋" w:eastAsia="仿宋" w:cs="仿宋"/>
          <w:sz w:val="32"/>
          <w:szCs w:val="32"/>
          <w:lang w:eastAsia="zh-CN"/>
        </w:rPr>
        <w:t>履行全民所有土地、矿产、森林、草原、湿地、水等自然资源资产所有者职责和所有国土空间用途管制职责。贯彻执行自然资源、国土空间规划、城乡规划和测绘等法律法规。</w:t>
      </w:r>
    </w:p>
    <w:p>
      <w:pPr>
        <w:numPr>
          <w:ilvl w:val="0"/>
          <w:numId w:val="1"/>
        </w:numPr>
        <w:rPr>
          <w:rFonts w:hint="eastAsia" w:ascii="仿宋" w:hAnsi="仿宋" w:eastAsia="仿宋" w:cs="仿宋"/>
          <w:sz w:val="32"/>
          <w:szCs w:val="32"/>
          <w:lang w:eastAsia="zh-CN"/>
        </w:rPr>
      </w:pPr>
      <w:r>
        <w:rPr>
          <w:rFonts w:hint="eastAsia" w:ascii="仿宋" w:hAnsi="仿宋" w:eastAsia="仿宋" w:cs="仿宋"/>
          <w:sz w:val="32"/>
          <w:szCs w:val="32"/>
          <w:lang w:eastAsia="zh-CN"/>
        </w:rPr>
        <w:t>负责自然资源调查监测评价。贯彻执行自然资源调查监测评价的指标体系和统计标准，执行统一规范的自然资源调查监测评价制度，实施自然资源基础调查、专项调查和监测、负责自然资源调查监测评价成果的监督管理和信息发布。负责森林、草原、湿地、荒漠和陆生野生动植物资源动态监测与评价。</w:t>
      </w:r>
    </w:p>
    <w:p>
      <w:pPr>
        <w:numPr>
          <w:ilvl w:val="0"/>
          <w:numId w:val="1"/>
        </w:numPr>
        <w:rPr>
          <w:rFonts w:hint="eastAsia" w:ascii="仿宋" w:hAnsi="仿宋" w:eastAsia="仿宋" w:cs="仿宋"/>
          <w:sz w:val="32"/>
          <w:szCs w:val="32"/>
          <w:lang w:eastAsia="zh-CN"/>
        </w:rPr>
      </w:pPr>
      <w:r>
        <w:rPr>
          <w:rFonts w:hint="eastAsia" w:ascii="仿宋" w:hAnsi="仿宋" w:eastAsia="仿宋" w:cs="仿宋"/>
          <w:sz w:val="32"/>
          <w:szCs w:val="32"/>
          <w:lang w:eastAsia="zh-CN"/>
        </w:rPr>
        <w:t>负责自然资源统一确权登记工作。贯彻落实各类自然资源和不动产统一确权登记、权籍调查、不动产测绘、争议调处、成果应用的制度、标准、规范。建立健全自然资源和不动产登记信息管理基础平台。负责市自然资源和不动产登记资料收集、整理、共享、汇交管理等。组织协调有关部门调查、调处市域内土地、草场、矿山、林地、水域等权属纠纷。</w:t>
      </w:r>
    </w:p>
    <w:p>
      <w:pPr>
        <w:numPr>
          <w:ilvl w:val="0"/>
          <w:numId w:val="1"/>
        </w:numPr>
        <w:rPr>
          <w:rFonts w:hint="eastAsia" w:ascii="仿宋" w:hAnsi="仿宋" w:eastAsia="仿宋" w:cs="仿宋"/>
          <w:sz w:val="32"/>
          <w:szCs w:val="32"/>
          <w:lang w:eastAsia="zh-CN"/>
        </w:rPr>
      </w:pPr>
      <w:r>
        <w:rPr>
          <w:rFonts w:hint="eastAsia" w:ascii="仿宋" w:hAnsi="仿宋" w:eastAsia="仿宋" w:cs="仿宋"/>
          <w:sz w:val="32"/>
          <w:szCs w:val="32"/>
          <w:lang w:eastAsia="zh-CN"/>
        </w:rPr>
        <w:t>负责自然资源资产有偿使用工作。贯彻执行国家全民所有自然资源资产统计制度，负责阜康市全民所有自然资源资产核算。编制阜康市全民所有自然资源资产负债表，贯彻执行国家全民所有自然资源资产划拨、出让、租赁、作价出资和土地储备政策，合理配置阜康市全民所有自然资源资产。负责阜康市自然资源资产价值评估管理，依法收缴相关资产收益。</w:t>
      </w:r>
    </w:p>
    <w:p>
      <w:pPr>
        <w:numPr>
          <w:ilvl w:val="0"/>
          <w:numId w:val="1"/>
        </w:numPr>
        <w:rPr>
          <w:rFonts w:hint="eastAsia" w:ascii="仿宋" w:hAnsi="仿宋" w:eastAsia="仿宋" w:cs="仿宋"/>
          <w:sz w:val="32"/>
          <w:szCs w:val="32"/>
          <w:lang w:eastAsia="zh-CN"/>
        </w:rPr>
      </w:pPr>
      <w:r>
        <w:rPr>
          <w:rFonts w:hint="eastAsia" w:ascii="仿宋" w:hAnsi="仿宋" w:eastAsia="仿宋" w:cs="仿宋"/>
          <w:sz w:val="32"/>
          <w:szCs w:val="32"/>
          <w:lang w:eastAsia="zh-CN"/>
        </w:rPr>
        <w:t>负责自然资源的合理开发利用。研究拟订阜康市自然资源发展规划，按照自然资源开发利用标准组织实施，建立政府公示自然资源价格体系，组织开展自然资源分等定级价格评估，指导节约集约利用。负责阜康市自然资源市场监管。组织研究全市自然资源管理涉及宏观调控、区域协调和城乡统筹的措施。</w:t>
      </w:r>
    </w:p>
    <w:p>
      <w:pPr>
        <w:numPr>
          <w:ilvl w:val="0"/>
          <w:numId w:val="1"/>
        </w:numPr>
        <w:rPr>
          <w:rFonts w:hint="eastAsia" w:ascii="仿宋" w:hAnsi="仿宋" w:eastAsia="仿宋" w:cs="仿宋"/>
          <w:sz w:val="32"/>
          <w:szCs w:val="32"/>
          <w:lang w:eastAsia="zh-CN"/>
        </w:rPr>
      </w:pPr>
      <w:r>
        <w:rPr>
          <w:rFonts w:hint="eastAsia" w:ascii="仿宋" w:hAnsi="仿宋" w:eastAsia="仿宋" w:cs="仿宋"/>
          <w:sz w:val="32"/>
          <w:szCs w:val="32"/>
          <w:lang w:eastAsia="zh-CN"/>
        </w:rPr>
        <w:t>负责建立空间规划体系并监督实施。推进阜康市主体功能区战略和制度，组织编制并监督实施国土空间规划和相关专项规划。开展市国土空间开发适宜性评价，建立国土空间规划实施监测、评估和预警体系。组织划定阜康市生态保护红线、永久基本农田、城镇开发边界等控制线，构建节约资源和保护环境的生产、生活、生态空间布局。贯彻落实国土空间用途管制制度。组织拟订并实施阜康市土地等自然资源年度利用计划。负责阜康市土地等国土空间用途转用工作。负责阜康市土地征收征用管理。</w:t>
      </w:r>
    </w:p>
    <w:p>
      <w:pPr>
        <w:numPr>
          <w:ilvl w:val="0"/>
          <w:numId w:val="1"/>
        </w:numPr>
        <w:rPr>
          <w:rFonts w:hint="eastAsia" w:ascii="仿宋" w:hAnsi="仿宋" w:eastAsia="仿宋" w:cs="仿宋"/>
          <w:sz w:val="32"/>
          <w:szCs w:val="32"/>
          <w:lang w:eastAsia="zh-CN"/>
        </w:rPr>
      </w:pPr>
      <w:r>
        <w:rPr>
          <w:rFonts w:hint="eastAsia" w:ascii="仿宋" w:hAnsi="仿宋" w:eastAsia="仿宋" w:cs="仿宋"/>
          <w:sz w:val="32"/>
          <w:szCs w:val="32"/>
          <w:lang w:eastAsia="zh-CN"/>
        </w:rPr>
        <w:t>研究拟订阜康市城乡规划措施并组织实施；组织编制全市总体规划、控制性详细规划并监督实施。组织指导编制市域乡村建设规划、乡（镇）规划、村庄规划；负责权限内选址意见书审批、上报工作；指导城镇地下空间开发利用的规划管理工作。负责城乡规划审批、实施、修改工作。</w:t>
      </w:r>
    </w:p>
    <w:p>
      <w:pPr>
        <w:numPr>
          <w:ilvl w:val="0"/>
          <w:numId w:val="1"/>
        </w:numPr>
        <w:rPr>
          <w:rFonts w:hint="eastAsia" w:ascii="仿宋" w:hAnsi="仿宋" w:eastAsia="仿宋" w:cs="仿宋"/>
          <w:sz w:val="32"/>
          <w:szCs w:val="32"/>
          <w:lang w:eastAsia="zh-CN"/>
        </w:rPr>
      </w:pPr>
      <w:r>
        <w:rPr>
          <w:rFonts w:hint="eastAsia" w:ascii="仿宋" w:hAnsi="仿宋" w:eastAsia="仿宋" w:cs="仿宋"/>
          <w:sz w:val="32"/>
          <w:szCs w:val="32"/>
          <w:lang w:eastAsia="zh-CN"/>
        </w:rPr>
        <w:t>负责统筹国土空间生态修复。牵头组织编制阜康市国土空间生态修复规划并实施有关生态修复重大工程。负责阜康市国土空间综合整治、土地整理复垦、矿山地质环境恢复治理等工作。牵头拟订和实施市生态保护补偿制度，拟订合理利用社会资金进行生态修复的政策措施，提出重大备选项目。</w:t>
      </w:r>
    </w:p>
    <w:p>
      <w:pPr>
        <w:numPr>
          <w:ilvl w:val="0"/>
          <w:numId w:val="1"/>
        </w:numPr>
        <w:rPr>
          <w:rFonts w:hint="eastAsia" w:ascii="仿宋" w:hAnsi="仿宋" w:eastAsia="仿宋" w:cs="仿宋"/>
          <w:sz w:val="32"/>
          <w:szCs w:val="32"/>
          <w:lang w:eastAsia="zh-CN"/>
        </w:rPr>
      </w:pPr>
      <w:r>
        <w:rPr>
          <w:rFonts w:hint="eastAsia" w:ascii="仿宋" w:hAnsi="仿宋" w:eastAsia="仿宋" w:cs="仿宋"/>
          <w:sz w:val="32"/>
          <w:szCs w:val="32"/>
          <w:lang w:eastAsia="zh-CN"/>
        </w:rPr>
        <w:t>贯彻落实最严格的耕地保护制度。贯彻落实国家耕地保护政策并牵头拟订和实施市有关政策，负责耕地数量、质量、生态保护。组织实施耕地保护责任目标考核和永久基本农田特殊保护。落实耕地占补平衡和占用耕地补偿制度。</w:t>
      </w:r>
    </w:p>
    <w:p>
      <w:pPr>
        <w:numPr>
          <w:ilvl w:val="0"/>
          <w:numId w:val="1"/>
        </w:numPr>
        <w:rPr>
          <w:rFonts w:hint="eastAsia" w:ascii="仿宋" w:hAnsi="仿宋" w:eastAsia="仿宋" w:cs="仿宋"/>
          <w:sz w:val="32"/>
          <w:szCs w:val="32"/>
          <w:lang w:eastAsia="zh-CN"/>
        </w:rPr>
      </w:pPr>
      <w:r>
        <w:rPr>
          <w:rFonts w:hint="eastAsia" w:ascii="仿宋" w:hAnsi="仿宋" w:eastAsia="仿宋" w:cs="仿宋"/>
          <w:sz w:val="32"/>
          <w:szCs w:val="32"/>
          <w:lang w:eastAsia="zh-CN"/>
        </w:rPr>
        <w:t>负责管理阜康市地质勘查工作。负责对市域内实施的地质勘查工作进行监督检查。负责阜康市地质灾害预防和治理，监督管理地下水过量开采引发的地面沉降等地质问题。负责阜康市古生物化石的监督管理。</w:t>
      </w:r>
    </w:p>
    <w:p>
      <w:pPr>
        <w:numPr>
          <w:ilvl w:val="0"/>
          <w:numId w:val="1"/>
        </w:numPr>
        <w:rPr>
          <w:rFonts w:hint="eastAsia" w:ascii="仿宋" w:hAnsi="仿宋" w:eastAsia="仿宋" w:cs="仿宋"/>
          <w:sz w:val="32"/>
          <w:szCs w:val="32"/>
          <w:lang w:eastAsia="zh-CN"/>
        </w:rPr>
      </w:pPr>
      <w:r>
        <w:rPr>
          <w:rFonts w:hint="eastAsia" w:ascii="仿宋" w:hAnsi="仿宋" w:eastAsia="仿宋" w:cs="仿宋"/>
          <w:sz w:val="32"/>
          <w:szCs w:val="32"/>
          <w:lang w:eastAsia="zh-CN"/>
        </w:rPr>
        <w:t>负责矿产资源管理工作。负责市矿产资源储量管理及压覆矿产资源审查。监督指导全市矿产资源合理利用和保护。监督阜康市地质资料汇交、保管和利用。承担阜康市保护性开采的特定矿种、优勢矿产的调控及相关管理工作。负责矿产资源勘察活动安全生产管理。</w:t>
      </w:r>
    </w:p>
    <w:p>
      <w:pPr>
        <w:rPr>
          <w:rFonts w:hint="eastAsia" w:ascii="仿宋" w:hAnsi="仿宋" w:eastAsia="仿宋" w:cs="仿宋"/>
          <w:sz w:val="32"/>
          <w:szCs w:val="32"/>
          <w:lang w:eastAsia="zh-CN"/>
        </w:rPr>
      </w:pPr>
      <w:r>
        <w:rPr>
          <w:rFonts w:hint="eastAsia" w:ascii="仿宋" w:hAnsi="仿宋" w:eastAsia="仿宋" w:cs="仿宋"/>
          <w:sz w:val="32"/>
          <w:szCs w:val="32"/>
          <w:lang w:eastAsia="zh-CN"/>
        </w:rPr>
        <w:t>（十三）负责测绘地理信息管理工作。负责市基础测绘和测绘行业管理。负责市测绘资质资格与信用管理，监督管理市地理信息安全和市场秩序。负责市地理信息公共服务管</w:t>
      </w:r>
    </w:p>
    <w:p>
      <w:pPr>
        <w:rPr>
          <w:rFonts w:hint="eastAsia" w:ascii="仿宋" w:hAnsi="仿宋" w:eastAsia="仿宋" w:cs="仿宋"/>
          <w:sz w:val="32"/>
          <w:szCs w:val="32"/>
          <w:lang w:eastAsia="zh-CN"/>
        </w:rPr>
      </w:pPr>
      <w:r>
        <w:rPr>
          <w:rFonts w:hint="eastAsia" w:ascii="仿宋" w:hAnsi="仿宋" w:eastAsia="仿宋" w:cs="仿宋"/>
          <w:sz w:val="32"/>
          <w:szCs w:val="32"/>
          <w:lang w:eastAsia="zh-CN"/>
        </w:rPr>
        <w:t>理。负责市测量标志保护。</w:t>
      </w:r>
    </w:p>
    <w:p>
      <w:pPr>
        <w:numPr>
          <w:numId w:val="0"/>
        </w:numPr>
        <w:ind w:leftChars="0"/>
        <w:rPr>
          <w:rFonts w:hint="eastAsia" w:ascii="仿宋" w:hAnsi="仿宋" w:eastAsia="仿宋" w:cs="仿宋"/>
          <w:sz w:val="32"/>
          <w:szCs w:val="32"/>
          <w:lang w:eastAsia="zh-CN"/>
        </w:rPr>
      </w:pPr>
      <w:r>
        <w:rPr>
          <w:rFonts w:hint="eastAsia" w:ascii="仿宋" w:hAnsi="仿宋" w:eastAsia="仿宋" w:cs="仿宋"/>
          <w:sz w:val="32"/>
          <w:szCs w:val="32"/>
          <w:lang w:eastAsia="zh-CN"/>
        </w:rPr>
        <w:t>（十四）推动自然资源领堿科技发展。制定并实施市自然资源领域科技创新发展和人才培养规划和计划。组织实施全市重大科技工程及创新能力建设，推进自然资源信息化和信息资料的公共服务。</w:t>
      </w:r>
    </w:p>
    <w:p>
      <w:pPr>
        <w:numPr>
          <w:numId w:val="0"/>
        </w:numPr>
        <w:ind w:leftChars="0"/>
        <w:rPr>
          <w:rFonts w:hint="eastAsia" w:ascii="仿宋" w:hAnsi="仿宋" w:eastAsia="仿宋" w:cs="仿宋"/>
          <w:sz w:val="32"/>
          <w:szCs w:val="32"/>
          <w:lang w:eastAsia="zh-CN"/>
        </w:rPr>
      </w:pPr>
      <w:r>
        <w:rPr>
          <w:rFonts w:hint="eastAsia" w:ascii="仿宋" w:hAnsi="仿宋" w:eastAsia="仿宋" w:cs="仿宋"/>
          <w:sz w:val="32"/>
          <w:szCs w:val="32"/>
          <w:lang w:eastAsia="zh-CN"/>
        </w:rPr>
        <w:t>（十五）监督检查各乡(镇)执行和遵守自然资源法律法规的情况，依法调查处理阜康市国土空间规划和自然资源违法案件。</w:t>
      </w:r>
    </w:p>
    <w:p>
      <w:pPr>
        <w:numPr>
          <w:numId w:val="0"/>
        </w:numPr>
        <w:ind w:leftChars="0"/>
        <w:rPr>
          <w:rFonts w:hint="eastAsia" w:ascii="仿宋" w:hAnsi="仿宋" w:eastAsia="仿宋" w:cs="仿宋"/>
          <w:sz w:val="32"/>
          <w:szCs w:val="32"/>
          <w:lang w:eastAsia="zh-CN"/>
        </w:rPr>
      </w:pPr>
      <w:r>
        <w:rPr>
          <w:rFonts w:hint="eastAsia" w:ascii="仿宋" w:hAnsi="仿宋" w:eastAsia="仿宋" w:cs="仿宋"/>
          <w:sz w:val="32"/>
          <w:szCs w:val="32"/>
          <w:lang w:eastAsia="zh-CN"/>
        </w:rPr>
        <w:t>（十六）负责林业和草原及其生态保护修复的监督管理;拟订林业和草原及其生态保护修复的政策、规划、标准并组织实施，起草相关地方性法规和政府规章草案，组织开展森林、草原、湿地、荒漠和陆生野生动植物资源动态监测与评价。</w:t>
      </w:r>
    </w:p>
    <w:p>
      <w:pPr>
        <w:rPr>
          <w:rFonts w:hint="eastAsia" w:ascii="仿宋" w:hAnsi="仿宋" w:eastAsia="仿宋" w:cs="仿宋"/>
          <w:sz w:val="32"/>
          <w:szCs w:val="32"/>
          <w:lang w:eastAsia="zh-CN"/>
        </w:rPr>
      </w:pPr>
      <w:r>
        <w:rPr>
          <w:rFonts w:hint="eastAsia" w:ascii="仿宋" w:hAnsi="仿宋" w:eastAsia="仿宋" w:cs="仿宋"/>
          <w:sz w:val="32"/>
          <w:szCs w:val="32"/>
          <w:lang w:eastAsia="zh-CN"/>
        </w:rPr>
        <w:t>（十七）组织林业和草原生态保护修复及造林绿化工作;组织实施林业和草原生态保护修复工程，指导公益林和商品林的培育，组织实施全民义务植树、城乡绿化工作;负责林业和草原有害生物防治、检疫工作;承担林业和草原应对气候变化相关工作。</w:t>
      </w:r>
    </w:p>
    <w:p>
      <w:pPr>
        <w:rPr>
          <w:rFonts w:hint="eastAsia" w:ascii="仿宋" w:hAnsi="仿宋" w:eastAsia="仿宋" w:cs="仿宋"/>
          <w:sz w:val="32"/>
          <w:szCs w:val="32"/>
          <w:lang w:eastAsia="zh-CN"/>
        </w:rPr>
      </w:pPr>
      <w:r>
        <w:rPr>
          <w:rFonts w:hint="eastAsia" w:ascii="仿宋" w:hAnsi="仿宋" w:eastAsia="仿宋" w:cs="仿宋"/>
          <w:sz w:val="32"/>
          <w:szCs w:val="32"/>
          <w:lang w:eastAsia="zh-CN"/>
        </w:rPr>
        <w:t>（十八）负责森林、草原、湿地资源的监督管理;组织编制并监督执行森林采伐限额;负责林地管理，拟订林地保护利用规划并组织实施，管理国有林区的国有森林资源;负责草原禁牧、草畜平衡和草原生态修复治理工作，监督管理草原的开发利用;负责湿地生态保护修复工作，拟订湿地保护规划，监督管理湿地的开发利用。</w:t>
      </w:r>
    </w:p>
    <w:p>
      <w:pPr>
        <w:rPr>
          <w:rFonts w:hint="eastAsia" w:ascii="仿宋" w:hAnsi="仿宋" w:eastAsia="仿宋" w:cs="仿宋"/>
          <w:sz w:val="32"/>
          <w:szCs w:val="32"/>
          <w:lang w:eastAsia="zh-CN"/>
        </w:rPr>
      </w:pPr>
      <w:r>
        <w:rPr>
          <w:rFonts w:hint="eastAsia" w:ascii="仿宋" w:hAnsi="仿宋" w:eastAsia="仿宋" w:cs="仿宋"/>
          <w:sz w:val="32"/>
          <w:szCs w:val="32"/>
          <w:lang w:eastAsia="zh-CN"/>
        </w:rPr>
        <w:t>（十九）负责监督管理荒漠化防治工作;组织开展荒漠调查，拟订防沙治沙及沙化土地封禁保护区建设规划、相关地方标准和技术规程并监督实施，监督管理沙化土地的开发利用，组织沙尘暴灾害预防预报和应急处置。承担湿地、防治荒漠化等国际公约履约工作。</w:t>
      </w:r>
    </w:p>
    <w:p>
      <w:pPr>
        <w:rPr>
          <w:rFonts w:hint="eastAsia" w:ascii="仿宋" w:hAnsi="仿宋" w:eastAsia="仿宋" w:cs="仿宋"/>
          <w:sz w:val="32"/>
          <w:szCs w:val="32"/>
          <w:lang w:eastAsia="zh-CN"/>
        </w:rPr>
      </w:pPr>
      <w:r>
        <w:rPr>
          <w:rFonts w:hint="eastAsia" w:ascii="仿宋" w:hAnsi="仿宋" w:eastAsia="仿宋" w:cs="仿宋"/>
          <w:sz w:val="32"/>
          <w:szCs w:val="32"/>
          <w:lang w:eastAsia="zh-CN"/>
        </w:rPr>
        <w:t>（二十）负责陆生野生动植物资源监督管理;组织开展野生动植物资源调查，研究提出重点保护的野生动物、植物名录调整意见，监督管理野生动植物救护繁育、栖息地恢复发展及野生动物疫源疫病监测、防控、应急处置。监督管理陆生野生动植物猎捕或采集、驯养繁殖或培植、经营利用。</w:t>
      </w:r>
    </w:p>
    <w:p>
      <w:pPr>
        <w:rPr>
          <w:rFonts w:hint="eastAsia" w:ascii="仿宋" w:hAnsi="仿宋" w:eastAsia="仿宋" w:cs="仿宋"/>
          <w:sz w:val="32"/>
          <w:szCs w:val="32"/>
          <w:lang w:eastAsia="zh-CN"/>
        </w:rPr>
      </w:pPr>
      <w:r>
        <w:rPr>
          <w:rFonts w:hint="eastAsia" w:ascii="仿宋" w:hAnsi="仿宋" w:eastAsia="仿宋" w:cs="仿宋"/>
          <w:sz w:val="32"/>
          <w:szCs w:val="32"/>
          <w:lang w:eastAsia="zh-CN"/>
        </w:rPr>
        <w:t>（二十一）负责监督管理各类自然保护地。拟订各类自然保护地规划;负责国家公园、自然保护区、风景名胜区、地质公园、森林公园等设立、规划、建设和特许经营等工作;负责阜康市直接行使所有权的自然保护地的自然资源资产管理;提出新建、调整各类自治区级自然保护地的审核建议并按程序报批，负责世界自然遗产及世界自然与文化双重遗产的申报;负责生物多样性保护相关工作。</w:t>
      </w:r>
    </w:p>
    <w:p>
      <w:pPr>
        <w:rPr>
          <w:rFonts w:hint="eastAsia" w:ascii="仿宋" w:hAnsi="仿宋" w:eastAsia="仿宋" w:cs="仿宋"/>
          <w:sz w:val="32"/>
          <w:szCs w:val="32"/>
          <w:lang w:eastAsia="zh-CN"/>
        </w:rPr>
      </w:pPr>
      <w:r>
        <w:rPr>
          <w:rFonts w:hint="eastAsia" w:ascii="仿宋" w:hAnsi="仿宋" w:eastAsia="仿宋" w:cs="仿宋"/>
          <w:sz w:val="32"/>
          <w:szCs w:val="32"/>
          <w:lang w:eastAsia="zh-CN"/>
        </w:rPr>
        <w:t>（二十二）指导国有林场基本建设和发展，组织林木种子、草种种质资源普查，组织建立种质资源库，负责良种选育推广，管理林木种苗、草种生产经营行为，监管林木种苗、草种质量;监督管理林业和草原生物种质资源、转基因生物安全、植物新品种保护。</w:t>
      </w:r>
    </w:p>
    <w:p>
      <w:pPr>
        <w:rPr>
          <w:rFonts w:hint="eastAsia" w:ascii="仿宋" w:hAnsi="仿宋" w:eastAsia="仿宋" w:cs="仿宋"/>
          <w:sz w:val="32"/>
          <w:szCs w:val="32"/>
          <w:lang w:eastAsia="zh-CN"/>
        </w:rPr>
      </w:pPr>
      <w:r>
        <w:rPr>
          <w:rFonts w:hint="eastAsia" w:ascii="仿宋" w:hAnsi="仿宋" w:eastAsia="仿宋" w:cs="仿宋"/>
          <w:sz w:val="32"/>
          <w:szCs w:val="32"/>
          <w:lang w:eastAsia="zh-CN"/>
        </w:rPr>
        <w:t>（二十三）拟订林业和草原资源优化配置及木材利用规划，拟订林业产业地方规划发展体系建设并监督实施，负责林产品质量监督，指导生态扶贫相关工作，指导林果业发展负责推进林业和草原改革相关工作;贯彻落实农村林业发展、维护林业经营者合法权益的政策措施，指导农村林地承包经营工作;开展退耕(牧)还林还草，负责天然林保护工作。</w:t>
      </w:r>
    </w:p>
    <w:p>
      <w:pPr>
        <w:rPr>
          <w:rFonts w:hint="eastAsia" w:ascii="仿宋" w:hAnsi="仿宋" w:eastAsia="仿宋" w:cs="仿宋"/>
          <w:sz w:val="32"/>
          <w:szCs w:val="32"/>
          <w:lang w:eastAsia="zh-CN"/>
        </w:rPr>
      </w:pPr>
      <w:r>
        <w:rPr>
          <w:rFonts w:hint="eastAsia" w:ascii="仿宋" w:hAnsi="仿宋" w:eastAsia="仿宋" w:cs="仿宋"/>
          <w:sz w:val="32"/>
          <w:szCs w:val="32"/>
          <w:lang w:eastAsia="zh-CN"/>
        </w:rPr>
        <w:t>（二十四）监督管理林业和草原资金和国有资产，提出林业草原预算内投资、市财政专项资金安排建议，按规定权限，审定阜康市规划内和年度计划内投资项目;组织实施林业和草原生态补偿工作。</w:t>
      </w:r>
    </w:p>
    <w:p>
      <w:pPr>
        <w:rPr>
          <w:rFonts w:hint="eastAsia" w:ascii="仿宋" w:hAnsi="仿宋" w:eastAsia="仿宋" w:cs="仿宋"/>
          <w:sz w:val="32"/>
          <w:szCs w:val="32"/>
          <w:lang w:eastAsia="zh-CN"/>
        </w:rPr>
      </w:pPr>
      <w:r>
        <w:rPr>
          <w:rFonts w:hint="eastAsia" w:ascii="仿宋" w:hAnsi="仿宋" w:eastAsia="仿宋" w:cs="仿宋"/>
          <w:sz w:val="32"/>
          <w:szCs w:val="32"/>
          <w:lang w:eastAsia="zh-CN"/>
        </w:rPr>
        <w:t>（二十五）负责落实综合防灾减灾规划相关要求，负责行业安全生产相关工作。组织编制阜康市地质灾害防治规划，执行防护标准并组织实施。组织协调和监督阜康市地质灾害调查评价及隐患的普查、详查、排查。指导开展群测群防、专业监测和预报预警等工作，指导开展地质灾害工程治理工作。承担阜康市地质灾害应急救援的技术支撑工作。组织编制森林和草原火灾防治规划并监督实施，组织开展林业和草原防火巡护、火源管理、防火设施建设等工作;负责阜康市辖区内林区和草原开展宣传教育、监测预警、督促检查等防火工作;必要时，可以提请市应急管理局，以市应急指挥机构名义，部署相关防治工作。</w:t>
      </w:r>
    </w:p>
    <w:p>
      <w:pPr>
        <w:rPr>
          <w:rFonts w:ascii="仿宋_GB2312" w:hAnsi="宋体" w:eastAsia="仿宋_GB2312" w:cs="宋体"/>
          <w:bCs/>
          <w:kern w:val="0"/>
          <w:sz w:val="32"/>
          <w:szCs w:val="32"/>
        </w:rPr>
      </w:pPr>
      <w:r>
        <w:rPr>
          <w:rFonts w:hint="eastAsia" w:ascii="仿宋" w:hAnsi="仿宋" w:eastAsia="仿宋" w:cs="仿宋"/>
          <w:sz w:val="32"/>
          <w:szCs w:val="32"/>
          <w:lang w:eastAsia="zh-CN"/>
        </w:rPr>
        <w:t>（二十六）完成市党委、市人民政府交办的其他任务。</w:t>
      </w:r>
    </w:p>
    <w:p>
      <w:pPr>
        <w:widowControl/>
        <w:spacing w:line="560" w:lineRule="exact"/>
        <w:jc w:val="left"/>
        <w:rPr>
          <w:rFonts w:ascii="仿宋_GB2312" w:hAnsi="黑体" w:eastAsia="仿宋_GB2312" w:cs="宋体"/>
          <w:b/>
          <w:bCs/>
          <w:kern w:val="0"/>
          <w:sz w:val="32"/>
          <w:szCs w:val="32"/>
        </w:rPr>
      </w:pPr>
      <w:r>
        <w:rPr>
          <w:rFonts w:hint="eastAsia" w:ascii="仿宋_GB2312" w:hAnsi="宋体" w:eastAsia="仿宋_GB2312" w:cs="宋体"/>
          <w:kern w:val="0"/>
          <w:sz w:val="32"/>
          <w:szCs w:val="32"/>
        </w:rPr>
        <w:t xml:space="preserve">　  </w:t>
      </w:r>
      <w:r>
        <w:rPr>
          <w:rFonts w:hint="eastAsia" w:ascii="黑体" w:hAnsi="黑体" w:eastAsia="黑体" w:cs="宋体"/>
          <w:bCs/>
          <w:kern w:val="0"/>
          <w:sz w:val="32"/>
          <w:szCs w:val="32"/>
        </w:rPr>
        <w:t>二、机构设置及人员情况</w:t>
      </w:r>
    </w:p>
    <w:p>
      <w:pPr>
        <w:numPr>
          <w:ilvl w:val="0"/>
          <w:numId w:val="2"/>
        </w:numPr>
        <w:rPr>
          <w:rFonts w:hint="eastAsia" w:ascii="仿宋" w:hAnsi="仿宋" w:eastAsia="仿宋" w:cs="仿宋"/>
          <w:sz w:val="32"/>
          <w:szCs w:val="32"/>
          <w:lang w:val="en-US" w:eastAsia="zh-CN"/>
        </w:rPr>
      </w:pPr>
      <w:r>
        <w:rPr>
          <w:rFonts w:hint="eastAsia" w:ascii="仿宋" w:hAnsi="仿宋" w:eastAsia="仿宋" w:cs="仿宋"/>
          <w:sz w:val="32"/>
          <w:szCs w:val="32"/>
          <w:lang w:eastAsia="zh-CN"/>
        </w:rPr>
        <w:t>一、阜康市自然资源局下属</w:t>
      </w:r>
      <w:r>
        <w:rPr>
          <w:rFonts w:hint="eastAsia" w:ascii="仿宋" w:hAnsi="仿宋" w:eastAsia="仿宋" w:cs="仿宋"/>
          <w:sz w:val="32"/>
          <w:szCs w:val="32"/>
          <w:lang w:val="en-US" w:eastAsia="zh-CN"/>
        </w:rPr>
        <w:t>12个</w:t>
      </w:r>
      <w:r>
        <w:rPr>
          <w:rFonts w:hint="eastAsia" w:ascii="仿宋" w:hAnsi="仿宋" w:eastAsia="仿宋" w:cs="仿宋"/>
          <w:sz w:val="32"/>
          <w:szCs w:val="32"/>
          <w:lang w:eastAsia="zh-CN"/>
        </w:rPr>
        <w:t>预算单位，分别为：</w:t>
      </w:r>
      <w:r>
        <w:rPr>
          <w:rFonts w:hint="eastAsia" w:ascii="仿宋" w:hAnsi="仿宋" w:eastAsia="仿宋" w:cs="仿宋"/>
          <w:sz w:val="32"/>
          <w:szCs w:val="32"/>
          <w:lang w:val="en-US" w:eastAsia="zh-CN"/>
        </w:rPr>
        <w:t>1、</w:t>
      </w:r>
      <w:r>
        <w:rPr>
          <w:rFonts w:hint="eastAsia" w:ascii="仿宋" w:hAnsi="仿宋" w:eastAsia="仿宋" w:cs="仿宋"/>
          <w:sz w:val="32"/>
          <w:szCs w:val="32"/>
          <w:lang w:eastAsia="zh-CN"/>
        </w:rPr>
        <w:t>阜康市国土资源局天池分局（国土资源局划入）；</w:t>
      </w:r>
      <w:r>
        <w:rPr>
          <w:rFonts w:hint="eastAsia" w:ascii="仿宋" w:hAnsi="仿宋" w:eastAsia="仿宋" w:cs="仿宋"/>
          <w:sz w:val="32"/>
          <w:szCs w:val="32"/>
          <w:lang w:val="en-US" w:eastAsia="zh-CN"/>
        </w:rPr>
        <w:t>2、</w:t>
      </w:r>
      <w:r>
        <w:rPr>
          <w:rFonts w:hint="eastAsia" w:ascii="仿宋" w:hAnsi="仿宋" w:eastAsia="仿宋" w:cs="仿宋"/>
          <w:sz w:val="32"/>
          <w:szCs w:val="32"/>
          <w:lang w:eastAsia="zh-CN"/>
        </w:rPr>
        <w:t>阜康市产业园国土资源分局（国土资源局划入）；</w:t>
      </w:r>
      <w:r>
        <w:rPr>
          <w:rFonts w:hint="eastAsia" w:ascii="仿宋" w:hAnsi="仿宋" w:eastAsia="仿宋" w:cs="仿宋"/>
          <w:sz w:val="32"/>
          <w:szCs w:val="32"/>
          <w:lang w:val="en-US" w:eastAsia="zh-CN"/>
        </w:rPr>
        <w:t>3、</w:t>
      </w:r>
      <w:r>
        <w:rPr>
          <w:rFonts w:hint="eastAsia" w:ascii="仿宋" w:hAnsi="仿宋" w:eastAsia="仿宋" w:cs="仿宋"/>
          <w:sz w:val="32"/>
          <w:szCs w:val="32"/>
          <w:lang w:eastAsia="zh-CN"/>
        </w:rPr>
        <w:t>阜康市国土资源局储备中心（国土资源局）；</w:t>
      </w:r>
      <w:r>
        <w:rPr>
          <w:rFonts w:hint="eastAsia" w:ascii="仿宋" w:hAnsi="仿宋" w:eastAsia="仿宋" w:cs="仿宋"/>
          <w:sz w:val="32"/>
          <w:szCs w:val="32"/>
          <w:lang w:val="en-US" w:eastAsia="zh-CN"/>
        </w:rPr>
        <w:t>4、</w:t>
      </w:r>
      <w:r>
        <w:rPr>
          <w:rFonts w:hint="eastAsia" w:ascii="仿宋" w:hAnsi="仿宋" w:eastAsia="仿宋" w:cs="仿宋"/>
          <w:sz w:val="32"/>
          <w:szCs w:val="32"/>
          <w:lang w:eastAsia="zh-CN"/>
        </w:rPr>
        <w:t>阜康市国有国有农用地管理中心（国土资源局划入）；</w:t>
      </w:r>
      <w:r>
        <w:rPr>
          <w:rFonts w:hint="eastAsia" w:ascii="仿宋" w:hAnsi="仿宋" w:eastAsia="仿宋" w:cs="仿宋"/>
          <w:sz w:val="32"/>
          <w:szCs w:val="32"/>
          <w:lang w:val="en-US" w:eastAsia="zh-CN"/>
        </w:rPr>
        <w:t>5、</w:t>
      </w:r>
      <w:r>
        <w:rPr>
          <w:rFonts w:hint="eastAsia" w:ascii="仿宋" w:hAnsi="仿宋" w:eastAsia="仿宋" w:cs="仿宋"/>
          <w:sz w:val="32"/>
          <w:szCs w:val="32"/>
          <w:lang w:eastAsia="zh-CN"/>
        </w:rPr>
        <w:t>阜康市不动产登记中心（国土资源局划入）；</w:t>
      </w:r>
      <w:r>
        <w:rPr>
          <w:rFonts w:hint="eastAsia" w:ascii="仿宋" w:hAnsi="仿宋" w:eastAsia="仿宋" w:cs="仿宋"/>
          <w:sz w:val="32"/>
          <w:szCs w:val="32"/>
          <w:lang w:val="en-US" w:eastAsia="zh-CN"/>
        </w:rPr>
        <w:t>6、阜康市城区国土资源所（</w:t>
      </w:r>
      <w:r>
        <w:rPr>
          <w:rFonts w:hint="eastAsia" w:ascii="仿宋" w:hAnsi="仿宋" w:eastAsia="仿宋" w:cs="仿宋"/>
          <w:sz w:val="32"/>
          <w:szCs w:val="32"/>
          <w:lang w:eastAsia="zh-CN"/>
        </w:rPr>
        <w:t>国土资源局划入</w:t>
      </w:r>
      <w:r>
        <w:rPr>
          <w:rFonts w:hint="eastAsia" w:ascii="仿宋" w:hAnsi="仿宋" w:eastAsia="仿宋" w:cs="仿宋"/>
          <w:sz w:val="32"/>
          <w:szCs w:val="32"/>
          <w:lang w:val="en-US" w:eastAsia="zh-CN"/>
        </w:rPr>
        <w:t>）；7、阜康市矿区国土资源所（</w:t>
      </w:r>
      <w:r>
        <w:rPr>
          <w:rFonts w:hint="eastAsia" w:ascii="仿宋" w:hAnsi="仿宋" w:eastAsia="仿宋" w:cs="仿宋"/>
          <w:sz w:val="32"/>
          <w:szCs w:val="32"/>
          <w:lang w:eastAsia="zh-CN"/>
        </w:rPr>
        <w:t>国土资源局划入</w:t>
      </w:r>
      <w:r>
        <w:rPr>
          <w:rFonts w:hint="eastAsia" w:ascii="仿宋" w:hAnsi="仿宋" w:eastAsia="仿宋" w:cs="仿宋"/>
          <w:sz w:val="32"/>
          <w:szCs w:val="32"/>
          <w:lang w:val="en-US" w:eastAsia="zh-CN"/>
        </w:rPr>
        <w:t>）；8、阜康市项目规划技术服务中心（城乡规划局划入）；9、阜康市草原站（畜牧兽医局划入）；10、阜康市林业技术推广中心（阜康市林产品质量安全检验检测中心）（林业局划入）；11、林业综合执法大队（阜康市林木种苗森林病虫防治检疫站）（林业局划入）；12、阜康市梧桐沟国家沙漠公园管理中心（阜康市特纳格尔国家湿地公园管理中心）（林业局划入）；</w:t>
      </w:r>
    </w:p>
    <w:p>
      <w:pPr>
        <w:numPr>
          <w:numId w:val="0"/>
        </w:num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内设机构6个：</w:t>
      </w:r>
    </w:p>
    <w:p>
      <w:pPr>
        <w:numPr>
          <w:numId w:val="0"/>
        </w:num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1、办公室</w:t>
      </w:r>
    </w:p>
    <w:p>
      <w:pPr>
        <w:numPr>
          <w:ilvl w:val="0"/>
          <w:numId w:val="2"/>
        </w:numPr>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政策法规科</w:t>
      </w:r>
    </w:p>
    <w:p>
      <w:pPr>
        <w:numPr>
          <w:ilvl w:val="0"/>
          <w:numId w:val="2"/>
        </w:numPr>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规划信息科</w:t>
      </w:r>
    </w:p>
    <w:p>
      <w:pPr>
        <w:numPr>
          <w:ilvl w:val="0"/>
          <w:numId w:val="2"/>
        </w:numPr>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土地资源管理科</w:t>
      </w:r>
    </w:p>
    <w:p>
      <w:pPr>
        <w:numPr>
          <w:ilvl w:val="0"/>
          <w:numId w:val="2"/>
        </w:numPr>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矿产资源管理科</w:t>
      </w:r>
    </w:p>
    <w:p>
      <w:pPr>
        <w:numPr>
          <w:ilvl w:val="0"/>
          <w:numId w:val="2"/>
        </w:num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林业草原管理科</w:t>
      </w:r>
    </w:p>
    <w:p>
      <w:pPr>
        <w:widowControl/>
        <w:spacing w:line="560" w:lineRule="exact"/>
        <w:ind w:firstLine="320" w:firstLineChars="100"/>
        <w:jc w:val="left"/>
        <w:rPr>
          <w:rFonts w:ascii="仿宋_GB2312" w:hAnsi="宋体" w:eastAsia="仿宋_GB2312" w:cs="宋体"/>
          <w:kern w:val="0"/>
          <w:sz w:val="32"/>
          <w:szCs w:val="32"/>
        </w:rPr>
      </w:pPr>
      <w:r>
        <w:rPr>
          <w:rFonts w:hint="eastAsia" w:ascii="仿宋_GB2312" w:hAnsi="黑体" w:eastAsia="仿宋_GB2312" w:cs="宋体"/>
          <w:bCs/>
          <w:kern w:val="0"/>
          <w:sz w:val="32"/>
          <w:szCs w:val="32"/>
        </w:rPr>
        <w:t>阜康市</w:t>
      </w:r>
      <w:r>
        <w:rPr>
          <w:rFonts w:hint="eastAsia" w:ascii="仿宋_GB2312" w:hAnsi="黑体" w:eastAsia="仿宋_GB2312" w:cs="宋体"/>
          <w:bCs/>
          <w:kern w:val="0"/>
          <w:sz w:val="32"/>
          <w:szCs w:val="32"/>
          <w:lang w:eastAsia="zh-CN"/>
        </w:rPr>
        <w:t>自然资源</w:t>
      </w:r>
      <w:r>
        <w:rPr>
          <w:rFonts w:hint="eastAsia" w:ascii="仿宋_GB2312" w:hAnsi="黑体" w:eastAsia="仿宋_GB2312" w:cs="宋体"/>
          <w:bCs/>
          <w:kern w:val="0"/>
          <w:sz w:val="32"/>
          <w:szCs w:val="32"/>
        </w:rPr>
        <w:t>局实有工作人员</w:t>
      </w:r>
      <w:r>
        <w:rPr>
          <w:rFonts w:hint="eastAsia" w:ascii="仿宋_GB2312" w:hAnsi="黑体" w:eastAsia="仿宋_GB2312" w:cs="宋体"/>
          <w:bCs/>
          <w:kern w:val="0"/>
          <w:sz w:val="32"/>
          <w:szCs w:val="32"/>
          <w:lang w:val="en-US" w:eastAsia="zh-CN"/>
        </w:rPr>
        <w:t>113</w:t>
      </w:r>
      <w:r>
        <w:rPr>
          <w:rFonts w:hint="eastAsia" w:ascii="仿宋_GB2312" w:hAnsi="黑体" w:eastAsia="仿宋_GB2312" w:cs="宋体"/>
          <w:bCs/>
          <w:kern w:val="0"/>
          <w:sz w:val="32"/>
          <w:szCs w:val="32"/>
        </w:rPr>
        <w:t>人，</w:t>
      </w:r>
      <w:r>
        <w:rPr>
          <w:rFonts w:hint="eastAsia" w:ascii="仿宋_GB2312" w:hAnsi="宋体" w:eastAsia="仿宋_GB2312" w:cs="宋体"/>
          <w:kern w:val="0"/>
          <w:sz w:val="32"/>
          <w:szCs w:val="32"/>
        </w:rPr>
        <w:t>其中：</w:t>
      </w:r>
      <w:r>
        <w:rPr>
          <w:rFonts w:hint="eastAsia" w:ascii="仿宋_GB2312" w:hAnsi="宋体" w:eastAsia="仿宋_GB2312" w:cs="宋体"/>
          <w:kern w:val="0"/>
          <w:sz w:val="32"/>
          <w:szCs w:val="32"/>
          <w:lang w:eastAsia="zh-CN"/>
        </w:rPr>
        <w:t>行政编制</w:t>
      </w:r>
      <w:r>
        <w:rPr>
          <w:rFonts w:hint="eastAsia" w:ascii="仿宋_GB2312" w:hAnsi="宋体" w:eastAsia="仿宋_GB2312" w:cs="宋体"/>
          <w:kern w:val="0"/>
          <w:sz w:val="32"/>
          <w:szCs w:val="32"/>
          <w:lang w:val="en-US" w:eastAsia="zh-CN"/>
        </w:rPr>
        <w:t>44</w:t>
      </w:r>
      <w:r>
        <w:rPr>
          <w:rFonts w:hint="eastAsia" w:ascii="仿宋_GB2312" w:hAnsi="宋体" w:eastAsia="仿宋_GB2312" w:cs="宋体"/>
          <w:kern w:val="0"/>
          <w:sz w:val="32"/>
          <w:szCs w:val="32"/>
        </w:rPr>
        <w:t>人，</w:t>
      </w:r>
      <w:r>
        <w:rPr>
          <w:rFonts w:hint="eastAsia" w:ascii="仿宋_GB2312" w:hAnsi="宋体" w:eastAsia="仿宋_GB2312" w:cs="宋体"/>
          <w:kern w:val="0"/>
          <w:sz w:val="32"/>
          <w:szCs w:val="32"/>
          <w:lang w:eastAsia="zh-CN"/>
        </w:rPr>
        <w:t>事业编制</w:t>
      </w:r>
      <w:r>
        <w:rPr>
          <w:rFonts w:hint="eastAsia" w:ascii="仿宋_GB2312" w:hAnsi="宋体" w:eastAsia="仿宋_GB2312" w:cs="宋体"/>
          <w:kern w:val="0"/>
          <w:sz w:val="32"/>
          <w:szCs w:val="32"/>
          <w:lang w:val="en-US" w:eastAsia="zh-CN"/>
        </w:rPr>
        <w:t>69人，</w:t>
      </w:r>
      <w:r>
        <w:rPr>
          <w:rFonts w:hint="eastAsia" w:ascii="仿宋_GB2312" w:hAnsi="宋体" w:eastAsia="仿宋_GB2312" w:cs="宋体"/>
          <w:kern w:val="0"/>
          <w:sz w:val="32"/>
          <w:szCs w:val="32"/>
        </w:rPr>
        <w:t>增加或减少</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人；退休</w:t>
      </w:r>
      <w:r>
        <w:rPr>
          <w:rFonts w:hint="eastAsia" w:ascii="仿宋_GB2312" w:hAnsi="宋体" w:eastAsia="仿宋_GB2312" w:cs="宋体"/>
          <w:kern w:val="0"/>
          <w:sz w:val="32"/>
          <w:szCs w:val="32"/>
          <w:lang w:val="en-US" w:eastAsia="zh-CN"/>
        </w:rPr>
        <w:t>37</w:t>
      </w:r>
      <w:r>
        <w:rPr>
          <w:rFonts w:hint="eastAsia" w:ascii="仿宋_GB2312" w:hAnsi="宋体" w:eastAsia="仿宋_GB2312" w:cs="宋体"/>
          <w:kern w:val="0"/>
          <w:sz w:val="32"/>
          <w:szCs w:val="32"/>
        </w:rPr>
        <w:t>人，增加或减少</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人；离休</w:t>
      </w:r>
      <w:r>
        <w:rPr>
          <w:rFonts w:hint="eastAsia" w:ascii="仿宋_GB2312" w:hAnsi="宋体" w:eastAsia="仿宋_GB2312" w:cs="宋体"/>
          <w:kern w:val="0"/>
          <w:sz w:val="32"/>
          <w:szCs w:val="32"/>
          <w:lang w:val="en-US" w:eastAsia="zh-CN"/>
        </w:rPr>
        <w:t>2</w:t>
      </w:r>
      <w:r>
        <w:rPr>
          <w:rFonts w:hint="eastAsia" w:ascii="仿宋_GB2312" w:hAnsi="宋体" w:eastAsia="仿宋_GB2312" w:cs="宋体"/>
          <w:kern w:val="0"/>
          <w:sz w:val="32"/>
          <w:szCs w:val="32"/>
        </w:rPr>
        <w:t>人，增加或减少</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人。</w:t>
      </w:r>
    </w:p>
    <w:p>
      <w:pPr>
        <w:widowControl/>
        <w:spacing w:beforeLines="50"/>
        <w:jc w:val="center"/>
        <w:outlineLvl w:val="1"/>
        <w:rPr>
          <w:rFonts w:hint="eastAsia" w:ascii="黑体" w:hAnsi="黑体" w:eastAsia="黑体"/>
          <w:kern w:val="0"/>
          <w:sz w:val="32"/>
          <w:szCs w:val="32"/>
        </w:rPr>
      </w:pPr>
    </w:p>
    <w:p>
      <w:pPr>
        <w:widowControl/>
        <w:spacing w:beforeLines="50"/>
        <w:jc w:val="center"/>
        <w:outlineLvl w:val="1"/>
        <w:rPr>
          <w:rFonts w:hint="eastAsia" w:ascii="黑体" w:hAnsi="黑体" w:eastAsia="黑体"/>
          <w:kern w:val="0"/>
          <w:sz w:val="32"/>
          <w:szCs w:val="32"/>
        </w:rPr>
      </w:pPr>
    </w:p>
    <w:p>
      <w:pPr>
        <w:widowControl/>
        <w:spacing w:beforeLines="50"/>
        <w:jc w:val="center"/>
        <w:outlineLvl w:val="1"/>
        <w:rPr>
          <w:rFonts w:hint="eastAsia" w:ascii="黑体" w:hAnsi="黑体" w:eastAsia="黑体"/>
          <w:kern w:val="0"/>
          <w:sz w:val="32"/>
          <w:szCs w:val="32"/>
        </w:rPr>
      </w:pPr>
    </w:p>
    <w:p>
      <w:pPr>
        <w:widowControl/>
        <w:spacing w:beforeLines="50"/>
        <w:jc w:val="center"/>
        <w:outlineLvl w:val="1"/>
        <w:rPr>
          <w:rFonts w:hint="eastAsia" w:ascii="黑体" w:hAnsi="黑体" w:eastAsia="黑体"/>
          <w:kern w:val="0"/>
          <w:sz w:val="32"/>
          <w:szCs w:val="32"/>
        </w:rPr>
      </w:pPr>
    </w:p>
    <w:p>
      <w:pPr>
        <w:widowControl/>
        <w:spacing w:beforeLines="50"/>
        <w:jc w:val="center"/>
        <w:outlineLvl w:val="1"/>
        <w:rPr>
          <w:rFonts w:hint="eastAsia" w:ascii="黑体" w:hAnsi="黑体" w:eastAsia="黑体"/>
          <w:kern w:val="0"/>
          <w:sz w:val="32"/>
          <w:szCs w:val="32"/>
        </w:rPr>
      </w:pPr>
    </w:p>
    <w:p>
      <w:pPr>
        <w:widowControl/>
        <w:spacing w:beforeLines="50"/>
        <w:jc w:val="center"/>
        <w:outlineLvl w:val="1"/>
        <w:rPr>
          <w:rFonts w:hint="eastAsia" w:ascii="黑体" w:hAnsi="黑体" w:eastAsia="黑体"/>
          <w:kern w:val="0"/>
          <w:sz w:val="32"/>
          <w:szCs w:val="32"/>
        </w:rPr>
      </w:pPr>
    </w:p>
    <w:p>
      <w:pPr>
        <w:widowControl/>
        <w:spacing w:beforeLines="50"/>
        <w:jc w:val="center"/>
        <w:outlineLvl w:val="1"/>
        <w:rPr>
          <w:rFonts w:hint="eastAsia" w:ascii="黑体" w:hAnsi="黑体" w:eastAsia="黑体"/>
          <w:kern w:val="0"/>
          <w:sz w:val="32"/>
          <w:szCs w:val="32"/>
        </w:rPr>
      </w:pPr>
    </w:p>
    <w:p>
      <w:pPr>
        <w:widowControl/>
        <w:spacing w:beforeLines="50"/>
        <w:jc w:val="center"/>
        <w:outlineLvl w:val="1"/>
        <w:rPr>
          <w:rFonts w:hint="eastAsia" w:ascii="黑体" w:hAnsi="黑体" w:eastAsia="黑体"/>
          <w:kern w:val="0"/>
          <w:sz w:val="32"/>
          <w:szCs w:val="32"/>
        </w:rPr>
      </w:pPr>
    </w:p>
    <w:p>
      <w:pPr>
        <w:widowControl/>
        <w:spacing w:beforeLines="50"/>
        <w:jc w:val="center"/>
        <w:outlineLvl w:val="1"/>
        <w:rPr>
          <w:rFonts w:hint="eastAsia" w:ascii="黑体" w:hAnsi="黑体" w:eastAsia="黑体"/>
          <w:kern w:val="0"/>
          <w:sz w:val="32"/>
          <w:szCs w:val="32"/>
        </w:rPr>
      </w:pPr>
    </w:p>
    <w:p>
      <w:pPr>
        <w:widowControl/>
        <w:spacing w:beforeLines="50"/>
        <w:jc w:val="center"/>
        <w:outlineLvl w:val="1"/>
        <w:rPr>
          <w:rFonts w:ascii="黑体" w:hAnsi="黑体" w:eastAsia="黑体"/>
          <w:kern w:val="0"/>
          <w:sz w:val="32"/>
          <w:szCs w:val="32"/>
        </w:rPr>
      </w:pPr>
      <w:r>
        <w:rPr>
          <w:rFonts w:hint="eastAsia" w:ascii="黑体" w:hAnsi="黑体" w:eastAsia="黑体"/>
          <w:kern w:val="0"/>
          <w:sz w:val="32"/>
          <w:szCs w:val="32"/>
        </w:rPr>
        <w:t xml:space="preserve">第二部分  </w:t>
      </w:r>
      <w:r>
        <w:rPr>
          <w:rFonts w:hint="eastAsia" w:ascii="黑体" w:hAnsi="黑体" w:eastAsia="黑体"/>
          <w:kern w:val="0"/>
          <w:sz w:val="32"/>
          <w:szCs w:val="32"/>
          <w:lang w:val="en-US" w:eastAsia="zh-CN"/>
        </w:rPr>
        <w:t>2019</w:t>
      </w:r>
      <w:r>
        <w:rPr>
          <w:rFonts w:hint="eastAsia" w:ascii="黑体" w:hAnsi="黑体" w:eastAsia="黑体"/>
          <w:kern w:val="0"/>
          <w:sz w:val="32"/>
          <w:szCs w:val="32"/>
        </w:rPr>
        <w:t>年部门预算公开表</w:t>
      </w:r>
    </w:p>
    <w:p>
      <w:pPr>
        <w:widowControl/>
        <w:spacing w:beforeLines="50"/>
        <w:outlineLvl w:val="1"/>
        <w:rPr>
          <w:rFonts w:ascii="仿宋_GB2312" w:hAnsi="宋体" w:eastAsia="仿宋_GB2312"/>
          <w:b/>
          <w:kern w:val="0"/>
          <w:sz w:val="32"/>
          <w:szCs w:val="32"/>
        </w:rPr>
      </w:pPr>
      <w:r>
        <w:rPr>
          <w:rFonts w:hint="eastAsia" w:ascii="仿宋_GB2312" w:hAnsi="宋体" w:eastAsia="仿宋_GB2312"/>
          <w:b/>
          <w:kern w:val="0"/>
          <w:sz w:val="32"/>
          <w:szCs w:val="32"/>
        </w:rPr>
        <w:t>表一：</w:t>
      </w:r>
    </w:p>
    <w:p>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部门收支总体情况表</w:t>
      </w:r>
    </w:p>
    <w:p>
      <w:pPr>
        <w:widowControl/>
        <w:jc w:val="left"/>
        <w:outlineLvl w:val="1"/>
        <w:rPr>
          <w:rFonts w:ascii="仿宋_GB2312" w:hAnsi="宋体" w:eastAsia="仿宋_GB2312"/>
          <w:kern w:val="0"/>
          <w:sz w:val="24"/>
        </w:rPr>
      </w:pPr>
      <w:r>
        <w:rPr>
          <w:rFonts w:hint="eastAsia" w:ascii="仿宋_GB2312" w:hAnsi="宋体" w:eastAsia="仿宋_GB2312"/>
          <w:kern w:val="0"/>
          <w:sz w:val="24"/>
        </w:rPr>
        <w:t>编制部门： 阜康市</w:t>
      </w:r>
      <w:r>
        <w:rPr>
          <w:rFonts w:hint="eastAsia" w:ascii="仿宋_GB2312" w:hAnsi="宋体" w:eastAsia="仿宋_GB2312"/>
          <w:kern w:val="0"/>
          <w:sz w:val="24"/>
          <w:lang w:eastAsia="zh-CN"/>
        </w:rPr>
        <w:t>自然资源</w:t>
      </w:r>
      <w:r>
        <w:rPr>
          <w:rFonts w:hint="eastAsia" w:ascii="仿宋_GB2312" w:hAnsi="宋体" w:eastAsia="仿宋_GB2312"/>
          <w:kern w:val="0"/>
          <w:sz w:val="24"/>
        </w:rPr>
        <w:t>局                                               单位：万元</w:t>
      </w:r>
    </w:p>
    <w:tbl>
      <w:tblPr>
        <w:tblW w:w="8662"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280"/>
        <w:gridCol w:w="1988"/>
        <w:gridCol w:w="2693"/>
        <w:gridCol w:w="1701"/>
      </w:tblGrid>
      <w:tr>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vAlign w:val="bottom"/>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收     入</w:t>
            </w:r>
          </w:p>
        </w:tc>
        <w:tc>
          <w:tcPr>
            <w:tcW w:w="4394" w:type="dxa"/>
            <w:gridSpan w:val="2"/>
            <w:tcBorders>
              <w:top w:val="single" w:color="auto" w:sz="4" w:space="0"/>
              <w:left w:val="nil"/>
              <w:bottom w:val="single" w:color="auto" w:sz="4" w:space="0"/>
              <w:right w:val="single" w:color="auto" w:sz="4" w:space="0"/>
            </w:tcBorders>
            <w:vAlign w:val="bottom"/>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支     出</w:t>
            </w:r>
          </w:p>
        </w:tc>
      </w:tr>
      <w:tr>
        <w:trPr>
          <w:trHeight w:val="445" w:hRule="exact"/>
        </w:trPr>
        <w:tc>
          <w:tcPr>
            <w:tcW w:w="2280" w:type="dxa"/>
            <w:tcBorders>
              <w:top w:val="nil"/>
              <w:left w:val="single" w:color="auto" w:sz="4" w:space="0"/>
              <w:bottom w:val="single" w:color="auto" w:sz="4" w:space="0"/>
              <w:right w:val="single" w:color="auto" w:sz="4" w:space="0"/>
            </w:tcBorders>
            <w:vAlign w:val="center"/>
          </w:tcPr>
          <w:p>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988" w:type="dxa"/>
            <w:tcBorders>
              <w:top w:val="nil"/>
              <w:left w:val="nil"/>
              <w:bottom w:val="single" w:color="auto" w:sz="4" w:space="0"/>
              <w:right w:val="single" w:color="auto" w:sz="4" w:space="0"/>
            </w:tcBorders>
            <w:vAlign w:val="center"/>
          </w:tcPr>
          <w:p>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c>
          <w:tcPr>
            <w:tcW w:w="2693" w:type="dxa"/>
            <w:tcBorders>
              <w:top w:val="nil"/>
              <w:left w:val="nil"/>
              <w:bottom w:val="single" w:color="auto" w:sz="4" w:space="0"/>
              <w:right w:val="single" w:color="auto" w:sz="4" w:space="0"/>
            </w:tcBorders>
            <w:vAlign w:val="center"/>
          </w:tcPr>
          <w:p>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功能分类</w:t>
            </w:r>
          </w:p>
        </w:tc>
        <w:tc>
          <w:tcPr>
            <w:tcW w:w="1701" w:type="dxa"/>
            <w:tcBorders>
              <w:top w:val="nil"/>
              <w:left w:val="nil"/>
              <w:bottom w:val="single" w:color="auto" w:sz="4" w:space="0"/>
              <w:right w:val="single" w:color="auto" w:sz="4" w:space="0"/>
            </w:tcBorders>
            <w:vAlign w:val="center"/>
          </w:tcPr>
          <w:p>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r>
      <w:tr>
        <w:trPr>
          <w:trHeight w:val="305" w:hRule="exact"/>
        </w:trPr>
        <w:tc>
          <w:tcPr>
            <w:tcW w:w="2280" w:type="dxa"/>
            <w:tcBorders>
              <w:top w:val="nil"/>
              <w:left w:val="single" w:color="auto" w:sz="4" w:space="0"/>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财政拨款（补助）</w:t>
            </w:r>
          </w:p>
        </w:tc>
        <w:tc>
          <w:tcPr>
            <w:tcW w:w="1988" w:type="dxa"/>
            <w:tcBorders>
              <w:top w:val="nil"/>
              <w:left w:val="nil"/>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lang w:val="en-US" w:eastAsia="zh-CN"/>
              </w:rPr>
              <w:t>2329.46</w:t>
            </w: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lang w:val="en-US" w:eastAsia="zh-CN"/>
              </w:rPr>
              <w:t>98.12</w:t>
            </w:r>
            <w:r>
              <w:rPr>
                <w:rFonts w:hint="eastAsia" w:ascii="仿宋_GB2312" w:hAnsi="宋体" w:eastAsia="仿宋_GB2312" w:cs="宋体"/>
                <w:kern w:val="0"/>
                <w:sz w:val="18"/>
                <w:szCs w:val="18"/>
              </w:rPr>
              <w:t>　</w:t>
            </w:r>
          </w:p>
        </w:tc>
      </w:tr>
      <w:tr>
        <w:trPr>
          <w:trHeight w:val="312" w:hRule="exact"/>
        </w:trPr>
        <w:tc>
          <w:tcPr>
            <w:tcW w:w="2280" w:type="dxa"/>
            <w:tcBorders>
              <w:top w:val="nil"/>
              <w:left w:val="single" w:color="auto" w:sz="4" w:space="0"/>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一般公共预算</w:t>
            </w:r>
          </w:p>
        </w:tc>
        <w:tc>
          <w:tcPr>
            <w:tcW w:w="1988" w:type="dxa"/>
            <w:tcBorders>
              <w:top w:val="nil"/>
              <w:left w:val="nil"/>
              <w:bottom w:val="single" w:color="auto" w:sz="4" w:space="0"/>
              <w:right w:val="single" w:color="auto" w:sz="4" w:space="0"/>
            </w:tcBorders>
            <w:vAlign w:val="center"/>
          </w:tcPr>
          <w:p>
            <w:pPr>
              <w:widowControl/>
              <w:spacing w:line="300" w:lineRule="exact"/>
              <w:jc w:val="right"/>
              <w:rPr>
                <w:rFonts w:hint="default" w:ascii="仿宋_GB2312" w:hAnsi="宋体" w:eastAsia="仿宋_GB2312" w:cs="宋体"/>
                <w:kern w:val="0"/>
                <w:sz w:val="18"/>
                <w:szCs w:val="18"/>
                <w:lang w:val="en-US"/>
              </w:rPr>
            </w:pPr>
            <w:r>
              <w:rPr>
                <w:rFonts w:hint="eastAsia" w:ascii="仿宋_GB2312" w:hAnsi="宋体" w:eastAsia="仿宋_GB2312" w:cs="宋体"/>
                <w:kern w:val="0"/>
                <w:sz w:val="18"/>
                <w:szCs w:val="18"/>
                <w:lang w:val="en-US" w:eastAsia="zh-CN"/>
              </w:rPr>
              <w:t>1529.46</w:t>
            </w:r>
          </w:p>
        </w:tc>
        <w:tc>
          <w:tcPr>
            <w:tcW w:w="2693" w:type="dxa"/>
            <w:tcBorders>
              <w:top w:val="nil"/>
              <w:left w:val="nil"/>
              <w:bottom w:val="single" w:color="auto" w:sz="4" w:space="0"/>
              <w:right w:val="nil"/>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rPr>
          <w:trHeight w:val="312" w:hRule="exact"/>
        </w:trPr>
        <w:tc>
          <w:tcPr>
            <w:tcW w:w="2280" w:type="dxa"/>
            <w:tcBorders>
              <w:top w:val="nil"/>
              <w:left w:val="single" w:color="auto" w:sz="4" w:space="0"/>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政府性基金预算</w:t>
            </w:r>
          </w:p>
        </w:tc>
        <w:tc>
          <w:tcPr>
            <w:tcW w:w="1988" w:type="dxa"/>
            <w:tcBorders>
              <w:top w:val="nil"/>
              <w:left w:val="nil"/>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lang w:val="en-US" w:eastAsia="zh-CN"/>
              </w:rPr>
              <w:t>800</w:t>
            </w: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rPr>
          <w:trHeight w:val="312" w:hRule="exact"/>
        </w:trPr>
        <w:tc>
          <w:tcPr>
            <w:tcW w:w="2280" w:type="dxa"/>
            <w:tcBorders>
              <w:top w:val="nil"/>
              <w:left w:val="single" w:color="auto" w:sz="4" w:space="0"/>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教育收费（财政专户）</w:t>
            </w:r>
          </w:p>
        </w:tc>
        <w:tc>
          <w:tcPr>
            <w:tcW w:w="1988" w:type="dxa"/>
            <w:tcBorders>
              <w:top w:val="nil"/>
              <w:left w:val="nil"/>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rPr>
          <w:trHeight w:val="312" w:hRule="exact"/>
        </w:trPr>
        <w:tc>
          <w:tcPr>
            <w:tcW w:w="2280" w:type="dxa"/>
            <w:tcBorders>
              <w:top w:val="nil"/>
              <w:left w:val="single" w:color="auto" w:sz="4" w:space="0"/>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事业收入</w:t>
            </w:r>
          </w:p>
        </w:tc>
        <w:tc>
          <w:tcPr>
            <w:tcW w:w="1988" w:type="dxa"/>
            <w:tcBorders>
              <w:top w:val="nil"/>
              <w:left w:val="nil"/>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rPr>
          <w:trHeight w:val="312" w:hRule="exact"/>
        </w:trPr>
        <w:tc>
          <w:tcPr>
            <w:tcW w:w="2280" w:type="dxa"/>
            <w:tcBorders>
              <w:top w:val="nil"/>
              <w:left w:val="single" w:color="auto" w:sz="4" w:space="0"/>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事业单位经营收入</w:t>
            </w:r>
          </w:p>
        </w:tc>
        <w:tc>
          <w:tcPr>
            <w:tcW w:w="1988" w:type="dxa"/>
            <w:tcBorders>
              <w:top w:val="nil"/>
              <w:left w:val="nil"/>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rPr>
          <w:trHeight w:val="312" w:hRule="exact"/>
        </w:trPr>
        <w:tc>
          <w:tcPr>
            <w:tcW w:w="2280" w:type="dxa"/>
            <w:tcBorders>
              <w:top w:val="nil"/>
              <w:left w:val="single" w:color="auto" w:sz="4" w:space="0"/>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其他收入</w:t>
            </w:r>
          </w:p>
        </w:tc>
        <w:tc>
          <w:tcPr>
            <w:tcW w:w="1988" w:type="dxa"/>
            <w:tcBorders>
              <w:top w:val="nil"/>
              <w:left w:val="nil"/>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文化体育与传媒支出</w:t>
            </w:r>
          </w:p>
        </w:tc>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rPr>
          <w:trHeight w:val="312" w:hRule="exact"/>
        </w:trPr>
        <w:tc>
          <w:tcPr>
            <w:tcW w:w="2280" w:type="dxa"/>
            <w:tcBorders>
              <w:top w:val="nil"/>
              <w:left w:val="single" w:color="auto" w:sz="4" w:space="0"/>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用事业基金弥补收支差额</w:t>
            </w:r>
          </w:p>
        </w:tc>
        <w:tc>
          <w:tcPr>
            <w:tcW w:w="1988" w:type="dxa"/>
            <w:tcBorders>
              <w:top w:val="nil"/>
              <w:left w:val="nil"/>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lang w:val="en-US" w:eastAsia="zh-CN"/>
              </w:rPr>
              <w:t>166.41</w:t>
            </w:r>
            <w:r>
              <w:rPr>
                <w:rFonts w:hint="eastAsia" w:ascii="仿宋_GB2312" w:hAnsi="宋体" w:eastAsia="仿宋_GB2312" w:cs="宋体"/>
                <w:kern w:val="0"/>
                <w:sz w:val="18"/>
                <w:szCs w:val="18"/>
              </w:rPr>
              <w:t>　</w:t>
            </w:r>
          </w:p>
        </w:tc>
      </w:tr>
      <w:tr>
        <w:trPr>
          <w:trHeight w:val="312" w:hRule="exact"/>
        </w:trPr>
        <w:tc>
          <w:tcPr>
            <w:tcW w:w="2280" w:type="dxa"/>
            <w:tcBorders>
              <w:top w:val="nil"/>
              <w:left w:val="single" w:color="auto" w:sz="4" w:space="0"/>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988" w:type="dxa"/>
            <w:tcBorders>
              <w:top w:val="nil"/>
              <w:left w:val="nil"/>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rPr>
          <w:trHeight w:val="312" w:hRule="exact"/>
        </w:trPr>
        <w:tc>
          <w:tcPr>
            <w:tcW w:w="2280" w:type="dxa"/>
            <w:tcBorders>
              <w:top w:val="nil"/>
              <w:left w:val="single" w:color="auto" w:sz="4" w:space="0"/>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988" w:type="dxa"/>
            <w:tcBorders>
              <w:top w:val="nil"/>
              <w:left w:val="nil"/>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 医疗卫生与计划生育支出</w:t>
            </w:r>
          </w:p>
        </w:tc>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right"/>
              <w:rPr>
                <w:rFonts w:hint="default" w:ascii="仿宋_GB2312" w:hAnsi="宋体" w:eastAsia="仿宋_GB2312" w:cs="宋体"/>
                <w:kern w:val="0"/>
                <w:sz w:val="18"/>
                <w:szCs w:val="18"/>
                <w:lang w:val="en-US"/>
              </w:rPr>
            </w:pPr>
            <w:r>
              <w:rPr>
                <w:rFonts w:hint="eastAsia" w:ascii="仿宋_GB2312" w:hAnsi="宋体" w:eastAsia="仿宋_GB2312" w:cs="宋体"/>
                <w:kern w:val="0"/>
                <w:sz w:val="18"/>
                <w:szCs w:val="18"/>
                <w:lang w:val="en-US" w:eastAsia="zh-CN"/>
              </w:rPr>
              <w:t>115.04</w:t>
            </w:r>
          </w:p>
        </w:tc>
      </w:tr>
      <w:tr>
        <w:trPr>
          <w:trHeight w:val="312" w:hRule="exact"/>
        </w:trPr>
        <w:tc>
          <w:tcPr>
            <w:tcW w:w="2280" w:type="dxa"/>
            <w:tcBorders>
              <w:top w:val="nil"/>
              <w:left w:val="single" w:color="auto" w:sz="4" w:space="0"/>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988" w:type="dxa"/>
            <w:tcBorders>
              <w:top w:val="nil"/>
              <w:left w:val="nil"/>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rPr>
          <w:trHeight w:val="312" w:hRule="exact"/>
        </w:trPr>
        <w:tc>
          <w:tcPr>
            <w:tcW w:w="2280" w:type="dxa"/>
            <w:tcBorders>
              <w:top w:val="nil"/>
              <w:left w:val="single" w:color="auto" w:sz="4" w:space="0"/>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988" w:type="dxa"/>
            <w:tcBorders>
              <w:top w:val="nil"/>
              <w:left w:val="nil"/>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right"/>
              <w:rPr>
                <w:rFonts w:hint="default"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1018.41</w:t>
            </w:r>
          </w:p>
        </w:tc>
      </w:tr>
      <w:tr>
        <w:trPr>
          <w:trHeight w:val="312" w:hRule="exact"/>
        </w:trPr>
        <w:tc>
          <w:tcPr>
            <w:tcW w:w="2280" w:type="dxa"/>
            <w:tcBorders>
              <w:top w:val="nil"/>
              <w:left w:val="single" w:color="auto" w:sz="4" w:space="0"/>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988" w:type="dxa"/>
            <w:tcBorders>
              <w:top w:val="nil"/>
              <w:left w:val="nil"/>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lang w:val="en-US" w:eastAsia="zh-CN"/>
              </w:rPr>
              <w:t>327.26</w:t>
            </w:r>
            <w:r>
              <w:rPr>
                <w:rFonts w:hint="eastAsia" w:ascii="仿宋_GB2312" w:hAnsi="宋体" w:eastAsia="仿宋_GB2312" w:cs="宋体"/>
                <w:kern w:val="0"/>
                <w:sz w:val="18"/>
                <w:szCs w:val="18"/>
              </w:rPr>
              <w:t>　</w:t>
            </w:r>
          </w:p>
        </w:tc>
      </w:tr>
      <w:tr>
        <w:trPr>
          <w:trHeight w:val="312" w:hRule="exact"/>
        </w:trPr>
        <w:tc>
          <w:tcPr>
            <w:tcW w:w="2280" w:type="dxa"/>
            <w:tcBorders>
              <w:top w:val="nil"/>
              <w:left w:val="single" w:color="auto" w:sz="4" w:space="0"/>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988" w:type="dxa"/>
            <w:tcBorders>
              <w:top w:val="nil"/>
              <w:left w:val="nil"/>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rPr>
          <w:trHeight w:val="312" w:hRule="exact"/>
        </w:trPr>
        <w:tc>
          <w:tcPr>
            <w:tcW w:w="2280" w:type="dxa"/>
            <w:tcBorders>
              <w:top w:val="nil"/>
              <w:left w:val="single" w:color="auto" w:sz="4" w:space="0"/>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988" w:type="dxa"/>
            <w:tcBorders>
              <w:top w:val="nil"/>
              <w:left w:val="nil"/>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资源勘探信息等支出</w:t>
            </w:r>
          </w:p>
        </w:tc>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rPr>
          <w:trHeight w:val="312" w:hRule="exact"/>
        </w:trPr>
        <w:tc>
          <w:tcPr>
            <w:tcW w:w="2280" w:type="dxa"/>
            <w:tcBorders>
              <w:top w:val="nil"/>
              <w:left w:val="single" w:color="auto" w:sz="4" w:space="0"/>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988" w:type="dxa"/>
            <w:tcBorders>
              <w:top w:val="nil"/>
              <w:left w:val="nil"/>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rPr>
          <w:trHeight w:val="312" w:hRule="exact"/>
        </w:trPr>
        <w:tc>
          <w:tcPr>
            <w:tcW w:w="2280" w:type="dxa"/>
            <w:tcBorders>
              <w:top w:val="nil"/>
              <w:left w:val="single" w:color="auto" w:sz="4" w:space="0"/>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988" w:type="dxa"/>
            <w:tcBorders>
              <w:top w:val="nil"/>
              <w:left w:val="nil"/>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rPr>
          <w:trHeight w:val="312" w:hRule="exact"/>
        </w:trPr>
        <w:tc>
          <w:tcPr>
            <w:tcW w:w="2280" w:type="dxa"/>
            <w:tcBorders>
              <w:top w:val="nil"/>
              <w:left w:val="single" w:color="auto" w:sz="4" w:space="0"/>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988" w:type="dxa"/>
            <w:tcBorders>
              <w:top w:val="nil"/>
              <w:left w:val="nil"/>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rPr>
          <w:trHeight w:val="312" w:hRule="exact"/>
        </w:trPr>
        <w:tc>
          <w:tcPr>
            <w:tcW w:w="2280" w:type="dxa"/>
            <w:tcBorders>
              <w:top w:val="nil"/>
              <w:left w:val="single" w:color="auto" w:sz="4" w:space="0"/>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988" w:type="dxa"/>
            <w:tcBorders>
              <w:top w:val="nil"/>
              <w:left w:val="nil"/>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国土资源气象等支出</w:t>
            </w:r>
          </w:p>
        </w:tc>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lang w:val="en-US" w:eastAsia="zh-CN"/>
              </w:rPr>
              <w:t>496.29</w:t>
            </w:r>
            <w:r>
              <w:rPr>
                <w:rFonts w:hint="eastAsia" w:ascii="仿宋_GB2312" w:hAnsi="宋体" w:eastAsia="仿宋_GB2312" w:cs="宋体"/>
                <w:kern w:val="0"/>
                <w:sz w:val="18"/>
                <w:szCs w:val="18"/>
              </w:rPr>
              <w:t>　</w:t>
            </w:r>
          </w:p>
        </w:tc>
      </w:tr>
      <w:tr>
        <w:trPr>
          <w:trHeight w:val="312" w:hRule="exact"/>
        </w:trPr>
        <w:tc>
          <w:tcPr>
            <w:tcW w:w="2280" w:type="dxa"/>
            <w:tcBorders>
              <w:top w:val="nil"/>
              <w:left w:val="single" w:color="auto" w:sz="4" w:space="0"/>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988" w:type="dxa"/>
            <w:tcBorders>
              <w:top w:val="nil"/>
              <w:left w:val="nil"/>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lang w:val="en-US" w:eastAsia="zh-CN"/>
              </w:rPr>
              <w:t>107.93</w:t>
            </w:r>
            <w:r>
              <w:rPr>
                <w:rFonts w:hint="eastAsia" w:ascii="仿宋_GB2312" w:hAnsi="宋体" w:eastAsia="仿宋_GB2312" w:cs="宋体"/>
                <w:kern w:val="0"/>
                <w:sz w:val="18"/>
                <w:szCs w:val="18"/>
              </w:rPr>
              <w:t>　</w:t>
            </w:r>
          </w:p>
        </w:tc>
      </w:tr>
      <w:tr>
        <w:trPr>
          <w:trHeight w:val="312" w:hRule="exact"/>
        </w:trPr>
        <w:tc>
          <w:tcPr>
            <w:tcW w:w="2280" w:type="dxa"/>
            <w:tcBorders>
              <w:top w:val="nil"/>
              <w:left w:val="single" w:color="auto" w:sz="4" w:space="0"/>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988" w:type="dxa"/>
            <w:tcBorders>
              <w:top w:val="nil"/>
              <w:left w:val="nil"/>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粮油物资管理支出</w:t>
            </w:r>
          </w:p>
        </w:tc>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rPr>
          <w:trHeight w:val="312" w:hRule="exact"/>
        </w:trPr>
        <w:tc>
          <w:tcPr>
            <w:tcW w:w="2280" w:type="dxa"/>
            <w:tcBorders>
              <w:top w:val="nil"/>
              <w:left w:val="single" w:color="auto" w:sz="4" w:space="0"/>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988" w:type="dxa"/>
            <w:tcBorders>
              <w:top w:val="nil"/>
              <w:left w:val="nil"/>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rPr>
          <w:trHeight w:val="312" w:hRule="exact"/>
        </w:trPr>
        <w:tc>
          <w:tcPr>
            <w:tcW w:w="2280" w:type="dxa"/>
            <w:tcBorders>
              <w:top w:val="nil"/>
              <w:left w:val="single" w:color="auto" w:sz="4" w:space="0"/>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988" w:type="dxa"/>
            <w:tcBorders>
              <w:top w:val="nil"/>
              <w:left w:val="nil"/>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rPr>
          <w:trHeight w:val="312" w:hRule="exact"/>
        </w:trPr>
        <w:tc>
          <w:tcPr>
            <w:tcW w:w="2280" w:type="dxa"/>
            <w:tcBorders>
              <w:top w:val="nil"/>
              <w:left w:val="single" w:color="auto" w:sz="4" w:space="0"/>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988" w:type="dxa"/>
            <w:tcBorders>
              <w:top w:val="nil"/>
              <w:left w:val="nil"/>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rPr>
          <w:trHeight w:val="312" w:hRule="exact"/>
        </w:trPr>
        <w:tc>
          <w:tcPr>
            <w:tcW w:w="2280" w:type="dxa"/>
            <w:tcBorders>
              <w:top w:val="nil"/>
              <w:left w:val="single" w:color="auto" w:sz="4" w:space="0"/>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988" w:type="dxa"/>
            <w:tcBorders>
              <w:top w:val="nil"/>
              <w:left w:val="nil"/>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rPr>
          <w:trHeight w:val="312" w:hRule="exact"/>
        </w:trPr>
        <w:tc>
          <w:tcPr>
            <w:tcW w:w="2280" w:type="dxa"/>
            <w:tcBorders>
              <w:top w:val="nil"/>
              <w:left w:val="single" w:color="auto" w:sz="4" w:space="0"/>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988" w:type="dxa"/>
            <w:tcBorders>
              <w:top w:val="nil"/>
              <w:left w:val="nil"/>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rPr>
          <w:trHeight w:val="312" w:hRule="exact"/>
        </w:trPr>
        <w:tc>
          <w:tcPr>
            <w:tcW w:w="2280" w:type="dxa"/>
            <w:tcBorders>
              <w:top w:val="nil"/>
              <w:left w:val="single" w:color="auto" w:sz="4" w:space="0"/>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988" w:type="dxa"/>
            <w:tcBorders>
              <w:top w:val="nil"/>
              <w:left w:val="nil"/>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债务发行费支出</w:t>
            </w:r>
          </w:p>
        </w:tc>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rPr>
          <w:trHeight w:val="312" w:hRule="exact"/>
        </w:trPr>
        <w:tc>
          <w:tcPr>
            <w:tcW w:w="2280" w:type="dxa"/>
            <w:tcBorders>
              <w:top w:val="nil"/>
              <w:left w:val="single" w:color="auto" w:sz="4" w:space="0"/>
              <w:bottom w:val="single" w:color="auto" w:sz="4" w:space="0"/>
              <w:right w:val="nil"/>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20"/>
                <w:szCs w:val="20"/>
              </w:rPr>
              <w:t>小           计</w:t>
            </w:r>
          </w:p>
        </w:tc>
        <w:tc>
          <w:tcPr>
            <w:tcW w:w="1988" w:type="dxa"/>
            <w:tcBorders>
              <w:top w:val="nil"/>
              <w:left w:val="single" w:color="auto" w:sz="4" w:space="0"/>
              <w:bottom w:val="single" w:color="auto" w:sz="4" w:space="0"/>
              <w:right w:val="single" w:color="auto" w:sz="4" w:space="0"/>
            </w:tcBorders>
            <w:vAlign w:val="center"/>
          </w:tcPr>
          <w:p>
            <w:pPr>
              <w:widowControl/>
              <w:spacing w:line="300" w:lineRule="exact"/>
              <w:jc w:val="left"/>
              <w:rPr>
                <w:rFonts w:hint="default" w:ascii="仿宋_GB2312" w:hAnsi="宋体" w:eastAsia="仿宋_GB2312" w:cs="宋体"/>
                <w:kern w:val="0"/>
                <w:sz w:val="18"/>
                <w:szCs w:val="18"/>
                <w:lang w:val="en-US" w:eastAsia="zh-CN"/>
              </w:rPr>
            </w:pPr>
            <w:r>
              <w:rPr>
                <w:rFonts w:hint="eastAsia" w:ascii="仿宋_GB2312" w:hAnsi="宋体" w:eastAsia="仿宋_GB2312" w:cs="宋体"/>
                <w:kern w:val="0"/>
                <w:sz w:val="18"/>
                <w:szCs w:val="18"/>
              </w:rPr>
              <w:t>　</w:t>
            </w:r>
            <w:r>
              <w:rPr>
                <w:rFonts w:hint="eastAsia" w:ascii="仿宋_GB2312" w:hAnsi="宋体" w:eastAsia="仿宋_GB2312" w:cs="宋体"/>
                <w:kern w:val="0"/>
                <w:sz w:val="18"/>
                <w:szCs w:val="18"/>
                <w:lang w:val="en-US" w:eastAsia="zh-CN"/>
              </w:rPr>
              <w:t>2329.46</w:t>
            </w:r>
          </w:p>
        </w:tc>
        <w:tc>
          <w:tcPr>
            <w:tcW w:w="2693"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20"/>
                <w:szCs w:val="20"/>
              </w:rPr>
              <w:t>小           计</w:t>
            </w:r>
          </w:p>
        </w:tc>
        <w:tc>
          <w:tcPr>
            <w:tcW w:w="1701"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r>
              <w:rPr>
                <w:rFonts w:hint="eastAsia" w:ascii="仿宋_GB2312" w:hAnsi="宋体" w:eastAsia="仿宋_GB2312" w:cs="宋体"/>
                <w:kern w:val="0"/>
                <w:sz w:val="18"/>
                <w:szCs w:val="18"/>
                <w:lang w:val="en-US" w:eastAsia="zh-CN"/>
              </w:rPr>
              <w:t>2329.46</w:t>
            </w:r>
          </w:p>
        </w:tc>
      </w:tr>
      <w:tr>
        <w:trPr>
          <w:trHeight w:val="360" w:hRule="atLeast"/>
        </w:trPr>
        <w:tc>
          <w:tcPr>
            <w:tcW w:w="2280" w:type="dxa"/>
            <w:tcBorders>
              <w:top w:val="nil"/>
              <w:left w:val="single" w:color="auto" w:sz="4" w:space="0"/>
              <w:bottom w:val="single" w:color="auto" w:sz="4" w:space="0"/>
              <w:right w:val="nil"/>
            </w:tcBorders>
            <w:vAlign w:val="center"/>
          </w:tcPr>
          <w:p>
            <w:pPr>
              <w:widowControl/>
              <w:spacing w:line="300" w:lineRule="exact"/>
              <w:jc w:val="center"/>
              <w:rPr>
                <w:rFonts w:ascii="仿宋_GB2312" w:hAnsi="宋体" w:eastAsia="仿宋_GB2312" w:cs="宋体"/>
                <w:kern w:val="0"/>
                <w:sz w:val="20"/>
                <w:szCs w:val="20"/>
              </w:rPr>
            </w:pPr>
            <w:r>
              <w:rPr>
                <w:rFonts w:hint="eastAsia" w:ascii="仿宋_GB2312" w:hAnsi="宋体" w:eastAsia="仿宋_GB2312" w:cs="宋体"/>
                <w:kern w:val="0"/>
                <w:sz w:val="18"/>
                <w:szCs w:val="18"/>
              </w:rPr>
              <w:t>单位上年结余（不包括国库集中支付额度结余）</w:t>
            </w:r>
          </w:p>
        </w:tc>
        <w:tc>
          <w:tcPr>
            <w:tcW w:w="1988" w:type="dxa"/>
            <w:tcBorders>
              <w:top w:val="nil"/>
              <w:left w:val="single" w:color="auto" w:sz="4" w:space="0"/>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300" w:lineRule="exact"/>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230 转移性支出</w:t>
            </w:r>
          </w:p>
        </w:tc>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rPr>
          <w:trHeight w:val="365" w:hRule="atLeast"/>
        </w:trPr>
        <w:tc>
          <w:tcPr>
            <w:tcW w:w="2280" w:type="dxa"/>
            <w:tcBorders>
              <w:top w:val="nil"/>
              <w:left w:val="single" w:color="auto" w:sz="4" w:space="0"/>
              <w:bottom w:val="single" w:color="auto" w:sz="4" w:space="0"/>
              <w:right w:val="nil"/>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20"/>
                <w:szCs w:val="20"/>
              </w:rPr>
              <w:t>收  入  总  计</w:t>
            </w:r>
          </w:p>
        </w:tc>
        <w:tc>
          <w:tcPr>
            <w:tcW w:w="1988" w:type="dxa"/>
            <w:tcBorders>
              <w:top w:val="nil"/>
              <w:left w:val="single" w:color="auto" w:sz="4" w:space="0"/>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lang w:val="en-US" w:eastAsia="zh-CN"/>
              </w:rPr>
              <w:t>2329.46</w:t>
            </w: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300" w:lineRule="exact"/>
              <w:jc w:val="left"/>
              <w:rPr>
                <w:rFonts w:ascii="仿宋_GB2312" w:hAnsi="宋体" w:eastAsia="仿宋_GB2312" w:cs="宋体"/>
                <w:kern w:val="0"/>
                <w:sz w:val="20"/>
                <w:szCs w:val="20"/>
              </w:rPr>
            </w:pPr>
            <w:r>
              <w:rPr>
                <w:rFonts w:hint="eastAsia" w:ascii="仿宋_GB2312" w:hAnsi="宋体" w:eastAsia="仿宋_GB2312" w:cs="宋体"/>
                <w:kern w:val="0"/>
                <w:sz w:val="20"/>
                <w:szCs w:val="20"/>
              </w:rPr>
              <w:t>支  出  合  计</w:t>
            </w:r>
          </w:p>
        </w:tc>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lang w:val="en-US" w:eastAsia="zh-CN"/>
              </w:rPr>
              <w:t>2329.46</w:t>
            </w:r>
            <w:r>
              <w:rPr>
                <w:rFonts w:hint="eastAsia" w:ascii="仿宋_GB2312" w:hAnsi="宋体" w:eastAsia="仿宋_GB2312" w:cs="宋体"/>
                <w:kern w:val="0"/>
                <w:sz w:val="18"/>
                <w:szCs w:val="18"/>
              </w:rPr>
              <w:t>　</w:t>
            </w:r>
          </w:p>
        </w:tc>
      </w:tr>
    </w:tbl>
    <w:p>
      <w:pPr>
        <w:widowControl/>
        <w:outlineLvl w:val="1"/>
        <w:rPr>
          <w:rFonts w:ascii="仿宋_GB2312" w:hAnsi="宋体" w:eastAsia="仿宋_GB2312"/>
          <w:b/>
          <w:kern w:val="0"/>
          <w:sz w:val="28"/>
          <w:szCs w:val="32"/>
        </w:rPr>
      </w:pPr>
      <w:r>
        <w:rPr>
          <w:rFonts w:hint="eastAsia" w:ascii="仿宋_GB2312" w:hAnsi="宋体" w:eastAsia="仿宋_GB2312"/>
          <w:b/>
          <w:kern w:val="0"/>
          <w:sz w:val="28"/>
          <w:szCs w:val="32"/>
        </w:rPr>
        <w:t>备注：无内容应公开空表并说明情况。</w:t>
      </w:r>
    </w:p>
    <w:p>
      <w:pPr>
        <w:widowControl/>
        <w:jc w:val="left"/>
        <w:outlineLvl w:val="1"/>
        <w:rPr>
          <w:rFonts w:ascii="仿宋_GB2312" w:hAnsi="宋体" w:eastAsia="仿宋_GB2312"/>
          <w:b/>
          <w:kern w:val="0"/>
          <w:sz w:val="32"/>
          <w:szCs w:val="32"/>
        </w:rPr>
      </w:pPr>
      <w:r>
        <w:rPr>
          <w:rFonts w:hint="eastAsia" w:ascii="仿宋_GB2312" w:hAnsi="宋体" w:eastAsia="仿宋_GB2312"/>
          <w:b/>
          <w:kern w:val="0"/>
          <w:sz w:val="32"/>
          <w:szCs w:val="32"/>
        </w:rPr>
        <w:t>表二：</w:t>
      </w:r>
    </w:p>
    <w:p>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部门收入总体情况表</w:t>
      </w:r>
    </w:p>
    <w:p>
      <w:pPr>
        <w:widowControl/>
        <w:jc w:val="left"/>
        <w:outlineLvl w:val="1"/>
        <w:rPr>
          <w:rFonts w:ascii="仿宋_GB2312" w:hAnsi="宋体" w:eastAsia="仿宋_GB2312"/>
          <w:kern w:val="0"/>
          <w:sz w:val="24"/>
        </w:rPr>
      </w:pPr>
      <w:r>
        <w:rPr>
          <w:rFonts w:hint="eastAsia" w:ascii="仿宋_GB2312" w:hAnsi="宋体" w:eastAsia="仿宋_GB2312"/>
          <w:kern w:val="0"/>
          <w:sz w:val="24"/>
        </w:rPr>
        <w:t>填报部门：阜康市</w:t>
      </w:r>
      <w:r>
        <w:rPr>
          <w:rFonts w:hint="eastAsia" w:ascii="仿宋_GB2312" w:hAnsi="宋体" w:eastAsia="仿宋_GB2312"/>
          <w:kern w:val="0"/>
          <w:sz w:val="24"/>
          <w:lang w:eastAsia="zh-CN"/>
        </w:rPr>
        <w:t>自然资源</w:t>
      </w:r>
      <w:r>
        <w:rPr>
          <w:rFonts w:hint="eastAsia" w:ascii="仿宋_GB2312" w:hAnsi="宋体" w:eastAsia="仿宋_GB2312"/>
          <w:kern w:val="0"/>
          <w:sz w:val="24"/>
        </w:rPr>
        <w:t>局                                                    单位：万元</w:t>
      </w:r>
    </w:p>
    <w:tbl>
      <w:tblPr>
        <w:tblW w:w="971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91"/>
        <w:gridCol w:w="480"/>
        <w:gridCol w:w="555"/>
        <w:gridCol w:w="1770"/>
        <w:gridCol w:w="56"/>
        <w:gridCol w:w="979"/>
        <w:gridCol w:w="783"/>
        <w:gridCol w:w="192"/>
        <w:gridCol w:w="341"/>
        <w:gridCol w:w="199"/>
        <w:gridCol w:w="310"/>
        <w:gridCol w:w="56"/>
        <w:gridCol w:w="624"/>
        <w:gridCol w:w="56"/>
        <w:gridCol w:w="624"/>
        <w:gridCol w:w="56"/>
        <w:gridCol w:w="624"/>
        <w:gridCol w:w="56"/>
        <w:gridCol w:w="624"/>
        <w:gridCol w:w="56"/>
        <w:gridCol w:w="622"/>
        <w:gridCol w:w="56"/>
      </w:tblGrid>
      <w:tr>
        <w:trPr>
          <w:gridAfter w:val="1"/>
          <w:wAfter w:w="56" w:type="dxa"/>
          <w:trHeight w:val="510" w:hRule="atLeast"/>
        </w:trPr>
        <w:tc>
          <w:tcPr>
            <w:tcW w:w="1626"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功能分类科目编码</w:t>
            </w:r>
          </w:p>
        </w:tc>
        <w:tc>
          <w:tcPr>
            <w:tcW w:w="1770"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功能分类科目名称</w:t>
            </w:r>
          </w:p>
        </w:tc>
        <w:tc>
          <w:tcPr>
            <w:tcW w:w="1035" w:type="dxa"/>
            <w:gridSpan w:val="2"/>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总  计</w:t>
            </w:r>
          </w:p>
        </w:tc>
        <w:tc>
          <w:tcPr>
            <w:tcW w:w="783"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一般公共预算拨款</w:t>
            </w:r>
          </w:p>
        </w:tc>
        <w:tc>
          <w:tcPr>
            <w:tcW w:w="533" w:type="dxa"/>
            <w:gridSpan w:val="2"/>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政府性基金预算拨款</w:t>
            </w:r>
          </w:p>
        </w:tc>
        <w:tc>
          <w:tcPr>
            <w:tcW w:w="509" w:type="dxa"/>
            <w:gridSpan w:val="2"/>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财政专户管理资金</w:t>
            </w:r>
          </w:p>
        </w:tc>
        <w:tc>
          <w:tcPr>
            <w:tcW w:w="680" w:type="dxa"/>
            <w:gridSpan w:val="2"/>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事业收入</w:t>
            </w:r>
          </w:p>
        </w:tc>
        <w:tc>
          <w:tcPr>
            <w:tcW w:w="680" w:type="dxa"/>
            <w:gridSpan w:val="2"/>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事业单位经营收入</w:t>
            </w:r>
          </w:p>
        </w:tc>
        <w:tc>
          <w:tcPr>
            <w:tcW w:w="680" w:type="dxa"/>
            <w:gridSpan w:val="2"/>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其他收入</w:t>
            </w:r>
          </w:p>
        </w:tc>
        <w:tc>
          <w:tcPr>
            <w:tcW w:w="680" w:type="dxa"/>
            <w:gridSpan w:val="2"/>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用事业基金弥补收支差额</w:t>
            </w:r>
          </w:p>
        </w:tc>
        <w:tc>
          <w:tcPr>
            <w:tcW w:w="678" w:type="dxa"/>
            <w:gridSpan w:val="2"/>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color w:val="000000"/>
                <w:sz w:val="18"/>
                <w:szCs w:val="18"/>
              </w:rPr>
            </w:pPr>
            <w:r>
              <w:rPr>
                <w:rFonts w:hint="eastAsia" w:ascii="仿宋_GB2312" w:eastAsia="仿宋_GB2312"/>
                <w:b/>
                <w:color w:val="000000"/>
                <w:sz w:val="18"/>
                <w:szCs w:val="18"/>
              </w:rPr>
              <w:t>单位上年结余（不包括国库集中支付额度结余）</w:t>
            </w:r>
          </w:p>
        </w:tc>
      </w:tr>
      <w:tr>
        <w:trPr>
          <w:trHeight w:val="1870" w:hRule="atLeast"/>
        </w:trPr>
        <w:tc>
          <w:tcPr>
            <w:tcW w:w="591"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b/>
                <w:color w:val="000000"/>
                <w:sz w:val="20"/>
                <w:szCs w:val="20"/>
              </w:rPr>
            </w:pPr>
            <w:r>
              <w:rPr>
                <w:rFonts w:hint="eastAsia" w:ascii="仿宋_GB2312" w:eastAsia="仿宋_GB2312"/>
                <w:b/>
                <w:color w:val="000000"/>
                <w:sz w:val="20"/>
                <w:szCs w:val="20"/>
              </w:rPr>
              <w:t>类</w:t>
            </w:r>
          </w:p>
        </w:tc>
        <w:tc>
          <w:tcPr>
            <w:tcW w:w="480" w:type="dxa"/>
            <w:tcBorders>
              <w:top w:val="nil"/>
              <w:left w:val="nil"/>
              <w:bottom w:val="single" w:color="auto" w:sz="4" w:space="0"/>
              <w:right w:val="single" w:color="auto" w:sz="4" w:space="0"/>
            </w:tcBorders>
            <w:vAlign w:val="center"/>
          </w:tcPr>
          <w:p>
            <w:pPr>
              <w:jc w:val="right"/>
              <w:rPr>
                <w:rFonts w:ascii="仿宋_GB2312" w:hAnsi="宋体" w:eastAsia="仿宋_GB2312" w:cs="宋体"/>
                <w:b/>
                <w:color w:val="000000"/>
                <w:sz w:val="20"/>
                <w:szCs w:val="20"/>
              </w:rPr>
            </w:pPr>
            <w:r>
              <w:rPr>
                <w:rFonts w:hint="eastAsia" w:ascii="仿宋_GB2312" w:eastAsia="仿宋_GB2312"/>
                <w:b/>
                <w:color w:val="000000"/>
                <w:sz w:val="20"/>
                <w:szCs w:val="20"/>
              </w:rPr>
              <w:t>款</w:t>
            </w:r>
          </w:p>
        </w:tc>
        <w:tc>
          <w:tcPr>
            <w:tcW w:w="555" w:type="dxa"/>
            <w:tcBorders>
              <w:top w:val="nil"/>
              <w:left w:val="nil"/>
              <w:bottom w:val="single" w:color="auto" w:sz="4" w:space="0"/>
              <w:right w:val="single" w:color="auto" w:sz="4" w:space="0"/>
            </w:tcBorders>
            <w:vAlign w:val="center"/>
          </w:tcPr>
          <w:p>
            <w:pPr>
              <w:jc w:val="right"/>
              <w:rPr>
                <w:rFonts w:ascii="仿宋_GB2312" w:hAnsi="宋体" w:eastAsia="仿宋_GB2312" w:cs="宋体"/>
                <w:b/>
                <w:color w:val="000000"/>
                <w:sz w:val="20"/>
                <w:szCs w:val="20"/>
              </w:rPr>
            </w:pPr>
            <w:r>
              <w:rPr>
                <w:rFonts w:hint="eastAsia" w:ascii="仿宋_GB2312" w:eastAsia="仿宋_GB2312"/>
                <w:b/>
                <w:color w:val="000000"/>
                <w:sz w:val="20"/>
                <w:szCs w:val="20"/>
              </w:rPr>
              <w:t>项</w:t>
            </w:r>
          </w:p>
        </w:tc>
        <w:tc>
          <w:tcPr>
            <w:tcW w:w="1826" w:type="dxa"/>
            <w:gridSpan w:val="2"/>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c>
          <w:tcPr>
            <w:tcW w:w="979" w:type="dxa"/>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c>
          <w:tcPr>
            <w:tcW w:w="975" w:type="dxa"/>
            <w:gridSpan w:val="2"/>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c>
          <w:tcPr>
            <w:tcW w:w="540" w:type="dxa"/>
            <w:gridSpan w:val="2"/>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c>
          <w:tcPr>
            <w:tcW w:w="366" w:type="dxa"/>
            <w:gridSpan w:val="2"/>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c>
          <w:tcPr>
            <w:tcW w:w="680" w:type="dxa"/>
            <w:gridSpan w:val="2"/>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c>
          <w:tcPr>
            <w:tcW w:w="680" w:type="dxa"/>
            <w:gridSpan w:val="2"/>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c>
          <w:tcPr>
            <w:tcW w:w="680" w:type="dxa"/>
            <w:gridSpan w:val="2"/>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c>
          <w:tcPr>
            <w:tcW w:w="680" w:type="dxa"/>
            <w:gridSpan w:val="2"/>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c>
          <w:tcPr>
            <w:tcW w:w="678" w:type="dxa"/>
            <w:gridSpan w:val="2"/>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r>
      <w:tr>
        <w:trPr>
          <w:trHeight w:val="465" w:hRule="atLeast"/>
        </w:trPr>
        <w:tc>
          <w:tcPr>
            <w:tcW w:w="591" w:type="dxa"/>
            <w:tcBorders>
              <w:top w:val="nil"/>
              <w:left w:val="single" w:color="auto" w:sz="4" w:space="0"/>
              <w:bottom w:val="single" w:color="auto" w:sz="4" w:space="0"/>
              <w:right w:val="single" w:color="auto" w:sz="4" w:space="0"/>
            </w:tcBorders>
            <w:shd w:val="clear" w:color="auto" w:fill="auto"/>
            <w:vAlign w:val="center"/>
          </w:tcPr>
          <w:p>
            <w:pPr>
              <w:jc w:val="left"/>
              <w:rPr>
                <w:rFonts w:hint="default" w:ascii="仿宋_GB2312" w:eastAsia="仿宋_GB2312"/>
                <w:color w:val="000000"/>
                <w:sz w:val="20"/>
                <w:szCs w:val="20"/>
                <w:lang w:val="en-US" w:eastAsia="zh-CN"/>
              </w:rPr>
            </w:pPr>
            <w:r>
              <w:rPr>
                <w:rFonts w:hint="eastAsia" w:ascii="仿宋_GB2312" w:eastAsia="仿宋_GB2312"/>
                <w:color w:val="000000"/>
                <w:sz w:val="20"/>
                <w:szCs w:val="20"/>
                <w:lang w:val="en-US" w:eastAsia="zh-CN"/>
              </w:rPr>
              <w:t>201</w:t>
            </w:r>
          </w:p>
        </w:tc>
        <w:tc>
          <w:tcPr>
            <w:tcW w:w="480" w:type="dxa"/>
            <w:tcBorders>
              <w:top w:val="nil"/>
              <w:left w:val="nil"/>
              <w:bottom w:val="single" w:color="auto" w:sz="4" w:space="0"/>
              <w:right w:val="single" w:color="auto" w:sz="4" w:space="0"/>
            </w:tcBorders>
            <w:shd w:val="clear" w:color="auto" w:fill="auto"/>
            <w:vAlign w:val="center"/>
          </w:tcPr>
          <w:p>
            <w:pPr>
              <w:jc w:val="center"/>
              <w:rPr>
                <w:rFonts w:hint="default" w:ascii="仿宋_GB2312" w:eastAsia="仿宋_GB2312"/>
                <w:color w:val="000000"/>
                <w:sz w:val="20"/>
                <w:szCs w:val="20"/>
                <w:lang w:val="en-US" w:eastAsia="zh-CN"/>
              </w:rPr>
            </w:pPr>
            <w:r>
              <w:rPr>
                <w:rFonts w:hint="eastAsia" w:ascii="仿宋_GB2312" w:eastAsia="仿宋_GB2312"/>
                <w:color w:val="000000"/>
                <w:sz w:val="20"/>
                <w:szCs w:val="20"/>
                <w:lang w:val="en-US" w:eastAsia="zh-CN"/>
              </w:rPr>
              <w:t>01</w:t>
            </w:r>
          </w:p>
        </w:tc>
        <w:tc>
          <w:tcPr>
            <w:tcW w:w="555" w:type="dxa"/>
            <w:tcBorders>
              <w:top w:val="nil"/>
              <w:left w:val="nil"/>
              <w:bottom w:val="single" w:color="auto" w:sz="4" w:space="0"/>
              <w:right w:val="single" w:color="auto" w:sz="4" w:space="0"/>
            </w:tcBorders>
            <w:shd w:val="clear" w:color="auto" w:fill="auto"/>
            <w:vAlign w:val="center"/>
          </w:tcPr>
          <w:p>
            <w:pPr>
              <w:jc w:val="right"/>
              <w:rPr>
                <w:rFonts w:hint="default" w:ascii="仿宋_GB2312" w:eastAsia="仿宋_GB2312"/>
                <w:color w:val="000000"/>
                <w:sz w:val="20"/>
                <w:szCs w:val="20"/>
                <w:lang w:val="en-US" w:eastAsia="zh-CN"/>
              </w:rPr>
            </w:pPr>
            <w:r>
              <w:rPr>
                <w:rFonts w:hint="eastAsia" w:ascii="仿宋_GB2312" w:eastAsia="仿宋_GB2312"/>
                <w:color w:val="000000"/>
                <w:sz w:val="20"/>
                <w:szCs w:val="20"/>
                <w:lang w:val="en-US" w:eastAsia="zh-CN"/>
              </w:rPr>
              <w:t>01</w:t>
            </w:r>
          </w:p>
        </w:tc>
        <w:tc>
          <w:tcPr>
            <w:tcW w:w="1826" w:type="dxa"/>
            <w:gridSpan w:val="2"/>
            <w:tcBorders>
              <w:top w:val="nil"/>
              <w:left w:val="nil"/>
              <w:bottom w:val="single" w:color="auto" w:sz="4" w:space="0"/>
              <w:right w:val="single" w:color="auto" w:sz="4" w:space="0"/>
            </w:tcBorders>
            <w:shd w:val="clear" w:color="auto" w:fill="auto"/>
            <w:vAlign w:val="center"/>
          </w:tcPr>
          <w:p>
            <w:pPr>
              <w:jc w:val="center"/>
              <w:rPr>
                <w:rFonts w:hint="eastAsia" w:ascii="仿宋_GB2312" w:eastAsia="仿宋_GB2312"/>
                <w:color w:val="000000"/>
                <w:sz w:val="20"/>
                <w:szCs w:val="20"/>
                <w:lang w:eastAsia="zh-CN"/>
              </w:rPr>
            </w:pPr>
            <w:r>
              <w:rPr>
                <w:rFonts w:hint="eastAsia" w:ascii="仿宋_GB2312" w:eastAsia="仿宋_GB2312"/>
                <w:color w:val="000000"/>
                <w:sz w:val="20"/>
                <w:szCs w:val="20"/>
                <w:lang w:eastAsia="zh-CN"/>
              </w:rPr>
              <w:t>行政运行</w:t>
            </w:r>
          </w:p>
        </w:tc>
        <w:tc>
          <w:tcPr>
            <w:tcW w:w="979" w:type="dxa"/>
            <w:tcBorders>
              <w:top w:val="nil"/>
              <w:left w:val="nil"/>
              <w:bottom w:val="single" w:color="auto" w:sz="4" w:space="0"/>
              <w:right w:val="single" w:color="auto" w:sz="4" w:space="0"/>
            </w:tcBorders>
            <w:shd w:val="clear" w:color="000000" w:fill="FFFFFF"/>
            <w:vAlign w:val="center"/>
          </w:tcPr>
          <w:p>
            <w:pPr>
              <w:jc w:val="center"/>
              <w:rPr>
                <w:rFonts w:hint="default" w:ascii="仿宋_GB2312" w:eastAsia="仿宋_GB2312"/>
                <w:color w:val="000000"/>
                <w:sz w:val="20"/>
                <w:szCs w:val="20"/>
                <w:lang w:val="en-US" w:eastAsia="zh-CN"/>
              </w:rPr>
            </w:pPr>
            <w:r>
              <w:rPr>
                <w:rFonts w:hint="eastAsia" w:ascii="仿宋_GB2312" w:eastAsia="仿宋_GB2312"/>
                <w:color w:val="000000"/>
                <w:sz w:val="20"/>
                <w:szCs w:val="20"/>
                <w:lang w:val="en-US" w:eastAsia="zh-CN"/>
              </w:rPr>
              <w:t>98.12</w:t>
            </w:r>
          </w:p>
        </w:tc>
        <w:tc>
          <w:tcPr>
            <w:tcW w:w="975" w:type="dxa"/>
            <w:gridSpan w:val="2"/>
            <w:tcBorders>
              <w:top w:val="nil"/>
              <w:left w:val="nil"/>
              <w:bottom w:val="single" w:color="auto" w:sz="4" w:space="0"/>
              <w:right w:val="single" w:color="auto" w:sz="4" w:space="0"/>
            </w:tcBorders>
            <w:shd w:val="clear" w:color="000000" w:fill="FFFFFF"/>
            <w:vAlign w:val="center"/>
          </w:tcPr>
          <w:p>
            <w:pPr>
              <w:jc w:val="center"/>
              <w:rPr>
                <w:rFonts w:hint="default" w:ascii="仿宋_GB2312" w:eastAsia="仿宋_GB2312"/>
                <w:color w:val="000000"/>
                <w:sz w:val="20"/>
                <w:szCs w:val="20"/>
                <w:lang w:val="en-US" w:eastAsia="zh-CN"/>
              </w:rPr>
            </w:pPr>
            <w:r>
              <w:rPr>
                <w:rFonts w:hint="eastAsia" w:ascii="仿宋_GB2312" w:eastAsia="仿宋_GB2312"/>
                <w:color w:val="000000"/>
                <w:sz w:val="20"/>
                <w:szCs w:val="20"/>
                <w:lang w:val="en-US" w:eastAsia="zh-CN"/>
              </w:rPr>
              <w:t>98.12</w:t>
            </w:r>
          </w:p>
        </w:tc>
        <w:tc>
          <w:tcPr>
            <w:tcW w:w="540" w:type="dxa"/>
            <w:gridSpan w:val="2"/>
            <w:tcBorders>
              <w:top w:val="nil"/>
              <w:left w:val="nil"/>
              <w:bottom w:val="single" w:color="auto" w:sz="4" w:space="0"/>
              <w:right w:val="single" w:color="auto" w:sz="4" w:space="0"/>
            </w:tcBorders>
            <w:shd w:val="clear" w:color="000000" w:fill="FFFFFF"/>
            <w:vAlign w:val="center"/>
          </w:tcPr>
          <w:p>
            <w:pPr>
              <w:jc w:val="center"/>
              <w:rPr>
                <w:rFonts w:hint="eastAsia" w:ascii="仿宋_GB2312" w:eastAsia="仿宋_GB2312"/>
                <w:color w:val="000000"/>
                <w:sz w:val="20"/>
                <w:szCs w:val="20"/>
              </w:rPr>
            </w:pPr>
          </w:p>
        </w:tc>
        <w:tc>
          <w:tcPr>
            <w:tcW w:w="366" w:type="dxa"/>
            <w:gridSpan w:val="2"/>
            <w:tcBorders>
              <w:top w:val="nil"/>
              <w:left w:val="nil"/>
              <w:bottom w:val="single" w:color="auto" w:sz="4" w:space="0"/>
              <w:right w:val="single" w:color="auto" w:sz="4" w:space="0"/>
            </w:tcBorders>
            <w:shd w:val="clear" w:color="000000" w:fill="FFFFFF"/>
            <w:vAlign w:val="center"/>
          </w:tcPr>
          <w:p>
            <w:pPr>
              <w:jc w:val="center"/>
              <w:rPr>
                <w:rFonts w:hint="eastAsia" w:ascii="仿宋_GB2312" w:eastAsia="仿宋_GB2312"/>
                <w:color w:val="000000"/>
                <w:sz w:val="20"/>
                <w:szCs w:val="20"/>
              </w:rPr>
            </w:pPr>
          </w:p>
        </w:tc>
        <w:tc>
          <w:tcPr>
            <w:tcW w:w="680" w:type="dxa"/>
            <w:gridSpan w:val="2"/>
            <w:tcBorders>
              <w:top w:val="nil"/>
              <w:left w:val="nil"/>
              <w:bottom w:val="single" w:color="auto" w:sz="4" w:space="0"/>
              <w:right w:val="single" w:color="auto" w:sz="4" w:space="0"/>
            </w:tcBorders>
            <w:shd w:val="clear" w:color="000000" w:fill="FFFFFF"/>
            <w:vAlign w:val="center"/>
          </w:tcPr>
          <w:p>
            <w:pPr>
              <w:jc w:val="center"/>
              <w:rPr>
                <w:rFonts w:hint="eastAsia" w:ascii="仿宋_GB2312" w:eastAsia="仿宋_GB2312"/>
                <w:color w:val="000000"/>
                <w:sz w:val="20"/>
                <w:szCs w:val="20"/>
              </w:rPr>
            </w:pPr>
          </w:p>
        </w:tc>
        <w:tc>
          <w:tcPr>
            <w:tcW w:w="680" w:type="dxa"/>
            <w:gridSpan w:val="2"/>
            <w:tcBorders>
              <w:top w:val="nil"/>
              <w:left w:val="nil"/>
              <w:bottom w:val="single" w:color="auto" w:sz="4" w:space="0"/>
              <w:right w:val="single" w:color="auto" w:sz="4" w:space="0"/>
            </w:tcBorders>
            <w:shd w:val="clear" w:color="000000" w:fill="FFFFFF"/>
            <w:vAlign w:val="center"/>
          </w:tcPr>
          <w:p>
            <w:pPr>
              <w:jc w:val="center"/>
              <w:rPr>
                <w:rFonts w:hint="eastAsia" w:ascii="仿宋_GB2312" w:eastAsia="仿宋_GB2312"/>
                <w:color w:val="000000"/>
                <w:sz w:val="20"/>
                <w:szCs w:val="20"/>
              </w:rPr>
            </w:pPr>
          </w:p>
        </w:tc>
        <w:tc>
          <w:tcPr>
            <w:tcW w:w="680" w:type="dxa"/>
            <w:gridSpan w:val="2"/>
            <w:tcBorders>
              <w:top w:val="nil"/>
              <w:left w:val="nil"/>
              <w:bottom w:val="single" w:color="auto" w:sz="4" w:space="0"/>
              <w:right w:val="single" w:color="auto" w:sz="4" w:space="0"/>
            </w:tcBorders>
            <w:shd w:val="clear" w:color="000000" w:fill="FFFFFF"/>
            <w:vAlign w:val="center"/>
          </w:tcPr>
          <w:p>
            <w:pPr>
              <w:jc w:val="center"/>
              <w:rPr>
                <w:rFonts w:hint="eastAsia" w:ascii="仿宋_GB2312" w:eastAsia="仿宋_GB2312"/>
                <w:color w:val="000000"/>
                <w:sz w:val="20"/>
                <w:szCs w:val="20"/>
              </w:rPr>
            </w:pPr>
          </w:p>
        </w:tc>
        <w:tc>
          <w:tcPr>
            <w:tcW w:w="680" w:type="dxa"/>
            <w:gridSpan w:val="2"/>
            <w:tcBorders>
              <w:top w:val="nil"/>
              <w:left w:val="nil"/>
              <w:bottom w:val="single" w:color="auto" w:sz="4" w:space="0"/>
              <w:right w:val="single" w:color="auto" w:sz="4" w:space="0"/>
            </w:tcBorders>
            <w:shd w:val="clear" w:color="000000" w:fill="FFFFFF"/>
            <w:vAlign w:val="center"/>
          </w:tcPr>
          <w:p>
            <w:pPr>
              <w:jc w:val="center"/>
              <w:rPr>
                <w:rFonts w:hint="eastAsia" w:ascii="仿宋_GB2312" w:eastAsia="仿宋_GB2312"/>
                <w:color w:val="000000"/>
                <w:sz w:val="20"/>
                <w:szCs w:val="20"/>
              </w:rPr>
            </w:pPr>
          </w:p>
        </w:tc>
        <w:tc>
          <w:tcPr>
            <w:tcW w:w="678" w:type="dxa"/>
            <w:gridSpan w:val="2"/>
            <w:tcBorders>
              <w:top w:val="nil"/>
              <w:left w:val="nil"/>
              <w:bottom w:val="single" w:color="auto" w:sz="4" w:space="0"/>
              <w:right w:val="single" w:color="auto" w:sz="4" w:space="0"/>
            </w:tcBorders>
            <w:shd w:val="clear" w:color="000000" w:fill="FFFFFF"/>
            <w:vAlign w:val="center"/>
          </w:tcPr>
          <w:p>
            <w:pPr>
              <w:jc w:val="center"/>
              <w:rPr>
                <w:rFonts w:hint="eastAsia" w:ascii="仿宋_GB2312" w:eastAsia="仿宋_GB2312"/>
                <w:color w:val="000000"/>
                <w:sz w:val="20"/>
                <w:szCs w:val="20"/>
              </w:rPr>
            </w:pPr>
          </w:p>
        </w:tc>
      </w:tr>
      <w:tr>
        <w:trPr>
          <w:trHeight w:val="465" w:hRule="atLeast"/>
        </w:trPr>
        <w:tc>
          <w:tcPr>
            <w:tcW w:w="591"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000000"/>
                <w:sz w:val="20"/>
                <w:szCs w:val="20"/>
              </w:rPr>
            </w:pPr>
            <w:r>
              <w:rPr>
                <w:rFonts w:hint="eastAsia" w:ascii="仿宋_GB2312" w:eastAsia="仿宋_GB2312"/>
                <w:color w:val="000000"/>
                <w:sz w:val="20"/>
                <w:szCs w:val="20"/>
                <w:lang w:val="en-US" w:eastAsia="zh-CN"/>
              </w:rPr>
              <w:t>208</w:t>
            </w:r>
            <w:r>
              <w:rPr>
                <w:rFonts w:hint="eastAsia" w:ascii="仿宋_GB2312" w:eastAsia="仿宋_GB2312"/>
                <w:color w:val="000000"/>
                <w:sz w:val="20"/>
                <w:szCs w:val="20"/>
              </w:rPr>
              <w:t>　</w:t>
            </w:r>
          </w:p>
        </w:tc>
        <w:tc>
          <w:tcPr>
            <w:tcW w:w="480" w:type="dxa"/>
            <w:tcBorders>
              <w:top w:val="nil"/>
              <w:left w:val="nil"/>
              <w:bottom w:val="single" w:color="auto" w:sz="4" w:space="0"/>
              <w:right w:val="single" w:color="auto" w:sz="4" w:space="0"/>
            </w:tcBorders>
            <w:shd w:val="clear" w:color="auto" w:fill="auto"/>
            <w:vAlign w:val="center"/>
          </w:tcPr>
          <w:p>
            <w:pPr>
              <w:jc w:val="center"/>
              <w:rPr>
                <w:rFonts w:hint="default" w:ascii="仿宋_GB2312" w:hAnsi="宋体" w:eastAsia="仿宋_GB2312" w:cs="宋体"/>
                <w:color w:val="000000"/>
                <w:sz w:val="20"/>
                <w:szCs w:val="20"/>
                <w:lang w:val="en-US" w:eastAsia="zh-CN"/>
              </w:rPr>
            </w:pPr>
            <w:r>
              <w:rPr>
                <w:rFonts w:hint="eastAsia" w:ascii="仿宋_GB2312" w:eastAsia="仿宋_GB2312"/>
                <w:color w:val="000000"/>
                <w:sz w:val="20"/>
                <w:szCs w:val="20"/>
                <w:lang w:val="en-US" w:eastAsia="zh-CN"/>
              </w:rPr>
              <w:t>05</w:t>
            </w:r>
          </w:p>
        </w:tc>
        <w:tc>
          <w:tcPr>
            <w:tcW w:w="555"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lang w:val="en-US" w:eastAsia="zh-CN"/>
              </w:rPr>
              <w:t>05</w:t>
            </w:r>
            <w:r>
              <w:rPr>
                <w:rFonts w:hint="eastAsia" w:ascii="仿宋_GB2312" w:eastAsia="仿宋_GB2312"/>
                <w:color w:val="000000"/>
                <w:sz w:val="20"/>
                <w:szCs w:val="20"/>
              </w:rPr>
              <w:t>　</w:t>
            </w:r>
          </w:p>
        </w:tc>
        <w:tc>
          <w:tcPr>
            <w:tcW w:w="1826" w:type="dxa"/>
            <w:gridSpan w:val="2"/>
            <w:tcBorders>
              <w:top w:val="nil"/>
              <w:left w:val="nil"/>
              <w:bottom w:val="single" w:color="auto" w:sz="4" w:space="0"/>
              <w:right w:val="single" w:color="auto" w:sz="4" w:space="0"/>
            </w:tcBorders>
            <w:shd w:val="clear" w:color="auto" w:fill="auto"/>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机关事业单位基本养老保险缴费支出　</w:t>
            </w:r>
          </w:p>
        </w:tc>
        <w:tc>
          <w:tcPr>
            <w:tcW w:w="979" w:type="dxa"/>
            <w:tcBorders>
              <w:top w:val="nil"/>
              <w:left w:val="nil"/>
              <w:bottom w:val="single" w:color="auto" w:sz="4" w:space="0"/>
              <w:right w:val="single" w:color="auto" w:sz="4" w:space="0"/>
            </w:tcBorders>
            <w:shd w:val="clear" w:color="000000" w:fill="FFFFFF"/>
            <w:vAlign w:val="center"/>
          </w:tcPr>
          <w:p>
            <w:pPr>
              <w:jc w:val="center"/>
              <w:rPr>
                <w:rFonts w:hint="default" w:ascii="仿宋_GB2312" w:hAnsi="宋体" w:eastAsia="仿宋_GB2312" w:cs="宋体"/>
                <w:color w:val="000000"/>
                <w:sz w:val="20"/>
                <w:szCs w:val="20"/>
                <w:lang w:val="en-US"/>
              </w:rPr>
            </w:pPr>
            <w:r>
              <w:rPr>
                <w:rFonts w:hint="eastAsia" w:ascii="仿宋_GB2312" w:eastAsia="仿宋_GB2312"/>
                <w:color w:val="000000"/>
                <w:sz w:val="20"/>
                <w:szCs w:val="20"/>
              </w:rPr>
              <w:t>　</w:t>
            </w:r>
            <w:r>
              <w:rPr>
                <w:rFonts w:hint="eastAsia" w:ascii="仿宋_GB2312" w:eastAsia="仿宋_GB2312"/>
                <w:color w:val="000000"/>
                <w:sz w:val="20"/>
                <w:szCs w:val="20"/>
                <w:lang w:val="en-US" w:eastAsia="zh-CN"/>
              </w:rPr>
              <w:t>166.41</w:t>
            </w:r>
          </w:p>
        </w:tc>
        <w:tc>
          <w:tcPr>
            <w:tcW w:w="975" w:type="dxa"/>
            <w:gridSpan w:val="2"/>
            <w:tcBorders>
              <w:top w:val="nil"/>
              <w:left w:val="nil"/>
              <w:bottom w:val="single" w:color="auto" w:sz="4" w:space="0"/>
              <w:right w:val="single" w:color="auto" w:sz="4" w:space="0"/>
            </w:tcBorders>
            <w:shd w:val="clear" w:color="000000" w:fill="FFFFFF"/>
            <w:vAlign w:val="center"/>
          </w:tcPr>
          <w:p>
            <w:pPr>
              <w:jc w:val="center"/>
              <w:rPr>
                <w:rFonts w:hint="default" w:ascii="仿宋_GB2312" w:hAnsi="宋体" w:eastAsia="仿宋_GB2312" w:cs="宋体"/>
                <w:color w:val="000000"/>
                <w:sz w:val="20"/>
                <w:szCs w:val="20"/>
                <w:lang w:val="en-US" w:eastAsia="zh-CN"/>
              </w:rPr>
            </w:pPr>
            <w:r>
              <w:rPr>
                <w:rFonts w:hint="eastAsia" w:ascii="仿宋_GB2312" w:eastAsia="仿宋_GB2312"/>
                <w:color w:val="000000"/>
                <w:sz w:val="20"/>
                <w:szCs w:val="20"/>
              </w:rPr>
              <w:t>　</w:t>
            </w:r>
            <w:r>
              <w:rPr>
                <w:rFonts w:hint="eastAsia" w:ascii="仿宋_GB2312" w:eastAsia="仿宋_GB2312"/>
                <w:color w:val="000000"/>
                <w:sz w:val="20"/>
                <w:szCs w:val="20"/>
                <w:lang w:val="en-US" w:eastAsia="zh-CN"/>
              </w:rPr>
              <w:t>166.41</w:t>
            </w:r>
          </w:p>
        </w:tc>
        <w:tc>
          <w:tcPr>
            <w:tcW w:w="540" w:type="dxa"/>
            <w:gridSpan w:val="2"/>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366" w:type="dxa"/>
            <w:gridSpan w:val="2"/>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gridSpan w:val="2"/>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gridSpan w:val="2"/>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gridSpan w:val="2"/>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gridSpan w:val="2"/>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78" w:type="dxa"/>
            <w:gridSpan w:val="2"/>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　</w:t>
            </w:r>
          </w:p>
        </w:tc>
      </w:tr>
      <w:tr>
        <w:trPr>
          <w:trHeight w:val="465" w:hRule="atLeast"/>
        </w:trPr>
        <w:tc>
          <w:tcPr>
            <w:tcW w:w="591"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lang w:val="en-US" w:eastAsia="zh-CN"/>
              </w:rPr>
              <w:t>210</w:t>
            </w:r>
            <w:r>
              <w:rPr>
                <w:rFonts w:hint="eastAsia" w:ascii="仿宋_GB2312" w:eastAsia="仿宋_GB2312"/>
                <w:color w:val="000000"/>
                <w:sz w:val="20"/>
                <w:szCs w:val="20"/>
              </w:rPr>
              <w:t>　</w:t>
            </w:r>
          </w:p>
        </w:tc>
        <w:tc>
          <w:tcPr>
            <w:tcW w:w="4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lang w:val="en-US" w:eastAsia="zh-CN"/>
              </w:rPr>
              <w:t>11</w:t>
            </w:r>
            <w:r>
              <w:rPr>
                <w:rFonts w:hint="eastAsia" w:ascii="仿宋_GB2312" w:eastAsia="仿宋_GB2312"/>
                <w:color w:val="000000"/>
                <w:sz w:val="20"/>
                <w:szCs w:val="20"/>
              </w:rPr>
              <w:t>　</w:t>
            </w:r>
          </w:p>
        </w:tc>
        <w:tc>
          <w:tcPr>
            <w:tcW w:w="55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lang w:val="en-US" w:eastAsia="zh-CN"/>
              </w:rPr>
              <w:t>01</w:t>
            </w:r>
            <w:r>
              <w:rPr>
                <w:rFonts w:hint="eastAsia" w:ascii="仿宋_GB2312" w:eastAsia="仿宋_GB2312"/>
                <w:color w:val="000000"/>
                <w:sz w:val="20"/>
                <w:szCs w:val="20"/>
              </w:rPr>
              <w:t>　</w:t>
            </w:r>
          </w:p>
        </w:tc>
        <w:tc>
          <w:tcPr>
            <w:tcW w:w="1826" w:type="dxa"/>
            <w:gridSpan w:val="2"/>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行政单位医疗　</w:t>
            </w:r>
          </w:p>
        </w:tc>
        <w:tc>
          <w:tcPr>
            <w:tcW w:w="979"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lang w:val="en-US" w:eastAsia="zh-CN"/>
              </w:rPr>
              <w:t>25.59</w:t>
            </w:r>
            <w:r>
              <w:rPr>
                <w:rFonts w:hint="eastAsia" w:ascii="仿宋_GB2312" w:eastAsia="仿宋_GB2312"/>
                <w:color w:val="000000"/>
                <w:sz w:val="20"/>
                <w:szCs w:val="20"/>
              </w:rPr>
              <w:t>　</w:t>
            </w:r>
          </w:p>
        </w:tc>
        <w:tc>
          <w:tcPr>
            <w:tcW w:w="975"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lang w:val="en-US" w:eastAsia="zh-CN"/>
              </w:rPr>
              <w:t>25.59</w:t>
            </w:r>
            <w:r>
              <w:rPr>
                <w:rFonts w:hint="eastAsia" w:ascii="仿宋_GB2312" w:eastAsia="仿宋_GB2312"/>
                <w:color w:val="000000"/>
                <w:sz w:val="20"/>
                <w:szCs w:val="20"/>
              </w:rPr>
              <w:t>　</w:t>
            </w:r>
          </w:p>
        </w:tc>
        <w:tc>
          <w:tcPr>
            <w:tcW w:w="540"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366"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78"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r>
      <w:tr>
        <w:trPr>
          <w:trHeight w:val="465" w:hRule="atLeast"/>
        </w:trPr>
        <w:tc>
          <w:tcPr>
            <w:tcW w:w="591"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lang w:val="en-US" w:eastAsia="zh-CN"/>
              </w:rPr>
              <w:t>210</w:t>
            </w:r>
            <w:r>
              <w:rPr>
                <w:rFonts w:hint="eastAsia" w:ascii="仿宋_GB2312" w:eastAsia="仿宋_GB2312"/>
                <w:color w:val="000000"/>
                <w:sz w:val="20"/>
                <w:szCs w:val="20"/>
              </w:rPr>
              <w:t>　</w:t>
            </w:r>
          </w:p>
        </w:tc>
        <w:tc>
          <w:tcPr>
            <w:tcW w:w="4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lang w:val="en-US" w:eastAsia="zh-CN"/>
              </w:rPr>
              <w:t>11</w:t>
            </w:r>
            <w:r>
              <w:rPr>
                <w:rFonts w:hint="eastAsia" w:ascii="仿宋_GB2312" w:eastAsia="仿宋_GB2312"/>
                <w:color w:val="000000"/>
                <w:sz w:val="20"/>
                <w:szCs w:val="20"/>
              </w:rPr>
              <w:t>　</w:t>
            </w:r>
          </w:p>
        </w:tc>
        <w:tc>
          <w:tcPr>
            <w:tcW w:w="55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lang w:val="en-US" w:eastAsia="zh-CN"/>
              </w:rPr>
              <w:t>02</w:t>
            </w:r>
            <w:r>
              <w:rPr>
                <w:rFonts w:hint="eastAsia" w:ascii="仿宋_GB2312" w:eastAsia="仿宋_GB2312"/>
                <w:color w:val="000000"/>
                <w:sz w:val="20"/>
                <w:szCs w:val="20"/>
              </w:rPr>
              <w:t>　</w:t>
            </w:r>
          </w:p>
        </w:tc>
        <w:tc>
          <w:tcPr>
            <w:tcW w:w="1826" w:type="dxa"/>
            <w:gridSpan w:val="2"/>
            <w:tcBorders>
              <w:top w:val="nil"/>
              <w:left w:val="nil"/>
              <w:bottom w:val="single" w:color="auto" w:sz="4" w:space="0"/>
              <w:right w:val="single" w:color="auto" w:sz="4" w:space="0"/>
            </w:tcBorders>
            <w:vAlign w:val="center"/>
          </w:tcPr>
          <w:p>
            <w:pPr>
              <w:rPr>
                <w:rFonts w:ascii="仿宋_GB2312" w:hAnsi="宋体" w:eastAsia="仿宋_GB2312" w:cs="宋体"/>
                <w:color w:val="000000"/>
                <w:sz w:val="20"/>
                <w:szCs w:val="20"/>
              </w:rPr>
            </w:pPr>
            <w:r>
              <w:rPr>
                <w:rFonts w:hint="eastAsia" w:ascii="仿宋_GB2312" w:eastAsia="仿宋_GB2312"/>
                <w:color w:val="000000"/>
                <w:sz w:val="20"/>
                <w:szCs w:val="20"/>
              </w:rPr>
              <w:t>　行政单位医疗</w:t>
            </w:r>
          </w:p>
        </w:tc>
        <w:tc>
          <w:tcPr>
            <w:tcW w:w="979"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lang w:val="en-US" w:eastAsia="zh-CN"/>
              </w:rPr>
              <w:t>52.35</w:t>
            </w:r>
            <w:r>
              <w:rPr>
                <w:rFonts w:hint="eastAsia" w:ascii="仿宋_GB2312" w:eastAsia="仿宋_GB2312"/>
                <w:color w:val="000000"/>
                <w:sz w:val="20"/>
                <w:szCs w:val="20"/>
              </w:rPr>
              <w:t>　</w:t>
            </w:r>
          </w:p>
        </w:tc>
        <w:tc>
          <w:tcPr>
            <w:tcW w:w="975"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lang w:val="en-US" w:eastAsia="zh-CN"/>
              </w:rPr>
              <w:t>52.35</w:t>
            </w:r>
            <w:r>
              <w:rPr>
                <w:rFonts w:hint="eastAsia" w:ascii="仿宋_GB2312" w:eastAsia="仿宋_GB2312"/>
                <w:color w:val="000000"/>
                <w:sz w:val="20"/>
                <w:szCs w:val="20"/>
              </w:rPr>
              <w:t>　</w:t>
            </w:r>
          </w:p>
        </w:tc>
        <w:tc>
          <w:tcPr>
            <w:tcW w:w="540"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366"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78"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r>
      <w:tr>
        <w:trPr>
          <w:trHeight w:val="522" w:hRule="atLeast"/>
        </w:trPr>
        <w:tc>
          <w:tcPr>
            <w:tcW w:w="591"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lang w:val="en-US" w:eastAsia="zh-CN"/>
              </w:rPr>
              <w:t>210</w:t>
            </w:r>
            <w:r>
              <w:rPr>
                <w:rFonts w:hint="eastAsia" w:ascii="仿宋_GB2312" w:eastAsia="仿宋_GB2312"/>
                <w:color w:val="000000"/>
                <w:sz w:val="20"/>
                <w:szCs w:val="20"/>
              </w:rPr>
              <w:t>　</w:t>
            </w:r>
          </w:p>
        </w:tc>
        <w:tc>
          <w:tcPr>
            <w:tcW w:w="4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lang w:val="en-US" w:eastAsia="zh-CN"/>
              </w:rPr>
              <w:t>11</w:t>
            </w:r>
            <w:r>
              <w:rPr>
                <w:rFonts w:hint="eastAsia" w:ascii="仿宋_GB2312" w:eastAsia="仿宋_GB2312"/>
                <w:color w:val="000000"/>
                <w:sz w:val="20"/>
                <w:szCs w:val="20"/>
              </w:rPr>
              <w:t>　</w:t>
            </w:r>
          </w:p>
        </w:tc>
        <w:tc>
          <w:tcPr>
            <w:tcW w:w="55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lang w:val="en-US" w:eastAsia="zh-CN"/>
              </w:rPr>
              <w:t>03</w:t>
            </w:r>
            <w:r>
              <w:rPr>
                <w:rFonts w:hint="eastAsia" w:ascii="仿宋_GB2312" w:eastAsia="仿宋_GB2312"/>
                <w:color w:val="000000"/>
                <w:sz w:val="20"/>
                <w:szCs w:val="20"/>
              </w:rPr>
              <w:t>　</w:t>
            </w:r>
          </w:p>
        </w:tc>
        <w:tc>
          <w:tcPr>
            <w:tcW w:w="1826" w:type="dxa"/>
            <w:gridSpan w:val="2"/>
            <w:tcBorders>
              <w:top w:val="nil"/>
              <w:left w:val="nil"/>
              <w:bottom w:val="single" w:color="auto" w:sz="4" w:space="0"/>
              <w:right w:val="single" w:color="auto" w:sz="4" w:space="0"/>
            </w:tcBorders>
            <w:vAlign w:val="center"/>
          </w:tcPr>
          <w:p>
            <w:pPr>
              <w:rPr>
                <w:rFonts w:ascii="仿宋_GB2312" w:hAnsi="宋体" w:eastAsia="仿宋_GB2312" w:cs="宋体"/>
                <w:color w:val="000000"/>
                <w:sz w:val="20"/>
                <w:szCs w:val="20"/>
              </w:rPr>
            </w:pPr>
            <w:r>
              <w:rPr>
                <w:rFonts w:hint="eastAsia" w:ascii="仿宋_GB2312" w:eastAsia="仿宋_GB2312"/>
                <w:color w:val="000000"/>
                <w:sz w:val="20"/>
                <w:szCs w:val="20"/>
              </w:rPr>
              <w:t>　公务员医疗补助</w:t>
            </w:r>
          </w:p>
        </w:tc>
        <w:tc>
          <w:tcPr>
            <w:tcW w:w="979"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lang w:val="en-US" w:eastAsia="zh-CN"/>
              </w:rPr>
              <w:t>37.1</w:t>
            </w:r>
            <w:r>
              <w:rPr>
                <w:rFonts w:hint="eastAsia" w:ascii="仿宋_GB2312" w:eastAsia="仿宋_GB2312"/>
                <w:color w:val="000000"/>
                <w:sz w:val="20"/>
                <w:szCs w:val="20"/>
              </w:rPr>
              <w:t>　</w:t>
            </w:r>
          </w:p>
        </w:tc>
        <w:tc>
          <w:tcPr>
            <w:tcW w:w="975"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lang w:val="en-US" w:eastAsia="zh-CN"/>
              </w:rPr>
              <w:t>37.1</w:t>
            </w:r>
            <w:r>
              <w:rPr>
                <w:rFonts w:hint="eastAsia" w:ascii="仿宋_GB2312" w:eastAsia="仿宋_GB2312"/>
                <w:color w:val="000000"/>
                <w:sz w:val="20"/>
                <w:szCs w:val="20"/>
              </w:rPr>
              <w:t>　</w:t>
            </w:r>
          </w:p>
        </w:tc>
        <w:tc>
          <w:tcPr>
            <w:tcW w:w="540"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366"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78"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r>
      <w:tr>
        <w:trPr>
          <w:trHeight w:val="465" w:hRule="atLeast"/>
        </w:trPr>
        <w:tc>
          <w:tcPr>
            <w:tcW w:w="591" w:type="dxa"/>
            <w:tcBorders>
              <w:top w:val="nil"/>
              <w:left w:val="single" w:color="auto" w:sz="4" w:space="0"/>
              <w:bottom w:val="single" w:color="auto" w:sz="4" w:space="0"/>
              <w:right w:val="single" w:color="auto" w:sz="4" w:space="0"/>
            </w:tcBorders>
            <w:vAlign w:val="center"/>
          </w:tcPr>
          <w:p>
            <w:pPr>
              <w:jc w:val="right"/>
              <w:rPr>
                <w:rFonts w:hint="default" w:ascii="仿宋_GB2312" w:eastAsia="仿宋_GB2312"/>
                <w:color w:val="000000"/>
                <w:sz w:val="20"/>
                <w:szCs w:val="20"/>
                <w:lang w:val="en-US" w:eastAsia="zh-CN"/>
              </w:rPr>
            </w:pPr>
            <w:r>
              <w:rPr>
                <w:rFonts w:hint="eastAsia" w:ascii="仿宋_GB2312" w:eastAsia="仿宋_GB2312"/>
                <w:color w:val="000000"/>
                <w:sz w:val="20"/>
                <w:szCs w:val="20"/>
                <w:lang w:val="en-US" w:eastAsia="zh-CN"/>
              </w:rPr>
              <w:t>212</w:t>
            </w:r>
          </w:p>
        </w:tc>
        <w:tc>
          <w:tcPr>
            <w:tcW w:w="480" w:type="dxa"/>
            <w:tcBorders>
              <w:top w:val="nil"/>
              <w:left w:val="nil"/>
              <w:bottom w:val="single" w:color="auto" w:sz="4" w:space="0"/>
              <w:right w:val="single" w:color="auto" w:sz="4" w:space="0"/>
            </w:tcBorders>
            <w:vAlign w:val="center"/>
          </w:tcPr>
          <w:p>
            <w:pPr>
              <w:jc w:val="right"/>
              <w:rPr>
                <w:rFonts w:hint="default" w:ascii="仿宋_GB2312" w:eastAsia="仿宋_GB2312"/>
                <w:color w:val="000000"/>
                <w:sz w:val="20"/>
                <w:szCs w:val="20"/>
                <w:lang w:val="en-US" w:eastAsia="zh-CN"/>
              </w:rPr>
            </w:pPr>
            <w:r>
              <w:rPr>
                <w:rFonts w:hint="eastAsia" w:ascii="仿宋_GB2312" w:eastAsia="仿宋_GB2312"/>
                <w:color w:val="000000"/>
                <w:sz w:val="20"/>
                <w:szCs w:val="20"/>
                <w:lang w:val="en-US" w:eastAsia="zh-CN"/>
              </w:rPr>
              <w:t>01</w:t>
            </w:r>
          </w:p>
        </w:tc>
        <w:tc>
          <w:tcPr>
            <w:tcW w:w="555" w:type="dxa"/>
            <w:tcBorders>
              <w:top w:val="nil"/>
              <w:left w:val="nil"/>
              <w:bottom w:val="single" w:color="auto" w:sz="4" w:space="0"/>
              <w:right w:val="single" w:color="auto" w:sz="4" w:space="0"/>
            </w:tcBorders>
            <w:vAlign w:val="center"/>
          </w:tcPr>
          <w:p>
            <w:pPr>
              <w:jc w:val="right"/>
              <w:rPr>
                <w:rFonts w:hint="default" w:ascii="仿宋_GB2312" w:eastAsia="仿宋_GB2312"/>
                <w:color w:val="000000"/>
                <w:sz w:val="20"/>
                <w:szCs w:val="20"/>
                <w:lang w:val="en-US" w:eastAsia="zh-CN"/>
              </w:rPr>
            </w:pPr>
            <w:r>
              <w:rPr>
                <w:rFonts w:hint="eastAsia" w:ascii="仿宋_GB2312" w:eastAsia="仿宋_GB2312"/>
                <w:color w:val="000000"/>
                <w:sz w:val="20"/>
                <w:szCs w:val="20"/>
                <w:lang w:val="en-US" w:eastAsia="zh-CN"/>
              </w:rPr>
              <w:t>01</w:t>
            </w:r>
          </w:p>
        </w:tc>
        <w:tc>
          <w:tcPr>
            <w:tcW w:w="1826" w:type="dxa"/>
            <w:gridSpan w:val="2"/>
            <w:tcBorders>
              <w:top w:val="nil"/>
              <w:left w:val="nil"/>
              <w:bottom w:val="single" w:color="auto" w:sz="4" w:space="0"/>
              <w:right w:val="single" w:color="auto" w:sz="4" w:space="0"/>
            </w:tcBorders>
            <w:vAlign w:val="center"/>
          </w:tcPr>
          <w:p>
            <w:pPr>
              <w:rPr>
                <w:rFonts w:hint="eastAsia" w:ascii="仿宋_GB2312" w:eastAsia="仿宋_GB2312"/>
                <w:color w:val="000000"/>
                <w:sz w:val="20"/>
                <w:szCs w:val="20"/>
                <w:lang w:eastAsia="zh-CN"/>
              </w:rPr>
            </w:pPr>
            <w:r>
              <w:rPr>
                <w:rFonts w:hint="eastAsia" w:ascii="仿宋_GB2312" w:eastAsia="仿宋_GB2312"/>
                <w:color w:val="000000"/>
                <w:sz w:val="20"/>
                <w:szCs w:val="20"/>
                <w:lang w:eastAsia="zh-CN"/>
              </w:rPr>
              <w:t>行政运行</w:t>
            </w:r>
          </w:p>
        </w:tc>
        <w:tc>
          <w:tcPr>
            <w:tcW w:w="979" w:type="dxa"/>
            <w:tcBorders>
              <w:top w:val="nil"/>
              <w:left w:val="nil"/>
              <w:bottom w:val="single" w:color="auto" w:sz="4" w:space="0"/>
              <w:right w:val="single" w:color="auto" w:sz="4" w:space="0"/>
            </w:tcBorders>
            <w:vAlign w:val="center"/>
          </w:tcPr>
          <w:p>
            <w:pPr>
              <w:jc w:val="right"/>
              <w:rPr>
                <w:rFonts w:hint="default" w:ascii="仿宋_GB2312" w:eastAsia="仿宋_GB2312"/>
                <w:color w:val="000000"/>
                <w:sz w:val="20"/>
                <w:szCs w:val="20"/>
                <w:lang w:val="en-US" w:eastAsia="zh-CN"/>
              </w:rPr>
            </w:pPr>
            <w:r>
              <w:rPr>
                <w:rFonts w:hint="eastAsia" w:ascii="仿宋_GB2312" w:eastAsia="仿宋_GB2312"/>
                <w:color w:val="000000"/>
                <w:sz w:val="20"/>
                <w:szCs w:val="20"/>
                <w:lang w:val="en-US" w:eastAsia="zh-CN"/>
              </w:rPr>
              <w:t>95.66</w:t>
            </w:r>
          </w:p>
        </w:tc>
        <w:tc>
          <w:tcPr>
            <w:tcW w:w="975" w:type="dxa"/>
            <w:gridSpan w:val="2"/>
            <w:tcBorders>
              <w:top w:val="nil"/>
              <w:left w:val="nil"/>
              <w:bottom w:val="single" w:color="auto" w:sz="4" w:space="0"/>
              <w:right w:val="single" w:color="auto" w:sz="4" w:space="0"/>
            </w:tcBorders>
            <w:vAlign w:val="center"/>
          </w:tcPr>
          <w:p>
            <w:pPr>
              <w:jc w:val="right"/>
              <w:rPr>
                <w:rFonts w:hint="default" w:ascii="仿宋_GB2312" w:eastAsia="仿宋_GB2312"/>
                <w:color w:val="000000"/>
                <w:sz w:val="20"/>
                <w:szCs w:val="20"/>
                <w:lang w:val="en-US" w:eastAsia="zh-CN"/>
              </w:rPr>
            </w:pPr>
            <w:r>
              <w:rPr>
                <w:rFonts w:hint="eastAsia" w:ascii="仿宋_GB2312" w:eastAsia="仿宋_GB2312"/>
                <w:color w:val="000000"/>
                <w:sz w:val="20"/>
                <w:szCs w:val="20"/>
                <w:lang w:val="en-US" w:eastAsia="zh-CN"/>
              </w:rPr>
              <w:t>95.66</w:t>
            </w:r>
          </w:p>
        </w:tc>
        <w:tc>
          <w:tcPr>
            <w:tcW w:w="540" w:type="dxa"/>
            <w:gridSpan w:val="2"/>
            <w:tcBorders>
              <w:top w:val="nil"/>
              <w:left w:val="nil"/>
              <w:bottom w:val="single" w:color="auto" w:sz="4" w:space="0"/>
              <w:right w:val="single" w:color="auto" w:sz="4" w:space="0"/>
            </w:tcBorders>
            <w:vAlign w:val="center"/>
          </w:tcPr>
          <w:p>
            <w:pPr>
              <w:jc w:val="right"/>
              <w:rPr>
                <w:rFonts w:hint="eastAsia" w:ascii="仿宋_GB2312" w:eastAsia="仿宋_GB2312"/>
                <w:color w:val="000000"/>
                <w:sz w:val="20"/>
                <w:szCs w:val="20"/>
                <w:lang w:val="en-US" w:eastAsia="zh-CN"/>
              </w:rPr>
            </w:pPr>
          </w:p>
        </w:tc>
        <w:tc>
          <w:tcPr>
            <w:tcW w:w="366" w:type="dxa"/>
            <w:gridSpan w:val="2"/>
            <w:tcBorders>
              <w:top w:val="nil"/>
              <w:left w:val="nil"/>
              <w:bottom w:val="single" w:color="auto" w:sz="4" w:space="0"/>
              <w:right w:val="single" w:color="auto" w:sz="4" w:space="0"/>
            </w:tcBorders>
            <w:vAlign w:val="center"/>
          </w:tcPr>
          <w:p>
            <w:pPr>
              <w:jc w:val="right"/>
              <w:rPr>
                <w:rFonts w:hint="eastAsia" w:ascii="仿宋_GB2312" w:eastAsia="仿宋_GB2312"/>
                <w:color w:val="000000"/>
                <w:sz w:val="20"/>
                <w:szCs w:val="20"/>
              </w:rPr>
            </w:pPr>
          </w:p>
        </w:tc>
        <w:tc>
          <w:tcPr>
            <w:tcW w:w="680" w:type="dxa"/>
            <w:gridSpan w:val="2"/>
            <w:tcBorders>
              <w:top w:val="nil"/>
              <w:left w:val="nil"/>
              <w:bottom w:val="single" w:color="auto" w:sz="4" w:space="0"/>
              <w:right w:val="single" w:color="auto" w:sz="4" w:space="0"/>
            </w:tcBorders>
            <w:vAlign w:val="center"/>
          </w:tcPr>
          <w:p>
            <w:pPr>
              <w:jc w:val="right"/>
              <w:rPr>
                <w:rFonts w:hint="eastAsia" w:ascii="仿宋_GB2312" w:eastAsia="仿宋_GB2312"/>
                <w:color w:val="000000"/>
                <w:sz w:val="20"/>
                <w:szCs w:val="20"/>
              </w:rPr>
            </w:pPr>
          </w:p>
        </w:tc>
        <w:tc>
          <w:tcPr>
            <w:tcW w:w="680" w:type="dxa"/>
            <w:gridSpan w:val="2"/>
            <w:tcBorders>
              <w:top w:val="nil"/>
              <w:left w:val="nil"/>
              <w:bottom w:val="single" w:color="auto" w:sz="4" w:space="0"/>
              <w:right w:val="single" w:color="auto" w:sz="4" w:space="0"/>
            </w:tcBorders>
            <w:vAlign w:val="center"/>
          </w:tcPr>
          <w:p>
            <w:pPr>
              <w:jc w:val="right"/>
              <w:rPr>
                <w:rFonts w:hint="eastAsia" w:ascii="仿宋_GB2312" w:eastAsia="仿宋_GB2312"/>
                <w:color w:val="000000"/>
                <w:sz w:val="20"/>
                <w:szCs w:val="20"/>
              </w:rPr>
            </w:pPr>
          </w:p>
        </w:tc>
        <w:tc>
          <w:tcPr>
            <w:tcW w:w="680" w:type="dxa"/>
            <w:gridSpan w:val="2"/>
            <w:tcBorders>
              <w:top w:val="nil"/>
              <w:left w:val="nil"/>
              <w:bottom w:val="single" w:color="auto" w:sz="4" w:space="0"/>
              <w:right w:val="single" w:color="auto" w:sz="4" w:space="0"/>
            </w:tcBorders>
            <w:vAlign w:val="center"/>
          </w:tcPr>
          <w:p>
            <w:pPr>
              <w:jc w:val="right"/>
              <w:rPr>
                <w:rFonts w:hint="eastAsia" w:ascii="仿宋_GB2312" w:eastAsia="仿宋_GB2312"/>
                <w:color w:val="000000"/>
                <w:sz w:val="20"/>
                <w:szCs w:val="20"/>
              </w:rPr>
            </w:pPr>
          </w:p>
        </w:tc>
        <w:tc>
          <w:tcPr>
            <w:tcW w:w="680" w:type="dxa"/>
            <w:gridSpan w:val="2"/>
            <w:tcBorders>
              <w:top w:val="nil"/>
              <w:left w:val="nil"/>
              <w:bottom w:val="single" w:color="auto" w:sz="4" w:space="0"/>
              <w:right w:val="single" w:color="auto" w:sz="4" w:space="0"/>
            </w:tcBorders>
            <w:vAlign w:val="center"/>
          </w:tcPr>
          <w:p>
            <w:pPr>
              <w:jc w:val="right"/>
              <w:rPr>
                <w:rFonts w:hint="eastAsia" w:ascii="仿宋_GB2312" w:eastAsia="仿宋_GB2312"/>
                <w:color w:val="000000"/>
                <w:sz w:val="20"/>
                <w:szCs w:val="20"/>
              </w:rPr>
            </w:pPr>
          </w:p>
        </w:tc>
        <w:tc>
          <w:tcPr>
            <w:tcW w:w="678" w:type="dxa"/>
            <w:gridSpan w:val="2"/>
            <w:tcBorders>
              <w:top w:val="nil"/>
              <w:left w:val="nil"/>
              <w:bottom w:val="single" w:color="auto" w:sz="4" w:space="0"/>
              <w:right w:val="single" w:color="auto" w:sz="4" w:space="0"/>
            </w:tcBorders>
            <w:vAlign w:val="center"/>
          </w:tcPr>
          <w:p>
            <w:pPr>
              <w:jc w:val="right"/>
              <w:rPr>
                <w:rFonts w:hint="eastAsia" w:ascii="仿宋_GB2312" w:eastAsia="仿宋_GB2312"/>
                <w:color w:val="000000"/>
                <w:sz w:val="20"/>
                <w:szCs w:val="20"/>
              </w:rPr>
            </w:pPr>
          </w:p>
        </w:tc>
      </w:tr>
      <w:tr>
        <w:trPr>
          <w:trHeight w:val="465" w:hRule="atLeast"/>
        </w:trPr>
        <w:tc>
          <w:tcPr>
            <w:tcW w:w="591" w:type="dxa"/>
            <w:tcBorders>
              <w:top w:val="nil"/>
              <w:left w:val="single" w:color="auto" w:sz="4" w:space="0"/>
              <w:bottom w:val="single" w:color="auto" w:sz="4" w:space="0"/>
              <w:right w:val="single" w:color="auto" w:sz="4" w:space="0"/>
            </w:tcBorders>
            <w:vAlign w:val="center"/>
          </w:tcPr>
          <w:p>
            <w:pPr>
              <w:jc w:val="right"/>
              <w:rPr>
                <w:rFonts w:hint="default" w:ascii="仿宋_GB2312" w:eastAsia="仿宋_GB2312"/>
                <w:color w:val="000000"/>
                <w:sz w:val="20"/>
                <w:szCs w:val="20"/>
                <w:lang w:val="en-US" w:eastAsia="zh-CN"/>
              </w:rPr>
            </w:pPr>
            <w:r>
              <w:rPr>
                <w:rFonts w:hint="eastAsia" w:ascii="仿宋_GB2312" w:eastAsia="仿宋_GB2312"/>
                <w:color w:val="000000"/>
                <w:sz w:val="20"/>
                <w:szCs w:val="20"/>
                <w:lang w:val="en-US" w:eastAsia="zh-CN"/>
              </w:rPr>
              <w:t>212</w:t>
            </w:r>
          </w:p>
        </w:tc>
        <w:tc>
          <w:tcPr>
            <w:tcW w:w="480" w:type="dxa"/>
            <w:tcBorders>
              <w:top w:val="nil"/>
              <w:left w:val="nil"/>
              <w:bottom w:val="single" w:color="auto" w:sz="4" w:space="0"/>
              <w:right w:val="single" w:color="auto" w:sz="4" w:space="0"/>
            </w:tcBorders>
            <w:vAlign w:val="center"/>
          </w:tcPr>
          <w:p>
            <w:pPr>
              <w:jc w:val="right"/>
              <w:rPr>
                <w:rFonts w:hint="default" w:ascii="仿宋_GB2312" w:eastAsia="仿宋_GB2312"/>
                <w:color w:val="000000"/>
                <w:sz w:val="20"/>
                <w:szCs w:val="20"/>
                <w:lang w:val="en-US" w:eastAsia="zh-CN"/>
              </w:rPr>
            </w:pPr>
            <w:r>
              <w:rPr>
                <w:rFonts w:hint="eastAsia" w:ascii="仿宋_GB2312" w:eastAsia="仿宋_GB2312"/>
                <w:color w:val="000000"/>
                <w:sz w:val="20"/>
                <w:szCs w:val="20"/>
                <w:lang w:val="en-US" w:eastAsia="zh-CN"/>
              </w:rPr>
              <w:t>01</w:t>
            </w:r>
          </w:p>
        </w:tc>
        <w:tc>
          <w:tcPr>
            <w:tcW w:w="555" w:type="dxa"/>
            <w:tcBorders>
              <w:top w:val="nil"/>
              <w:left w:val="nil"/>
              <w:bottom w:val="single" w:color="auto" w:sz="4" w:space="0"/>
              <w:right w:val="single" w:color="auto" w:sz="4" w:space="0"/>
            </w:tcBorders>
            <w:vAlign w:val="center"/>
          </w:tcPr>
          <w:p>
            <w:pPr>
              <w:jc w:val="right"/>
              <w:rPr>
                <w:rFonts w:hint="default" w:ascii="仿宋_GB2312" w:eastAsia="仿宋_GB2312"/>
                <w:color w:val="000000"/>
                <w:sz w:val="20"/>
                <w:szCs w:val="20"/>
                <w:lang w:val="en-US" w:eastAsia="zh-CN"/>
              </w:rPr>
            </w:pPr>
            <w:r>
              <w:rPr>
                <w:rFonts w:hint="eastAsia" w:ascii="仿宋_GB2312" w:eastAsia="仿宋_GB2312"/>
                <w:color w:val="000000"/>
                <w:sz w:val="20"/>
                <w:szCs w:val="20"/>
                <w:lang w:val="en-US" w:eastAsia="zh-CN"/>
              </w:rPr>
              <w:t>99</w:t>
            </w:r>
          </w:p>
        </w:tc>
        <w:tc>
          <w:tcPr>
            <w:tcW w:w="1826" w:type="dxa"/>
            <w:gridSpan w:val="2"/>
            <w:tcBorders>
              <w:top w:val="nil"/>
              <w:left w:val="nil"/>
              <w:bottom w:val="single" w:color="auto" w:sz="4" w:space="0"/>
              <w:right w:val="single" w:color="auto" w:sz="4" w:space="0"/>
            </w:tcBorders>
            <w:vAlign w:val="center"/>
          </w:tcPr>
          <w:p>
            <w:pPr>
              <w:rPr>
                <w:rFonts w:hint="eastAsia" w:ascii="仿宋_GB2312" w:eastAsia="仿宋_GB2312"/>
                <w:color w:val="000000"/>
                <w:sz w:val="20"/>
                <w:szCs w:val="20"/>
                <w:lang w:eastAsia="zh-CN"/>
              </w:rPr>
            </w:pPr>
            <w:r>
              <w:rPr>
                <w:rFonts w:hint="eastAsia" w:ascii="仿宋_GB2312" w:eastAsia="仿宋_GB2312"/>
                <w:color w:val="000000"/>
                <w:sz w:val="20"/>
                <w:szCs w:val="20"/>
                <w:lang w:eastAsia="zh-CN"/>
              </w:rPr>
              <w:t>其他城乡社区管理事务支出</w:t>
            </w:r>
          </w:p>
        </w:tc>
        <w:tc>
          <w:tcPr>
            <w:tcW w:w="979" w:type="dxa"/>
            <w:tcBorders>
              <w:top w:val="nil"/>
              <w:left w:val="nil"/>
              <w:bottom w:val="single" w:color="auto" w:sz="4" w:space="0"/>
              <w:right w:val="single" w:color="auto" w:sz="4" w:space="0"/>
            </w:tcBorders>
            <w:vAlign w:val="center"/>
          </w:tcPr>
          <w:p>
            <w:pPr>
              <w:jc w:val="right"/>
              <w:rPr>
                <w:rFonts w:hint="default" w:ascii="仿宋_GB2312" w:eastAsia="仿宋_GB2312"/>
                <w:color w:val="000000"/>
                <w:sz w:val="20"/>
                <w:szCs w:val="20"/>
                <w:lang w:val="en-US" w:eastAsia="zh-CN"/>
              </w:rPr>
            </w:pPr>
            <w:r>
              <w:rPr>
                <w:rFonts w:hint="eastAsia" w:ascii="仿宋_GB2312" w:eastAsia="仿宋_GB2312"/>
                <w:color w:val="000000"/>
                <w:sz w:val="20"/>
                <w:szCs w:val="20"/>
                <w:lang w:val="en-US" w:eastAsia="zh-CN"/>
              </w:rPr>
              <w:t>64.55</w:t>
            </w:r>
          </w:p>
        </w:tc>
        <w:tc>
          <w:tcPr>
            <w:tcW w:w="975" w:type="dxa"/>
            <w:gridSpan w:val="2"/>
            <w:tcBorders>
              <w:top w:val="nil"/>
              <w:left w:val="nil"/>
              <w:bottom w:val="single" w:color="auto" w:sz="4" w:space="0"/>
              <w:right w:val="single" w:color="auto" w:sz="4" w:space="0"/>
            </w:tcBorders>
            <w:vAlign w:val="center"/>
          </w:tcPr>
          <w:p>
            <w:pPr>
              <w:jc w:val="right"/>
              <w:rPr>
                <w:rFonts w:hint="eastAsia" w:ascii="仿宋_GB2312" w:eastAsia="仿宋_GB2312"/>
                <w:color w:val="000000"/>
                <w:sz w:val="20"/>
                <w:szCs w:val="20"/>
              </w:rPr>
            </w:pPr>
            <w:r>
              <w:rPr>
                <w:rFonts w:hint="eastAsia" w:ascii="仿宋_GB2312" w:eastAsia="仿宋_GB2312"/>
                <w:color w:val="000000"/>
                <w:sz w:val="20"/>
                <w:szCs w:val="20"/>
                <w:lang w:val="en-US" w:eastAsia="zh-CN"/>
              </w:rPr>
              <w:t>64.55</w:t>
            </w:r>
          </w:p>
        </w:tc>
        <w:tc>
          <w:tcPr>
            <w:tcW w:w="540" w:type="dxa"/>
            <w:gridSpan w:val="2"/>
            <w:tcBorders>
              <w:top w:val="nil"/>
              <w:left w:val="nil"/>
              <w:bottom w:val="single" w:color="auto" w:sz="4" w:space="0"/>
              <w:right w:val="single" w:color="auto" w:sz="4" w:space="0"/>
            </w:tcBorders>
            <w:vAlign w:val="center"/>
          </w:tcPr>
          <w:p>
            <w:pPr>
              <w:jc w:val="right"/>
              <w:rPr>
                <w:rFonts w:hint="eastAsia" w:ascii="仿宋_GB2312" w:eastAsia="仿宋_GB2312"/>
                <w:color w:val="000000"/>
                <w:sz w:val="20"/>
                <w:szCs w:val="20"/>
                <w:lang w:val="en-US" w:eastAsia="zh-CN"/>
              </w:rPr>
            </w:pPr>
          </w:p>
        </w:tc>
        <w:tc>
          <w:tcPr>
            <w:tcW w:w="366" w:type="dxa"/>
            <w:gridSpan w:val="2"/>
            <w:tcBorders>
              <w:top w:val="nil"/>
              <w:left w:val="nil"/>
              <w:bottom w:val="single" w:color="auto" w:sz="4" w:space="0"/>
              <w:right w:val="single" w:color="auto" w:sz="4" w:space="0"/>
            </w:tcBorders>
            <w:vAlign w:val="center"/>
          </w:tcPr>
          <w:p>
            <w:pPr>
              <w:jc w:val="right"/>
              <w:rPr>
                <w:rFonts w:hint="eastAsia" w:ascii="仿宋_GB2312" w:eastAsia="仿宋_GB2312"/>
                <w:color w:val="000000"/>
                <w:sz w:val="20"/>
                <w:szCs w:val="20"/>
              </w:rPr>
            </w:pPr>
          </w:p>
        </w:tc>
        <w:tc>
          <w:tcPr>
            <w:tcW w:w="680" w:type="dxa"/>
            <w:gridSpan w:val="2"/>
            <w:tcBorders>
              <w:top w:val="nil"/>
              <w:left w:val="nil"/>
              <w:bottom w:val="single" w:color="auto" w:sz="4" w:space="0"/>
              <w:right w:val="single" w:color="auto" w:sz="4" w:space="0"/>
            </w:tcBorders>
            <w:vAlign w:val="center"/>
          </w:tcPr>
          <w:p>
            <w:pPr>
              <w:jc w:val="right"/>
              <w:rPr>
                <w:rFonts w:hint="eastAsia" w:ascii="仿宋_GB2312" w:eastAsia="仿宋_GB2312"/>
                <w:color w:val="000000"/>
                <w:sz w:val="20"/>
                <w:szCs w:val="20"/>
              </w:rPr>
            </w:pPr>
          </w:p>
        </w:tc>
        <w:tc>
          <w:tcPr>
            <w:tcW w:w="680" w:type="dxa"/>
            <w:gridSpan w:val="2"/>
            <w:tcBorders>
              <w:top w:val="nil"/>
              <w:left w:val="nil"/>
              <w:bottom w:val="single" w:color="auto" w:sz="4" w:space="0"/>
              <w:right w:val="single" w:color="auto" w:sz="4" w:space="0"/>
            </w:tcBorders>
            <w:vAlign w:val="center"/>
          </w:tcPr>
          <w:p>
            <w:pPr>
              <w:jc w:val="right"/>
              <w:rPr>
                <w:rFonts w:hint="eastAsia" w:ascii="仿宋_GB2312" w:eastAsia="仿宋_GB2312"/>
                <w:color w:val="000000"/>
                <w:sz w:val="20"/>
                <w:szCs w:val="20"/>
              </w:rPr>
            </w:pPr>
          </w:p>
        </w:tc>
        <w:tc>
          <w:tcPr>
            <w:tcW w:w="680" w:type="dxa"/>
            <w:gridSpan w:val="2"/>
            <w:tcBorders>
              <w:top w:val="nil"/>
              <w:left w:val="nil"/>
              <w:bottom w:val="single" w:color="auto" w:sz="4" w:space="0"/>
              <w:right w:val="single" w:color="auto" w:sz="4" w:space="0"/>
            </w:tcBorders>
            <w:vAlign w:val="center"/>
          </w:tcPr>
          <w:p>
            <w:pPr>
              <w:jc w:val="right"/>
              <w:rPr>
                <w:rFonts w:hint="eastAsia" w:ascii="仿宋_GB2312" w:eastAsia="仿宋_GB2312"/>
                <w:color w:val="000000"/>
                <w:sz w:val="20"/>
                <w:szCs w:val="20"/>
              </w:rPr>
            </w:pPr>
          </w:p>
        </w:tc>
        <w:tc>
          <w:tcPr>
            <w:tcW w:w="680" w:type="dxa"/>
            <w:gridSpan w:val="2"/>
            <w:tcBorders>
              <w:top w:val="nil"/>
              <w:left w:val="nil"/>
              <w:bottom w:val="single" w:color="auto" w:sz="4" w:space="0"/>
              <w:right w:val="single" w:color="auto" w:sz="4" w:space="0"/>
            </w:tcBorders>
            <w:vAlign w:val="center"/>
          </w:tcPr>
          <w:p>
            <w:pPr>
              <w:jc w:val="right"/>
              <w:rPr>
                <w:rFonts w:hint="eastAsia" w:ascii="仿宋_GB2312" w:eastAsia="仿宋_GB2312"/>
                <w:color w:val="000000"/>
                <w:sz w:val="20"/>
                <w:szCs w:val="20"/>
              </w:rPr>
            </w:pPr>
          </w:p>
        </w:tc>
        <w:tc>
          <w:tcPr>
            <w:tcW w:w="678" w:type="dxa"/>
            <w:gridSpan w:val="2"/>
            <w:tcBorders>
              <w:top w:val="nil"/>
              <w:left w:val="nil"/>
              <w:bottom w:val="single" w:color="auto" w:sz="4" w:space="0"/>
              <w:right w:val="single" w:color="auto" w:sz="4" w:space="0"/>
            </w:tcBorders>
            <w:vAlign w:val="center"/>
          </w:tcPr>
          <w:p>
            <w:pPr>
              <w:jc w:val="right"/>
              <w:rPr>
                <w:rFonts w:hint="eastAsia" w:ascii="仿宋_GB2312" w:eastAsia="仿宋_GB2312"/>
                <w:color w:val="000000"/>
                <w:sz w:val="20"/>
                <w:szCs w:val="20"/>
              </w:rPr>
            </w:pPr>
          </w:p>
        </w:tc>
      </w:tr>
      <w:tr>
        <w:trPr>
          <w:trHeight w:val="465" w:hRule="atLeast"/>
        </w:trPr>
        <w:tc>
          <w:tcPr>
            <w:tcW w:w="591" w:type="dxa"/>
            <w:tcBorders>
              <w:top w:val="nil"/>
              <w:left w:val="single" w:color="auto" w:sz="4" w:space="0"/>
              <w:bottom w:val="single" w:color="auto" w:sz="4" w:space="0"/>
              <w:right w:val="single" w:color="auto" w:sz="4" w:space="0"/>
            </w:tcBorders>
            <w:vAlign w:val="center"/>
          </w:tcPr>
          <w:p>
            <w:pPr>
              <w:jc w:val="right"/>
              <w:rPr>
                <w:rFonts w:hint="default" w:ascii="仿宋_GB2312" w:eastAsia="仿宋_GB2312"/>
                <w:color w:val="000000"/>
                <w:sz w:val="20"/>
                <w:szCs w:val="20"/>
                <w:lang w:val="en-US" w:eastAsia="zh-CN"/>
              </w:rPr>
            </w:pPr>
            <w:r>
              <w:rPr>
                <w:rFonts w:hint="eastAsia" w:ascii="仿宋_GB2312" w:eastAsia="仿宋_GB2312"/>
                <w:color w:val="000000"/>
                <w:sz w:val="20"/>
                <w:szCs w:val="20"/>
                <w:lang w:val="en-US" w:eastAsia="zh-CN"/>
              </w:rPr>
              <w:t>212</w:t>
            </w:r>
          </w:p>
        </w:tc>
        <w:tc>
          <w:tcPr>
            <w:tcW w:w="480" w:type="dxa"/>
            <w:tcBorders>
              <w:top w:val="nil"/>
              <w:left w:val="nil"/>
              <w:bottom w:val="single" w:color="auto" w:sz="4" w:space="0"/>
              <w:right w:val="single" w:color="auto" w:sz="4" w:space="0"/>
            </w:tcBorders>
            <w:vAlign w:val="center"/>
          </w:tcPr>
          <w:p>
            <w:pPr>
              <w:jc w:val="right"/>
              <w:rPr>
                <w:rFonts w:hint="default" w:ascii="仿宋_GB2312" w:eastAsia="仿宋_GB2312"/>
                <w:color w:val="000000"/>
                <w:sz w:val="20"/>
                <w:szCs w:val="20"/>
                <w:lang w:val="en-US" w:eastAsia="zh-CN"/>
              </w:rPr>
            </w:pPr>
            <w:r>
              <w:rPr>
                <w:rFonts w:hint="eastAsia" w:ascii="仿宋_GB2312" w:eastAsia="仿宋_GB2312"/>
                <w:color w:val="000000"/>
                <w:sz w:val="20"/>
                <w:szCs w:val="20"/>
                <w:lang w:val="en-US" w:eastAsia="zh-CN"/>
              </w:rPr>
              <w:t>03</w:t>
            </w:r>
          </w:p>
        </w:tc>
        <w:tc>
          <w:tcPr>
            <w:tcW w:w="555" w:type="dxa"/>
            <w:tcBorders>
              <w:top w:val="nil"/>
              <w:left w:val="nil"/>
              <w:bottom w:val="single" w:color="auto" w:sz="4" w:space="0"/>
              <w:right w:val="single" w:color="auto" w:sz="4" w:space="0"/>
            </w:tcBorders>
            <w:vAlign w:val="center"/>
          </w:tcPr>
          <w:p>
            <w:pPr>
              <w:jc w:val="right"/>
              <w:rPr>
                <w:rFonts w:hint="default" w:ascii="仿宋_GB2312" w:eastAsia="仿宋_GB2312"/>
                <w:color w:val="000000"/>
                <w:sz w:val="20"/>
                <w:szCs w:val="20"/>
                <w:lang w:val="en-US" w:eastAsia="zh-CN"/>
              </w:rPr>
            </w:pPr>
            <w:r>
              <w:rPr>
                <w:rFonts w:hint="eastAsia" w:ascii="仿宋_GB2312" w:eastAsia="仿宋_GB2312"/>
                <w:color w:val="000000"/>
                <w:sz w:val="20"/>
                <w:szCs w:val="20"/>
                <w:lang w:val="en-US" w:eastAsia="zh-CN"/>
              </w:rPr>
              <w:t>99</w:t>
            </w:r>
          </w:p>
        </w:tc>
        <w:tc>
          <w:tcPr>
            <w:tcW w:w="1826" w:type="dxa"/>
            <w:gridSpan w:val="2"/>
            <w:tcBorders>
              <w:top w:val="nil"/>
              <w:left w:val="nil"/>
              <w:bottom w:val="single" w:color="auto" w:sz="4" w:space="0"/>
              <w:right w:val="single" w:color="auto" w:sz="4" w:space="0"/>
            </w:tcBorders>
            <w:vAlign w:val="center"/>
          </w:tcPr>
          <w:p>
            <w:pPr>
              <w:rPr>
                <w:rFonts w:hint="eastAsia" w:ascii="仿宋_GB2312" w:eastAsia="仿宋_GB2312"/>
                <w:color w:val="000000"/>
                <w:sz w:val="20"/>
                <w:szCs w:val="20"/>
                <w:lang w:eastAsia="zh-CN"/>
              </w:rPr>
            </w:pPr>
            <w:r>
              <w:rPr>
                <w:rFonts w:hint="eastAsia" w:ascii="仿宋_GB2312" w:eastAsia="仿宋_GB2312"/>
                <w:color w:val="000000"/>
                <w:sz w:val="20"/>
                <w:szCs w:val="20"/>
                <w:lang w:eastAsia="zh-CN"/>
              </w:rPr>
              <w:t>其他城乡社区公共设施支出</w:t>
            </w:r>
          </w:p>
        </w:tc>
        <w:tc>
          <w:tcPr>
            <w:tcW w:w="979" w:type="dxa"/>
            <w:tcBorders>
              <w:top w:val="nil"/>
              <w:left w:val="nil"/>
              <w:bottom w:val="single" w:color="auto" w:sz="4" w:space="0"/>
              <w:right w:val="single" w:color="auto" w:sz="4" w:space="0"/>
            </w:tcBorders>
            <w:vAlign w:val="center"/>
          </w:tcPr>
          <w:p>
            <w:pPr>
              <w:jc w:val="right"/>
              <w:rPr>
                <w:rFonts w:hint="default" w:ascii="仿宋_GB2312" w:eastAsia="仿宋_GB2312"/>
                <w:color w:val="000000"/>
                <w:sz w:val="20"/>
                <w:szCs w:val="20"/>
                <w:lang w:val="en-US" w:eastAsia="zh-CN"/>
              </w:rPr>
            </w:pPr>
            <w:r>
              <w:rPr>
                <w:rFonts w:hint="eastAsia" w:ascii="仿宋_GB2312" w:eastAsia="仿宋_GB2312"/>
                <w:color w:val="000000"/>
                <w:sz w:val="20"/>
                <w:szCs w:val="20"/>
                <w:lang w:val="en-US" w:eastAsia="zh-CN"/>
              </w:rPr>
              <w:t>58.2</w:t>
            </w:r>
          </w:p>
        </w:tc>
        <w:tc>
          <w:tcPr>
            <w:tcW w:w="975" w:type="dxa"/>
            <w:gridSpan w:val="2"/>
            <w:tcBorders>
              <w:top w:val="nil"/>
              <w:left w:val="nil"/>
              <w:bottom w:val="single" w:color="auto" w:sz="4" w:space="0"/>
              <w:right w:val="single" w:color="auto" w:sz="4" w:space="0"/>
            </w:tcBorders>
            <w:vAlign w:val="center"/>
          </w:tcPr>
          <w:p>
            <w:pPr>
              <w:jc w:val="right"/>
              <w:rPr>
                <w:rFonts w:hint="eastAsia" w:ascii="仿宋_GB2312" w:eastAsia="仿宋_GB2312"/>
                <w:color w:val="000000"/>
                <w:sz w:val="20"/>
                <w:szCs w:val="20"/>
              </w:rPr>
            </w:pPr>
            <w:r>
              <w:rPr>
                <w:rFonts w:hint="eastAsia" w:ascii="仿宋_GB2312" w:eastAsia="仿宋_GB2312"/>
                <w:color w:val="000000"/>
                <w:sz w:val="20"/>
                <w:szCs w:val="20"/>
                <w:lang w:val="en-US" w:eastAsia="zh-CN"/>
              </w:rPr>
              <w:t>58.2</w:t>
            </w:r>
          </w:p>
        </w:tc>
        <w:tc>
          <w:tcPr>
            <w:tcW w:w="540" w:type="dxa"/>
            <w:gridSpan w:val="2"/>
            <w:tcBorders>
              <w:top w:val="nil"/>
              <w:left w:val="nil"/>
              <w:bottom w:val="single" w:color="auto" w:sz="4" w:space="0"/>
              <w:right w:val="single" w:color="auto" w:sz="4" w:space="0"/>
            </w:tcBorders>
            <w:vAlign w:val="center"/>
          </w:tcPr>
          <w:p>
            <w:pPr>
              <w:jc w:val="right"/>
              <w:rPr>
                <w:rFonts w:hint="eastAsia" w:ascii="仿宋_GB2312" w:eastAsia="仿宋_GB2312"/>
                <w:color w:val="000000"/>
                <w:sz w:val="20"/>
                <w:szCs w:val="20"/>
                <w:lang w:val="en-US" w:eastAsia="zh-CN"/>
              </w:rPr>
            </w:pPr>
          </w:p>
        </w:tc>
        <w:tc>
          <w:tcPr>
            <w:tcW w:w="366" w:type="dxa"/>
            <w:gridSpan w:val="2"/>
            <w:tcBorders>
              <w:top w:val="nil"/>
              <w:left w:val="nil"/>
              <w:bottom w:val="single" w:color="auto" w:sz="4" w:space="0"/>
              <w:right w:val="single" w:color="auto" w:sz="4" w:space="0"/>
            </w:tcBorders>
            <w:vAlign w:val="center"/>
          </w:tcPr>
          <w:p>
            <w:pPr>
              <w:jc w:val="right"/>
              <w:rPr>
                <w:rFonts w:hint="eastAsia" w:ascii="仿宋_GB2312" w:eastAsia="仿宋_GB2312"/>
                <w:color w:val="000000"/>
                <w:sz w:val="20"/>
                <w:szCs w:val="20"/>
              </w:rPr>
            </w:pPr>
          </w:p>
        </w:tc>
        <w:tc>
          <w:tcPr>
            <w:tcW w:w="680" w:type="dxa"/>
            <w:gridSpan w:val="2"/>
            <w:tcBorders>
              <w:top w:val="nil"/>
              <w:left w:val="nil"/>
              <w:bottom w:val="single" w:color="auto" w:sz="4" w:space="0"/>
              <w:right w:val="single" w:color="auto" w:sz="4" w:space="0"/>
            </w:tcBorders>
            <w:vAlign w:val="center"/>
          </w:tcPr>
          <w:p>
            <w:pPr>
              <w:jc w:val="right"/>
              <w:rPr>
                <w:rFonts w:hint="eastAsia" w:ascii="仿宋_GB2312" w:eastAsia="仿宋_GB2312"/>
                <w:color w:val="000000"/>
                <w:sz w:val="20"/>
                <w:szCs w:val="20"/>
              </w:rPr>
            </w:pPr>
          </w:p>
        </w:tc>
        <w:tc>
          <w:tcPr>
            <w:tcW w:w="680" w:type="dxa"/>
            <w:gridSpan w:val="2"/>
            <w:tcBorders>
              <w:top w:val="nil"/>
              <w:left w:val="nil"/>
              <w:bottom w:val="single" w:color="auto" w:sz="4" w:space="0"/>
              <w:right w:val="single" w:color="auto" w:sz="4" w:space="0"/>
            </w:tcBorders>
            <w:vAlign w:val="center"/>
          </w:tcPr>
          <w:p>
            <w:pPr>
              <w:jc w:val="right"/>
              <w:rPr>
                <w:rFonts w:hint="eastAsia" w:ascii="仿宋_GB2312" w:eastAsia="仿宋_GB2312"/>
                <w:color w:val="000000"/>
                <w:sz w:val="20"/>
                <w:szCs w:val="20"/>
              </w:rPr>
            </w:pPr>
          </w:p>
        </w:tc>
        <w:tc>
          <w:tcPr>
            <w:tcW w:w="680" w:type="dxa"/>
            <w:gridSpan w:val="2"/>
            <w:tcBorders>
              <w:top w:val="nil"/>
              <w:left w:val="nil"/>
              <w:bottom w:val="single" w:color="auto" w:sz="4" w:space="0"/>
              <w:right w:val="single" w:color="auto" w:sz="4" w:space="0"/>
            </w:tcBorders>
            <w:vAlign w:val="center"/>
          </w:tcPr>
          <w:p>
            <w:pPr>
              <w:jc w:val="right"/>
              <w:rPr>
                <w:rFonts w:hint="eastAsia" w:ascii="仿宋_GB2312" w:eastAsia="仿宋_GB2312"/>
                <w:color w:val="000000"/>
                <w:sz w:val="20"/>
                <w:szCs w:val="20"/>
              </w:rPr>
            </w:pPr>
          </w:p>
        </w:tc>
        <w:tc>
          <w:tcPr>
            <w:tcW w:w="680" w:type="dxa"/>
            <w:gridSpan w:val="2"/>
            <w:tcBorders>
              <w:top w:val="nil"/>
              <w:left w:val="nil"/>
              <w:bottom w:val="single" w:color="auto" w:sz="4" w:space="0"/>
              <w:right w:val="single" w:color="auto" w:sz="4" w:space="0"/>
            </w:tcBorders>
            <w:vAlign w:val="center"/>
          </w:tcPr>
          <w:p>
            <w:pPr>
              <w:jc w:val="right"/>
              <w:rPr>
                <w:rFonts w:hint="eastAsia" w:ascii="仿宋_GB2312" w:eastAsia="仿宋_GB2312"/>
                <w:color w:val="000000"/>
                <w:sz w:val="20"/>
                <w:szCs w:val="20"/>
              </w:rPr>
            </w:pPr>
          </w:p>
        </w:tc>
        <w:tc>
          <w:tcPr>
            <w:tcW w:w="678" w:type="dxa"/>
            <w:gridSpan w:val="2"/>
            <w:tcBorders>
              <w:top w:val="nil"/>
              <w:left w:val="nil"/>
              <w:bottom w:val="single" w:color="auto" w:sz="4" w:space="0"/>
              <w:right w:val="single" w:color="auto" w:sz="4" w:space="0"/>
            </w:tcBorders>
            <w:vAlign w:val="center"/>
          </w:tcPr>
          <w:p>
            <w:pPr>
              <w:jc w:val="right"/>
              <w:rPr>
                <w:rFonts w:hint="eastAsia" w:ascii="仿宋_GB2312" w:eastAsia="仿宋_GB2312"/>
                <w:color w:val="000000"/>
                <w:sz w:val="20"/>
                <w:szCs w:val="20"/>
              </w:rPr>
            </w:pPr>
          </w:p>
        </w:tc>
      </w:tr>
      <w:tr>
        <w:trPr>
          <w:trHeight w:val="465" w:hRule="atLeast"/>
        </w:trPr>
        <w:tc>
          <w:tcPr>
            <w:tcW w:w="591"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lang w:val="en-US" w:eastAsia="zh-CN"/>
              </w:rPr>
              <w:t>212</w:t>
            </w:r>
            <w:r>
              <w:rPr>
                <w:rFonts w:hint="eastAsia" w:ascii="仿宋_GB2312" w:eastAsia="仿宋_GB2312"/>
                <w:color w:val="000000"/>
                <w:sz w:val="20"/>
                <w:szCs w:val="20"/>
              </w:rPr>
              <w:t>　</w:t>
            </w:r>
          </w:p>
        </w:tc>
        <w:tc>
          <w:tcPr>
            <w:tcW w:w="4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lang w:val="en-US" w:eastAsia="zh-CN"/>
              </w:rPr>
              <w:t>08</w:t>
            </w:r>
            <w:r>
              <w:rPr>
                <w:rFonts w:hint="eastAsia" w:ascii="仿宋_GB2312" w:eastAsia="仿宋_GB2312"/>
                <w:color w:val="000000"/>
                <w:sz w:val="20"/>
                <w:szCs w:val="20"/>
              </w:rPr>
              <w:t>　</w:t>
            </w:r>
          </w:p>
        </w:tc>
        <w:tc>
          <w:tcPr>
            <w:tcW w:w="55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lang w:val="en-US" w:eastAsia="zh-CN"/>
              </w:rPr>
              <w:t>01</w:t>
            </w:r>
            <w:r>
              <w:rPr>
                <w:rFonts w:hint="eastAsia" w:ascii="仿宋_GB2312" w:eastAsia="仿宋_GB2312"/>
                <w:color w:val="000000"/>
                <w:sz w:val="20"/>
                <w:szCs w:val="20"/>
              </w:rPr>
              <w:t>　</w:t>
            </w:r>
          </w:p>
        </w:tc>
        <w:tc>
          <w:tcPr>
            <w:tcW w:w="1826" w:type="dxa"/>
            <w:gridSpan w:val="2"/>
            <w:tcBorders>
              <w:top w:val="nil"/>
              <w:left w:val="nil"/>
              <w:bottom w:val="single" w:color="auto" w:sz="4" w:space="0"/>
              <w:right w:val="single" w:color="auto" w:sz="4" w:space="0"/>
            </w:tcBorders>
            <w:vAlign w:val="center"/>
          </w:tcPr>
          <w:p>
            <w:pPr>
              <w:rPr>
                <w:rFonts w:ascii="仿宋_GB2312" w:hAnsi="宋体" w:eastAsia="仿宋_GB2312" w:cs="宋体"/>
                <w:color w:val="000000"/>
                <w:sz w:val="20"/>
                <w:szCs w:val="20"/>
              </w:rPr>
            </w:pPr>
            <w:r>
              <w:rPr>
                <w:rFonts w:hint="eastAsia" w:ascii="仿宋_GB2312" w:eastAsia="仿宋_GB2312"/>
                <w:color w:val="000000"/>
                <w:sz w:val="20"/>
                <w:szCs w:val="20"/>
              </w:rPr>
              <w:t>　征地和拆迁补偿支出</w:t>
            </w:r>
          </w:p>
        </w:tc>
        <w:tc>
          <w:tcPr>
            <w:tcW w:w="979"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lang w:val="en-US" w:eastAsia="zh-CN"/>
              </w:rPr>
              <w:t>800</w:t>
            </w:r>
            <w:r>
              <w:rPr>
                <w:rFonts w:hint="eastAsia" w:ascii="仿宋_GB2312" w:eastAsia="仿宋_GB2312"/>
                <w:color w:val="000000"/>
                <w:sz w:val="20"/>
                <w:szCs w:val="20"/>
              </w:rPr>
              <w:t>　</w:t>
            </w:r>
          </w:p>
        </w:tc>
        <w:tc>
          <w:tcPr>
            <w:tcW w:w="975"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540"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lang w:val="en-US" w:eastAsia="zh-CN"/>
              </w:rPr>
              <w:t>800</w:t>
            </w:r>
            <w:r>
              <w:rPr>
                <w:rFonts w:hint="eastAsia" w:ascii="仿宋_GB2312" w:eastAsia="仿宋_GB2312"/>
                <w:color w:val="000000"/>
                <w:sz w:val="20"/>
                <w:szCs w:val="20"/>
              </w:rPr>
              <w:t>　</w:t>
            </w:r>
          </w:p>
        </w:tc>
        <w:tc>
          <w:tcPr>
            <w:tcW w:w="366"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78"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r>
      <w:tr>
        <w:trPr>
          <w:trHeight w:val="465" w:hRule="atLeast"/>
        </w:trPr>
        <w:tc>
          <w:tcPr>
            <w:tcW w:w="591" w:type="dxa"/>
            <w:tcBorders>
              <w:top w:val="nil"/>
              <w:left w:val="single" w:color="auto" w:sz="4" w:space="0"/>
              <w:bottom w:val="single" w:color="auto" w:sz="4" w:space="0"/>
              <w:right w:val="single" w:color="auto" w:sz="4" w:space="0"/>
            </w:tcBorders>
            <w:vAlign w:val="center"/>
          </w:tcPr>
          <w:p>
            <w:pPr>
              <w:jc w:val="right"/>
              <w:rPr>
                <w:rFonts w:hint="default" w:ascii="仿宋_GB2312" w:eastAsia="仿宋_GB2312"/>
                <w:color w:val="000000"/>
                <w:sz w:val="20"/>
                <w:szCs w:val="20"/>
                <w:lang w:val="en-US" w:eastAsia="zh-CN"/>
              </w:rPr>
            </w:pPr>
            <w:r>
              <w:rPr>
                <w:rFonts w:hint="eastAsia" w:ascii="仿宋_GB2312" w:eastAsia="仿宋_GB2312"/>
                <w:color w:val="000000"/>
                <w:sz w:val="20"/>
                <w:szCs w:val="20"/>
                <w:lang w:val="en-US" w:eastAsia="zh-CN"/>
              </w:rPr>
              <w:t>213</w:t>
            </w:r>
          </w:p>
        </w:tc>
        <w:tc>
          <w:tcPr>
            <w:tcW w:w="480" w:type="dxa"/>
            <w:tcBorders>
              <w:top w:val="nil"/>
              <w:left w:val="nil"/>
              <w:bottom w:val="single" w:color="auto" w:sz="4" w:space="0"/>
              <w:right w:val="single" w:color="auto" w:sz="4" w:space="0"/>
            </w:tcBorders>
            <w:vAlign w:val="center"/>
          </w:tcPr>
          <w:p>
            <w:pPr>
              <w:jc w:val="right"/>
              <w:rPr>
                <w:rFonts w:hint="default" w:ascii="仿宋_GB2312" w:eastAsia="仿宋_GB2312"/>
                <w:color w:val="000000"/>
                <w:sz w:val="20"/>
                <w:szCs w:val="20"/>
                <w:lang w:val="en-US" w:eastAsia="zh-CN"/>
              </w:rPr>
            </w:pPr>
            <w:r>
              <w:rPr>
                <w:rFonts w:hint="eastAsia" w:ascii="仿宋_GB2312" w:eastAsia="仿宋_GB2312"/>
                <w:color w:val="000000"/>
                <w:sz w:val="20"/>
                <w:szCs w:val="20"/>
                <w:lang w:val="en-US" w:eastAsia="zh-CN"/>
              </w:rPr>
              <w:t>01</w:t>
            </w:r>
          </w:p>
        </w:tc>
        <w:tc>
          <w:tcPr>
            <w:tcW w:w="555" w:type="dxa"/>
            <w:tcBorders>
              <w:top w:val="nil"/>
              <w:left w:val="nil"/>
              <w:bottom w:val="single" w:color="auto" w:sz="4" w:space="0"/>
              <w:right w:val="single" w:color="auto" w:sz="4" w:space="0"/>
            </w:tcBorders>
            <w:vAlign w:val="center"/>
          </w:tcPr>
          <w:p>
            <w:pPr>
              <w:jc w:val="right"/>
              <w:rPr>
                <w:rFonts w:hint="default" w:ascii="仿宋_GB2312" w:eastAsia="仿宋_GB2312"/>
                <w:color w:val="000000"/>
                <w:sz w:val="20"/>
                <w:szCs w:val="20"/>
                <w:lang w:val="en-US" w:eastAsia="zh-CN"/>
              </w:rPr>
            </w:pPr>
            <w:r>
              <w:rPr>
                <w:rFonts w:hint="eastAsia" w:ascii="仿宋_GB2312" w:eastAsia="仿宋_GB2312"/>
                <w:color w:val="000000"/>
                <w:sz w:val="20"/>
                <w:szCs w:val="20"/>
                <w:lang w:val="en-US" w:eastAsia="zh-CN"/>
              </w:rPr>
              <w:t>04</w:t>
            </w:r>
          </w:p>
        </w:tc>
        <w:tc>
          <w:tcPr>
            <w:tcW w:w="1826" w:type="dxa"/>
            <w:gridSpan w:val="2"/>
            <w:tcBorders>
              <w:top w:val="nil"/>
              <w:left w:val="nil"/>
              <w:bottom w:val="single" w:color="auto" w:sz="4" w:space="0"/>
              <w:right w:val="single" w:color="auto" w:sz="4" w:space="0"/>
            </w:tcBorders>
            <w:vAlign w:val="center"/>
          </w:tcPr>
          <w:p>
            <w:pPr>
              <w:rPr>
                <w:rFonts w:hint="eastAsia" w:ascii="仿宋_GB2312" w:hAnsi="宋体" w:eastAsia="仿宋_GB2312" w:cs="宋体"/>
                <w:color w:val="000000"/>
                <w:sz w:val="20"/>
                <w:szCs w:val="20"/>
                <w:lang w:val="en-US" w:eastAsia="zh-CN"/>
              </w:rPr>
            </w:pPr>
            <w:r>
              <w:rPr>
                <w:rFonts w:hint="eastAsia" w:ascii="仿宋_GB2312" w:hAnsi="宋体" w:eastAsia="仿宋_GB2312" w:cs="宋体"/>
                <w:color w:val="000000"/>
                <w:sz w:val="20"/>
                <w:szCs w:val="20"/>
                <w:lang w:val="en-US" w:eastAsia="zh-CN"/>
              </w:rPr>
              <w:t>事业运行</w:t>
            </w:r>
          </w:p>
        </w:tc>
        <w:tc>
          <w:tcPr>
            <w:tcW w:w="979" w:type="dxa"/>
            <w:tcBorders>
              <w:top w:val="nil"/>
              <w:left w:val="nil"/>
              <w:bottom w:val="single" w:color="auto" w:sz="4" w:space="0"/>
              <w:right w:val="single" w:color="auto" w:sz="4" w:space="0"/>
            </w:tcBorders>
            <w:vAlign w:val="center"/>
          </w:tcPr>
          <w:p>
            <w:pPr>
              <w:jc w:val="right"/>
              <w:rPr>
                <w:rFonts w:hint="default" w:ascii="仿宋_GB2312" w:eastAsia="仿宋_GB2312"/>
                <w:color w:val="000000"/>
                <w:sz w:val="20"/>
                <w:szCs w:val="20"/>
                <w:lang w:val="en-US" w:eastAsia="zh-CN"/>
              </w:rPr>
            </w:pPr>
            <w:r>
              <w:rPr>
                <w:rFonts w:hint="eastAsia" w:ascii="仿宋_GB2312" w:eastAsia="仿宋_GB2312"/>
                <w:color w:val="000000"/>
                <w:sz w:val="20"/>
                <w:szCs w:val="20"/>
                <w:lang w:val="en-US" w:eastAsia="zh-CN"/>
              </w:rPr>
              <w:t>134.52</w:t>
            </w:r>
          </w:p>
        </w:tc>
        <w:tc>
          <w:tcPr>
            <w:tcW w:w="975" w:type="dxa"/>
            <w:gridSpan w:val="2"/>
            <w:tcBorders>
              <w:top w:val="nil"/>
              <w:left w:val="nil"/>
              <w:bottom w:val="single" w:color="auto" w:sz="4" w:space="0"/>
              <w:right w:val="single" w:color="auto" w:sz="4" w:space="0"/>
            </w:tcBorders>
            <w:vAlign w:val="center"/>
          </w:tcPr>
          <w:p>
            <w:pPr>
              <w:jc w:val="right"/>
              <w:rPr>
                <w:rFonts w:hint="eastAsia" w:ascii="仿宋_GB2312" w:eastAsia="仿宋_GB2312"/>
                <w:color w:val="000000"/>
                <w:sz w:val="20"/>
                <w:szCs w:val="20"/>
                <w:lang w:val="en-US" w:eastAsia="zh-CN"/>
              </w:rPr>
            </w:pPr>
            <w:r>
              <w:rPr>
                <w:rFonts w:hint="eastAsia" w:ascii="仿宋_GB2312" w:eastAsia="仿宋_GB2312"/>
                <w:color w:val="000000"/>
                <w:sz w:val="20"/>
                <w:szCs w:val="20"/>
                <w:lang w:val="en-US" w:eastAsia="zh-CN"/>
              </w:rPr>
              <w:t>134.52</w:t>
            </w:r>
          </w:p>
        </w:tc>
        <w:tc>
          <w:tcPr>
            <w:tcW w:w="540" w:type="dxa"/>
            <w:gridSpan w:val="2"/>
            <w:tcBorders>
              <w:top w:val="nil"/>
              <w:left w:val="nil"/>
              <w:bottom w:val="single" w:color="auto" w:sz="4" w:space="0"/>
              <w:right w:val="single" w:color="auto" w:sz="4" w:space="0"/>
            </w:tcBorders>
            <w:vAlign w:val="center"/>
          </w:tcPr>
          <w:p>
            <w:pPr>
              <w:jc w:val="right"/>
              <w:rPr>
                <w:rFonts w:hint="eastAsia" w:ascii="仿宋_GB2312" w:eastAsia="仿宋_GB2312"/>
                <w:color w:val="000000"/>
                <w:sz w:val="20"/>
                <w:szCs w:val="20"/>
              </w:rPr>
            </w:pPr>
          </w:p>
        </w:tc>
        <w:tc>
          <w:tcPr>
            <w:tcW w:w="366" w:type="dxa"/>
            <w:gridSpan w:val="2"/>
            <w:tcBorders>
              <w:top w:val="nil"/>
              <w:left w:val="nil"/>
              <w:bottom w:val="single" w:color="auto" w:sz="4" w:space="0"/>
              <w:right w:val="single" w:color="auto" w:sz="4" w:space="0"/>
            </w:tcBorders>
            <w:vAlign w:val="center"/>
          </w:tcPr>
          <w:p>
            <w:pPr>
              <w:jc w:val="right"/>
              <w:rPr>
                <w:rFonts w:hint="eastAsia" w:ascii="仿宋_GB2312" w:eastAsia="仿宋_GB2312"/>
                <w:color w:val="000000"/>
                <w:sz w:val="20"/>
                <w:szCs w:val="20"/>
              </w:rPr>
            </w:pPr>
          </w:p>
        </w:tc>
        <w:tc>
          <w:tcPr>
            <w:tcW w:w="680" w:type="dxa"/>
            <w:gridSpan w:val="2"/>
            <w:tcBorders>
              <w:top w:val="nil"/>
              <w:left w:val="nil"/>
              <w:bottom w:val="single" w:color="auto" w:sz="4" w:space="0"/>
              <w:right w:val="single" w:color="auto" w:sz="4" w:space="0"/>
            </w:tcBorders>
            <w:vAlign w:val="center"/>
          </w:tcPr>
          <w:p>
            <w:pPr>
              <w:jc w:val="right"/>
              <w:rPr>
                <w:rFonts w:hint="eastAsia" w:ascii="仿宋_GB2312" w:eastAsia="仿宋_GB2312"/>
                <w:color w:val="000000"/>
                <w:sz w:val="20"/>
                <w:szCs w:val="20"/>
              </w:rPr>
            </w:pPr>
          </w:p>
        </w:tc>
        <w:tc>
          <w:tcPr>
            <w:tcW w:w="680" w:type="dxa"/>
            <w:gridSpan w:val="2"/>
            <w:tcBorders>
              <w:top w:val="nil"/>
              <w:left w:val="nil"/>
              <w:bottom w:val="single" w:color="auto" w:sz="4" w:space="0"/>
              <w:right w:val="single" w:color="auto" w:sz="4" w:space="0"/>
            </w:tcBorders>
            <w:vAlign w:val="center"/>
          </w:tcPr>
          <w:p>
            <w:pPr>
              <w:jc w:val="right"/>
              <w:rPr>
                <w:rFonts w:hint="eastAsia" w:ascii="仿宋_GB2312" w:eastAsia="仿宋_GB2312"/>
                <w:color w:val="000000"/>
                <w:sz w:val="20"/>
                <w:szCs w:val="20"/>
              </w:rPr>
            </w:pPr>
          </w:p>
        </w:tc>
        <w:tc>
          <w:tcPr>
            <w:tcW w:w="680" w:type="dxa"/>
            <w:gridSpan w:val="2"/>
            <w:tcBorders>
              <w:top w:val="nil"/>
              <w:left w:val="nil"/>
              <w:bottom w:val="single" w:color="auto" w:sz="4" w:space="0"/>
              <w:right w:val="single" w:color="auto" w:sz="4" w:space="0"/>
            </w:tcBorders>
            <w:vAlign w:val="center"/>
          </w:tcPr>
          <w:p>
            <w:pPr>
              <w:jc w:val="right"/>
              <w:rPr>
                <w:rFonts w:hint="eastAsia" w:ascii="仿宋_GB2312" w:eastAsia="仿宋_GB2312"/>
                <w:color w:val="000000"/>
                <w:sz w:val="20"/>
                <w:szCs w:val="20"/>
              </w:rPr>
            </w:pPr>
          </w:p>
        </w:tc>
        <w:tc>
          <w:tcPr>
            <w:tcW w:w="680" w:type="dxa"/>
            <w:gridSpan w:val="2"/>
            <w:tcBorders>
              <w:top w:val="nil"/>
              <w:left w:val="nil"/>
              <w:bottom w:val="single" w:color="auto" w:sz="4" w:space="0"/>
              <w:right w:val="single" w:color="auto" w:sz="4" w:space="0"/>
            </w:tcBorders>
            <w:vAlign w:val="center"/>
          </w:tcPr>
          <w:p>
            <w:pPr>
              <w:jc w:val="right"/>
              <w:rPr>
                <w:rFonts w:hint="eastAsia" w:ascii="仿宋_GB2312" w:eastAsia="仿宋_GB2312"/>
                <w:color w:val="000000"/>
                <w:sz w:val="20"/>
                <w:szCs w:val="20"/>
              </w:rPr>
            </w:pPr>
          </w:p>
        </w:tc>
        <w:tc>
          <w:tcPr>
            <w:tcW w:w="678" w:type="dxa"/>
            <w:gridSpan w:val="2"/>
            <w:tcBorders>
              <w:top w:val="nil"/>
              <w:left w:val="nil"/>
              <w:bottom w:val="single" w:color="auto" w:sz="4" w:space="0"/>
              <w:right w:val="single" w:color="auto" w:sz="4" w:space="0"/>
            </w:tcBorders>
            <w:vAlign w:val="center"/>
          </w:tcPr>
          <w:p>
            <w:pPr>
              <w:jc w:val="right"/>
              <w:rPr>
                <w:rFonts w:hint="eastAsia" w:ascii="仿宋_GB2312" w:eastAsia="仿宋_GB2312"/>
                <w:color w:val="000000"/>
                <w:sz w:val="20"/>
                <w:szCs w:val="20"/>
              </w:rPr>
            </w:pPr>
          </w:p>
        </w:tc>
      </w:tr>
      <w:tr>
        <w:trPr>
          <w:trHeight w:val="465" w:hRule="atLeast"/>
        </w:trPr>
        <w:tc>
          <w:tcPr>
            <w:tcW w:w="591" w:type="dxa"/>
            <w:tcBorders>
              <w:top w:val="nil"/>
              <w:left w:val="single" w:color="auto" w:sz="4" w:space="0"/>
              <w:bottom w:val="single" w:color="auto" w:sz="4" w:space="0"/>
              <w:right w:val="single" w:color="auto" w:sz="4" w:space="0"/>
            </w:tcBorders>
            <w:vAlign w:val="center"/>
          </w:tcPr>
          <w:p>
            <w:pPr>
              <w:jc w:val="right"/>
              <w:rPr>
                <w:rFonts w:hint="default" w:ascii="仿宋_GB2312" w:eastAsia="仿宋_GB2312"/>
                <w:color w:val="000000"/>
                <w:sz w:val="20"/>
                <w:szCs w:val="20"/>
                <w:lang w:val="en-US" w:eastAsia="zh-CN"/>
              </w:rPr>
            </w:pPr>
            <w:r>
              <w:rPr>
                <w:rFonts w:hint="eastAsia" w:ascii="仿宋_GB2312" w:eastAsia="仿宋_GB2312"/>
                <w:color w:val="000000"/>
                <w:sz w:val="20"/>
                <w:szCs w:val="20"/>
                <w:lang w:val="en-US" w:eastAsia="zh-CN"/>
              </w:rPr>
              <w:t>213</w:t>
            </w:r>
          </w:p>
        </w:tc>
        <w:tc>
          <w:tcPr>
            <w:tcW w:w="480" w:type="dxa"/>
            <w:tcBorders>
              <w:top w:val="nil"/>
              <w:left w:val="nil"/>
              <w:bottom w:val="single" w:color="auto" w:sz="4" w:space="0"/>
              <w:right w:val="single" w:color="auto" w:sz="4" w:space="0"/>
            </w:tcBorders>
            <w:vAlign w:val="center"/>
          </w:tcPr>
          <w:p>
            <w:pPr>
              <w:jc w:val="right"/>
              <w:rPr>
                <w:rFonts w:hint="default" w:ascii="仿宋_GB2312" w:eastAsia="仿宋_GB2312"/>
                <w:color w:val="000000"/>
                <w:sz w:val="20"/>
                <w:szCs w:val="20"/>
                <w:lang w:val="en-US" w:eastAsia="zh-CN"/>
              </w:rPr>
            </w:pPr>
            <w:r>
              <w:rPr>
                <w:rFonts w:hint="eastAsia" w:ascii="仿宋_GB2312" w:eastAsia="仿宋_GB2312"/>
                <w:color w:val="000000"/>
                <w:sz w:val="20"/>
                <w:szCs w:val="20"/>
                <w:lang w:val="en-US" w:eastAsia="zh-CN"/>
              </w:rPr>
              <w:t>02</w:t>
            </w:r>
          </w:p>
        </w:tc>
        <w:tc>
          <w:tcPr>
            <w:tcW w:w="555" w:type="dxa"/>
            <w:tcBorders>
              <w:top w:val="nil"/>
              <w:left w:val="nil"/>
              <w:bottom w:val="single" w:color="auto" w:sz="4" w:space="0"/>
              <w:right w:val="single" w:color="auto" w:sz="4" w:space="0"/>
            </w:tcBorders>
            <w:vAlign w:val="center"/>
          </w:tcPr>
          <w:p>
            <w:pPr>
              <w:jc w:val="right"/>
              <w:rPr>
                <w:rFonts w:hint="default" w:ascii="仿宋_GB2312" w:eastAsia="仿宋_GB2312"/>
                <w:color w:val="000000"/>
                <w:sz w:val="20"/>
                <w:szCs w:val="20"/>
                <w:lang w:val="en-US" w:eastAsia="zh-CN"/>
              </w:rPr>
            </w:pPr>
            <w:r>
              <w:rPr>
                <w:rFonts w:hint="eastAsia" w:ascii="仿宋_GB2312" w:eastAsia="仿宋_GB2312"/>
                <w:color w:val="000000"/>
                <w:sz w:val="20"/>
                <w:szCs w:val="20"/>
                <w:lang w:val="en-US" w:eastAsia="zh-CN"/>
              </w:rPr>
              <w:t>04</w:t>
            </w:r>
          </w:p>
        </w:tc>
        <w:tc>
          <w:tcPr>
            <w:tcW w:w="1826" w:type="dxa"/>
            <w:gridSpan w:val="2"/>
            <w:tcBorders>
              <w:top w:val="nil"/>
              <w:left w:val="nil"/>
              <w:bottom w:val="single" w:color="auto" w:sz="4" w:space="0"/>
              <w:right w:val="single" w:color="auto" w:sz="4" w:space="0"/>
            </w:tcBorders>
            <w:vAlign w:val="center"/>
          </w:tcPr>
          <w:p>
            <w:pPr>
              <w:rPr>
                <w:rFonts w:hint="eastAsia" w:ascii="仿宋_GB2312" w:hAnsi="宋体" w:eastAsia="仿宋_GB2312" w:cs="宋体"/>
                <w:color w:val="000000"/>
                <w:sz w:val="20"/>
                <w:szCs w:val="20"/>
                <w:lang w:val="en-US" w:eastAsia="zh-CN"/>
              </w:rPr>
            </w:pPr>
            <w:r>
              <w:rPr>
                <w:rFonts w:hint="eastAsia" w:ascii="仿宋_GB2312" w:hAnsi="宋体" w:eastAsia="仿宋_GB2312" w:cs="宋体"/>
                <w:color w:val="000000"/>
                <w:sz w:val="20"/>
                <w:szCs w:val="20"/>
                <w:lang w:val="en-US" w:eastAsia="zh-CN"/>
              </w:rPr>
              <w:t>林业事业机构</w:t>
            </w:r>
          </w:p>
        </w:tc>
        <w:tc>
          <w:tcPr>
            <w:tcW w:w="979" w:type="dxa"/>
            <w:tcBorders>
              <w:top w:val="nil"/>
              <w:left w:val="nil"/>
              <w:bottom w:val="single" w:color="auto" w:sz="4" w:space="0"/>
              <w:right w:val="single" w:color="auto" w:sz="4" w:space="0"/>
            </w:tcBorders>
            <w:vAlign w:val="center"/>
          </w:tcPr>
          <w:p>
            <w:pPr>
              <w:jc w:val="right"/>
              <w:rPr>
                <w:rFonts w:hint="default" w:ascii="仿宋_GB2312" w:eastAsia="仿宋_GB2312"/>
                <w:color w:val="000000"/>
                <w:sz w:val="20"/>
                <w:szCs w:val="20"/>
                <w:lang w:val="en-US" w:eastAsia="zh-CN"/>
              </w:rPr>
            </w:pPr>
            <w:r>
              <w:rPr>
                <w:rFonts w:hint="eastAsia" w:ascii="仿宋_GB2312" w:eastAsia="仿宋_GB2312"/>
                <w:color w:val="000000"/>
                <w:sz w:val="20"/>
                <w:szCs w:val="20"/>
                <w:lang w:val="en-US" w:eastAsia="zh-CN"/>
              </w:rPr>
              <w:t>192.74</w:t>
            </w:r>
          </w:p>
        </w:tc>
        <w:tc>
          <w:tcPr>
            <w:tcW w:w="975" w:type="dxa"/>
            <w:gridSpan w:val="2"/>
            <w:tcBorders>
              <w:top w:val="nil"/>
              <w:left w:val="nil"/>
              <w:bottom w:val="single" w:color="auto" w:sz="4" w:space="0"/>
              <w:right w:val="single" w:color="auto" w:sz="4" w:space="0"/>
            </w:tcBorders>
            <w:vAlign w:val="center"/>
          </w:tcPr>
          <w:p>
            <w:pPr>
              <w:jc w:val="right"/>
              <w:rPr>
                <w:rFonts w:hint="eastAsia" w:ascii="仿宋_GB2312" w:eastAsia="仿宋_GB2312"/>
                <w:color w:val="000000"/>
                <w:sz w:val="20"/>
                <w:szCs w:val="20"/>
                <w:lang w:val="en-US" w:eastAsia="zh-CN"/>
              </w:rPr>
            </w:pPr>
            <w:r>
              <w:rPr>
                <w:rFonts w:hint="eastAsia" w:ascii="仿宋_GB2312" w:eastAsia="仿宋_GB2312"/>
                <w:color w:val="000000"/>
                <w:sz w:val="20"/>
                <w:szCs w:val="20"/>
                <w:lang w:val="en-US" w:eastAsia="zh-CN"/>
              </w:rPr>
              <w:t>192.74</w:t>
            </w:r>
          </w:p>
        </w:tc>
        <w:tc>
          <w:tcPr>
            <w:tcW w:w="540" w:type="dxa"/>
            <w:gridSpan w:val="2"/>
            <w:tcBorders>
              <w:top w:val="nil"/>
              <w:left w:val="nil"/>
              <w:bottom w:val="single" w:color="auto" w:sz="4" w:space="0"/>
              <w:right w:val="single" w:color="auto" w:sz="4" w:space="0"/>
            </w:tcBorders>
            <w:vAlign w:val="center"/>
          </w:tcPr>
          <w:p>
            <w:pPr>
              <w:jc w:val="right"/>
              <w:rPr>
                <w:rFonts w:hint="eastAsia" w:ascii="仿宋_GB2312" w:eastAsia="仿宋_GB2312"/>
                <w:color w:val="000000"/>
                <w:sz w:val="20"/>
                <w:szCs w:val="20"/>
              </w:rPr>
            </w:pPr>
          </w:p>
        </w:tc>
        <w:tc>
          <w:tcPr>
            <w:tcW w:w="366" w:type="dxa"/>
            <w:gridSpan w:val="2"/>
            <w:tcBorders>
              <w:top w:val="nil"/>
              <w:left w:val="nil"/>
              <w:bottom w:val="single" w:color="auto" w:sz="4" w:space="0"/>
              <w:right w:val="single" w:color="auto" w:sz="4" w:space="0"/>
            </w:tcBorders>
            <w:vAlign w:val="center"/>
          </w:tcPr>
          <w:p>
            <w:pPr>
              <w:jc w:val="right"/>
              <w:rPr>
                <w:rFonts w:hint="eastAsia" w:ascii="仿宋_GB2312" w:eastAsia="仿宋_GB2312"/>
                <w:color w:val="000000"/>
                <w:sz w:val="20"/>
                <w:szCs w:val="20"/>
              </w:rPr>
            </w:pPr>
          </w:p>
        </w:tc>
        <w:tc>
          <w:tcPr>
            <w:tcW w:w="680" w:type="dxa"/>
            <w:gridSpan w:val="2"/>
            <w:tcBorders>
              <w:top w:val="nil"/>
              <w:left w:val="nil"/>
              <w:bottom w:val="single" w:color="auto" w:sz="4" w:space="0"/>
              <w:right w:val="single" w:color="auto" w:sz="4" w:space="0"/>
            </w:tcBorders>
            <w:vAlign w:val="center"/>
          </w:tcPr>
          <w:p>
            <w:pPr>
              <w:jc w:val="right"/>
              <w:rPr>
                <w:rFonts w:hint="eastAsia" w:ascii="仿宋_GB2312" w:eastAsia="仿宋_GB2312"/>
                <w:color w:val="000000"/>
                <w:sz w:val="20"/>
                <w:szCs w:val="20"/>
              </w:rPr>
            </w:pPr>
          </w:p>
        </w:tc>
        <w:tc>
          <w:tcPr>
            <w:tcW w:w="680" w:type="dxa"/>
            <w:gridSpan w:val="2"/>
            <w:tcBorders>
              <w:top w:val="nil"/>
              <w:left w:val="nil"/>
              <w:bottom w:val="single" w:color="auto" w:sz="4" w:space="0"/>
              <w:right w:val="single" w:color="auto" w:sz="4" w:space="0"/>
            </w:tcBorders>
            <w:vAlign w:val="center"/>
          </w:tcPr>
          <w:p>
            <w:pPr>
              <w:jc w:val="right"/>
              <w:rPr>
                <w:rFonts w:hint="eastAsia" w:ascii="仿宋_GB2312" w:eastAsia="仿宋_GB2312"/>
                <w:color w:val="000000"/>
                <w:sz w:val="20"/>
                <w:szCs w:val="20"/>
              </w:rPr>
            </w:pPr>
          </w:p>
        </w:tc>
        <w:tc>
          <w:tcPr>
            <w:tcW w:w="680" w:type="dxa"/>
            <w:gridSpan w:val="2"/>
            <w:tcBorders>
              <w:top w:val="nil"/>
              <w:left w:val="nil"/>
              <w:bottom w:val="single" w:color="auto" w:sz="4" w:space="0"/>
              <w:right w:val="single" w:color="auto" w:sz="4" w:space="0"/>
            </w:tcBorders>
            <w:vAlign w:val="center"/>
          </w:tcPr>
          <w:p>
            <w:pPr>
              <w:jc w:val="right"/>
              <w:rPr>
                <w:rFonts w:hint="eastAsia" w:ascii="仿宋_GB2312" w:eastAsia="仿宋_GB2312"/>
                <w:color w:val="000000"/>
                <w:sz w:val="20"/>
                <w:szCs w:val="20"/>
              </w:rPr>
            </w:pPr>
          </w:p>
        </w:tc>
        <w:tc>
          <w:tcPr>
            <w:tcW w:w="680" w:type="dxa"/>
            <w:gridSpan w:val="2"/>
            <w:tcBorders>
              <w:top w:val="nil"/>
              <w:left w:val="nil"/>
              <w:bottom w:val="single" w:color="auto" w:sz="4" w:space="0"/>
              <w:right w:val="single" w:color="auto" w:sz="4" w:space="0"/>
            </w:tcBorders>
            <w:vAlign w:val="center"/>
          </w:tcPr>
          <w:p>
            <w:pPr>
              <w:jc w:val="right"/>
              <w:rPr>
                <w:rFonts w:hint="eastAsia" w:ascii="仿宋_GB2312" w:eastAsia="仿宋_GB2312"/>
                <w:color w:val="000000"/>
                <w:sz w:val="20"/>
                <w:szCs w:val="20"/>
              </w:rPr>
            </w:pPr>
          </w:p>
        </w:tc>
        <w:tc>
          <w:tcPr>
            <w:tcW w:w="678" w:type="dxa"/>
            <w:gridSpan w:val="2"/>
            <w:tcBorders>
              <w:top w:val="nil"/>
              <w:left w:val="nil"/>
              <w:bottom w:val="single" w:color="auto" w:sz="4" w:space="0"/>
              <w:right w:val="single" w:color="auto" w:sz="4" w:space="0"/>
            </w:tcBorders>
            <w:vAlign w:val="center"/>
          </w:tcPr>
          <w:p>
            <w:pPr>
              <w:jc w:val="right"/>
              <w:rPr>
                <w:rFonts w:hint="eastAsia" w:ascii="仿宋_GB2312" w:eastAsia="仿宋_GB2312"/>
                <w:color w:val="000000"/>
                <w:sz w:val="20"/>
                <w:szCs w:val="20"/>
              </w:rPr>
            </w:pPr>
          </w:p>
        </w:tc>
      </w:tr>
      <w:tr>
        <w:trPr>
          <w:trHeight w:val="465" w:hRule="atLeast"/>
        </w:trPr>
        <w:tc>
          <w:tcPr>
            <w:tcW w:w="591"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lang w:val="en-US" w:eastAsia="zh-CN"/>
              </w:rPr>
              <w:t>220</w:t>
            </w:r>
            <w:r>
              <w:rPr>
                <w:rFonts w:hint="eastAsia" w:ascii="仿宋_GB2312" w:eastAsia="仿宋_GB2312"/>
                <w:color w:val="000000"/>
                <w:sz w:val="20"/>
                <w:szCs w:val="20"/>
              </w:rPr>
              <w:t>　</w:t>
            </w:r>
          </w:p>
        </w:tc>
        <w:tc>
          <w:tcPr>
            <w:tcW w:w="4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lang w:val="en-US" w:eastAsia="zh-CN"/>
              </w:rPr>
              <w:t>01</w:t>
            </w:r>
            <w:r>
              <w:rPr>
                <w:rFonts w:hint="eastAsia" w:ascii="仿宋_GB2312" w:eastAsia="仿宋_GB2312"/>
                <w:color w:val="000000"/>
                <w:sz w:val="20"/>
                <w:szCs w:val="20"/>
              </w:rPr>
              <w:t>　</w:t>
            </w:r>
          </w:p>
        </w:tc>
        <w:tc>
          <w:tcPr>
            <w:tcW w:w="55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lang w:val="en-US" w:eastAsia="zh-CN"/>
              </w:rPr>
              <w:t>01</w:t>
            </w:r>
            <w:r>
              <w:rPr>
                <w:rFonts w:hint="eastAsia" w:ascii="仿宋_GB2312" w:eastAsia="仿宋_GB2312"/>
                <w:color w:val="000000"/>
                <w:sz w:val="20"/>
                <w:szCs w:val="20"/>
              </w:rPr>
              <w:t>　</w:t>
            </w:r>
          </w:p>
        </w:tc>
        <w:tc>
          <w:tcPr>
            <w:tcW w:w="1826" w:type="dxa"/>
            <w:gridSpan w:val="2"/>
            <w:tcBorders>
              <w:top w:val="nil"/>
              <w:left w:val="nil"/>
              <w:bottom w:val="single" w:color="auto" w:sz="4" w:space="0"/>
              <w:right w:val="single" w:color="auto" w:sz="4" w:space="0"/>
            </w:tcBorders>
            <w:vAlign w:val="center"/>
          </w:tcPr>
          <w:p>
            <w:pPr>
              <w:rPr>
                <w:rFonts w:hint="eastAsia" w:ascii="仿宋_GB2312" w:hAnsi="宋体" w:eastAsia="仿宋_GB2312" w:cs="宋体"/>
                <w:color w:val="000000"/>
                <w:sz w:val="20"/>
                <w:szCs w:val="20"/>
                <w:lang w:val="en-US" w:eastAsia="zh-CN"/>
              </w:rPr>
            </w:pPr>
            <w:r>
              <w:rPr>
                <w:rFonts w:hint="eastAsia" w:ascii="仿宋_GB2312" w:hAnsi="宋体" w:eastAsia="仿宋_GB2312" w:cs="宋体"/>
                <w:color w:val="000000"/>
                <w:sz w:val="20"/>
                <w:szCs w:val="20"/>
                <w:lang w:val="en-US" w:eastAsia="zh-CN"/>
              </w:rPr>
              <w:t>行政运行</w:t>
            </w:r>
          </w:p>
        </w:tc>
        <w:tc>
          <w:tcPr>
            <w:tcW w:w="979"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lang w:val="en-US" w:eastAsia="zh-CN"/>
              </w:rPr>
              <w:t>211.44</w:t>
            </w:r>
            <w:r>
              <w:rPr>
                <w:rFonts w:hint="eastAsia" w:ascii="仿宋_GB2312" w:eastAsia="仿宋_GB2312"/>
                <w:color w:val="000000"/>
                <w:sz w:val="20"/>
                <w:szCs w:val="20"/>
              </w:rPr>
              <w:t>　</w:t>
            </w:r>
          </w:p>
        </w:tc>
        <w:tc>
          <w:tcPr>
            <w:tcW w:w="975"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lang w:val="en-US" w:eastAsia="zh-CN"/>
              </w:rPr>
              <w:t>211.44</w:t>
            </w:r>
            <w:r>
              <w:rPr>
                <w:rFonts w:hint="eastAsia" w:ascii="仿宋_GB2312" w:eastAsia="仿宋_GB2312"/>
                <w:color w:val="000000"/>
                <w:sz w:val="20"/>
                <w:szCs w:val="20"/>
              </w:rPr>
              <w:t>　</w:t>
            </w:r>
          </w:p>
        </w:tc>
        <w:tc>
          <w:tcPr>
            <w:tcW w:w="540"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366"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78"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r>
      <w:tr>
        <w:trPr>
          <w:trHeight w:val="465" w:hRule="atLeast"/>
        </w:trPr>
        <w:tc>
          <w:tcPr>
            <w:tcW w:w="591"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lang w:val="en-US" w:eastAsia="zh-CN"/>
              </w:rPr>
              <w:t>220</w:t>
            </w:r>
            <w:r>
              <w:rPr>
                <w:rFonts w:hint="eastAsia" w:ascii="仿宋_GB2312" w:eastAsia="仿宋_GB2312"/>
                <w:color w:val="000000"/>
                <w:sz w:val="20"/>
                <w:szCs w:val="20"/>
              </w:rPr>
              <w:t>　</w:t>
            </w:r>
          </w:p>
        </w:tc>
        <w:tc>
          <w:tcPr>
            <w:tcW w:w="4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lang w:val="en-US" w:eastAsia="zh-CN"/>
              </w:rPr>
              <w:t>01</w:t>
            </w:r>
            <w:r>
              <w:rPr>
                <w:rFonts w:hint="eastAsia" w:ascii="仿宋_GB2312" w:eastAsia="仿宋_GB2312"/>
                <w:color w:val="000000"/>
                <w:sz w:val="20"/>
                <w:szCs w:val="20"/>
              </w:rPr>
              <w:t>　</w:t>
            </w:r>
          </w:p>
        </w:tc>
        <w:tc>
          <w:tcPr>
            <w:tcW w:w="55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lang w:val="en-US" w:eastAsia="zh-CN"/>
              </w:rPr>
              <w:t>05</w:t>
            </w:r>
            <w:r>
              <w:rPr>
                <w:rFonts w:hint="eastAsia" w:ascii="仿宋_GB2312" w:eastAsia="仿宋_GB2312"/>
                <w:color w:val="000000"/>
                <w:sz w:val="20"/>
                <w:szCs w:val="20"/>
              </w:rPr>
              <w:t>　</w:t>
            </w:r>
          </w:p>
        </w:tc>
        <w:tc>
          <w:tcPr>
            <w:tcW w:w="1826" w:type="dxa"/>
            <w:gridSpan w:val="2"/>
            <w:tcBorders>
              <w:top w:val="nil"/>
              <w:left w:val="nil"/>
              <w:bottom w:val="single" w:color="auto" w:sz="4" w:space="0"/>
              <w:right w:val="single" w:color="auto" w:sz="4" w:space="0"/>
            </w:tcBorders>
            <w:vAlign w:val="center"/>
          </w:tcPr>
          <w:p>
            <w:pPr>
              <w:rPr>
                <w:rFonts w:ascii="仿宋_GB2312" w:hAnsi="宋体" w:eastAsia="仿宋_GB2312" w:cs="宋体"/>
                <w:color w:val="000000"/>
                <w:sz w:val="20"/>
                <w:szCs w:val="20"/>
              </w:rPr>
            </w:pPr>
            <w:r>
              <w:rPr>
                <w:rFonts w:hint="eastAsia" w:ascii="仿宋_GB2312" w:eastAsia="仿宋_GB2312"/>
                <w:color w:val="000000"/>
                <w:sz w:val="20"/>
                <w:szCs w:val="20"/>
              </w:rPr>
              <w:t>　土地资源调查</w:t>
            </w:r>
          </w:p>
        </w:tc>
        <w:tc>
          <w:tcPr>
            <w:tcW w:w="979"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lang w:val="en-US" w:eastAsia="zh-CN"/>
              </w:rPr>
              <w:t>38</w:t>
            </w:r>
            <w:r>
              <w:rPr>
                <w:rFonts w:hint="eastAsia" w:ascii="仿宋_GB2312" w:eastAsia="仿宋_GB2312"/>
                <w:color w:val="000000"/>
                <w:sz w:val="20"/>
                <w:szCs w:val="20"/>
              </w:rPr>
              <w:t>　</w:t>
            </w:r>
          </w:p>
        </w:tc>
        <w:tc>
          <w:tcPr>
            <w:tcW w:w="975"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lang w:val="en-US" w:eastAsia="zh-CN"/>
              </w:rPr>
              <w:t>38</w:t>
            </w:r>
            <w:r>
              <w:rPr>
                <w:rFonts w:hint="eastAsia" w:ascii="仿宋_GB2312" w:eastAsia="仿宋_GB2312"/>
                <w:color w:val="000000"/>
                <w:sz w:val="20"/>
                <w:szCs w:val="20"/>
              </w:rPr>
              <w:t>　</w:t>
            </w:r>
          </w:p>
        </w:tc>
        <w:tc>
          <w:tcPr>
            <w:tcW w:w="540"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366"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78"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r>
      <w:tr>
        <w:trPr>
          <w:trHeight w:val="465" w:hRule="atLeast"/>
        </w:trPr>
        <w:tc>
          <w:tcPr>
            <w:tcW w:w="591"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lang w:val="en-US" w:eastAsia="zh-CN"/>
              </w:rPr>
              <w:t>220</w:t>
            </w:r>
            <w:r>
              <w:rPr>
                <w:rFonts w:hint="eastAsia" w:ascii="仿宋_GB2312" w:eastAsia="仿宋_GB2312"/>
                <w:color w:val="000000"/>
                <w:sz w:val="20"/>
                <w:szCs w:val="20"/>
              </w:rPr>
              <w:t>　</w:t>
            </w:r>
          </w:p>
        </w:tc>
        <w:tc>
          <w:tcPr>
            <w:tcW w:w="4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lang w:val="en-US" w:eastAsia="zh-CN"/>
              </w:rPr>
              <w:t>01</w:t>
            </w:r>
            <w:r>
              <w:rPr>
                <w:rFonts w:hint="eastAsia" w:ascii="仿宋_GB2312" w:eastAsia="仿宋_GB2312"/>
                <w:color w:val="000000"/>
                <w:sz w:val="20"/>
                <w:szCs w:val="20"/>
              </w:rPr>
              <w:t>　</w:t>
            </w:r>
          </w:p>
        </w:tc>
        <w:tc>
          <w:tcPr>
            <w:tcW w:w="55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lang w:val="en-US" w:eastAsia="zh-CN"/>
              </w:rPr>
              <w:t>50</w:t>
            </w:r>
            <w:r>
              <w:rPr>
                <w:rFonts w:hint="eastAsia" w:ascii="仿宋_GB2312" w:eastAsia="仿宋_GB2312"/>
                <w:color w:val="000000"/>
                <w:sz w:val="20"/>
                <w:szCs w:val="20"/>
              </w:rPr>
              <w:t>　</w:t>
            </w:r>
          </w:p>
        </w:tc>
        <w:tc>
          <w:tcPr>
            <w:tcW w:w="1826" w:type="dxa"/>
            <w:gridSpan w:val="2"/>
            <w:tcBorders>
              <w:top w:val="nil"/>
              <w:left w:val="nil"/>
              <w:bottom w:val="single" w:color="auto" w:sz="4" w:space="0"/>
              <w:right w:val="single" w:color="auto" w:sz="4" w:space="0"/>
            </w:tcBorders>
            <w:vAlign w:val="center"/>
          </w:tcPr>
          <w:p>
            <w:pPr>
              <w:rPr>
                <w:rFonts w:ascii="仿宋_GB2312" w:hAnsi="宋体" w:eastAsia="仿宋_GB2312" w:cs="宋体"/>
                <w:color w:val="000000"/>
                <w:sz w:val="20"/>
                <w:szCs w:val="20"/>
              </w:rPr>
            </w:pPr>
            <w:r>
              <w:rPr>
                <w:rFonts w:hint="eastAsia" w:ascii="仿宋_GB2312" w:eastAsia="仿宋_GB2312"/>
                <w:color w:val="000000"/>
                <w:sz w:val="20"/>
                <w:szCs w:val="20"/>
              </w:rPr>
              <w:t>　事业运行</w:t>
            </w:r>
          </w:p>
        </w:tc>
        <w:tc>
          <w:tcPr>
            <w:tcW w:w="979"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lang w:val="en-US" w:eastAsia="zh-CN"/>
              </w:rPr>
              <w:t>241.41</w:t>
            </w:r>
            <w:r>
              <w:rPr>
                <w:rFonts w:hint="eastAsia" w:ascii="仿宋_GB2312" w:eastAsia="仿宋_GB2312"/>
                <w:color w:val="000000"/>
                <w:sz w:val="20"/>
                <w:szCs w:val="20"/>
              </w:rPr>
              <w:t>　</w:t>
            </w:r>
          </w:p>
        </w:tc>
        <w:tc>
          <w:tcPr>
            <w:tcW w:w="975"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lang w:val="en-US" w:eastAsia="zh-CN"/>
              </w:rPr>
              <w:t>241.41</w:t>
            </w:r>
            <w:r>
              <w:rPr>
                <w:rFonts w:hint="eastAsia" w:ascii="仿宋_GB2312" w:eastAsia="仿宋_GB2312"/>
                <w:color w:val="000000"/>
                <w:sz w:val="20"/>
                <w:szCs w:val="20"/>
              </w:rPr>
              <w:t>　</w:t>
            </w:r>
          </w:p>
        </w:tc>
        <w:tc>
          <w:tcPr>
            <w:tcW w:w="540"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366"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78"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r>
      <w:tr>
        <w:trPr>
          <w:trHeight w:val="465" w:hRule="atLeast"/>
        </w:trPr>
        <w:tc>
          <w:tcPr>
            <w:tcW w:w="591"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lang w:val="en-US" w:eastAsia="zh-CN"/>
              </w:rPr>
              <w:t>220</w:t>
            </w:r>
            <w:r>
              <w:rPr>
                <w:rFonts w:hint="eastAsia" w:ascii="仿宋_GB2312" w:eastAsia="仿宋_GB2312"/>
                <w:color w:val="000000"/>
                <w:sz w:val="20"/>
                <w:szCs w:val="20"/>
              </w:rPr>
              <w:t>　</w:t>
            </w:r>
          </w:p>
        </w:tc>
        <w:tc>
          <w:tcPr>
            <w:tcW w:w="4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lang w:val="en-US" w:eastAsia="zh-CN"/>
              </w:rPr>
              <w:t>01</w:t>
            </w:r>
            <w:r>
              <w:rPr>
                <w:rFonts w:hint="eastAsia" w:ascii="仿宋_GB2312" w:eastAsia="仿宋_GB2312"/>
                <w:color w:val="000000"/>
                <w:sz w:val="20"/>
                <w:szCs w:val="20"/>
              </w:rPr>
              <w:t>　</w:t>
            </w:r>
          </w:p>
        </w:tc>
        <w:tc>
          <w:tcPr>
            <w:tcW w:w="55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lang w:val="en-US" w:eastAsia="zh-CN"/>
              </w:rPr>
              <w:t>99</w:t>
            </w:r>
            <w:r>
              <w:rPr>
                <w:rFonts w:hint="eastAsia" w:ascii="仿宋_GB2312" w:eastAsia="仿宋_GB2312"/>
                <w:color w:val="000000"/>
                <w:sz w:val="20"/>
                <w:szCs w:val="20"/>
              </w:rPr>
              <w:t>　</w:t>
            </w:r>
          </w:p>
        </w:tc>
        <w:tc>
          <w:tcPr>
            <w:tcW w:w="1826" w:type="dxa"/>
            <w:gridSpan w:val="2"/>
            <w:tcBorders>
              <w:top w:val="nil"/>
              <w:left w:val="nil"/>
              <w:bottom w:val="single" w:color="auto" w:sz="4" w:space="0"/>
              <w:right w:val="single" w:color="auto" w:sz="4" w:space="0"/>
            </w:tcBorders>
            <w:vAlign w:val="center"/>
          </w:tcPr>
          <w:p>
            <w:pPr>
              <w:rPr>
                <w:rFonts w:ascii="仿宋_GB2312" w:hAnsi="宋体" w:eastAsia="仿宋_GB2312" w:cs="宋体"/>
                <w:color w:val="000000"/>
                <w:sz w:val="20"/>
                <w:szCs w:val="20"/>
              </w:rPr>
            </w:pPr>
            <w:r>
              <w:rPr>
                <w:rFonts w:hint="eastAsia" w:ascii="仿宋_GB2312" w:eastAsia="仿宋_GB2312"/>
                <w:color w:val="000000"/>
                <w:sz w:val="20"/>
                <w:szCs w:val="20"/>
              </w:rPr>
              <w:t>　其他国土资源事务支出</w:t>
            </w:r>
          </w:p>
        </w:tc>
        <w:tc>
          <w:tcPr>
            <w:tcW w:w="979"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lang w:val="en-US" w:eastAsia="zh-CN"/>
              </w:rPr>
              <w:t>5.44</w:t>
            </w:r>
            <w:r>
              <w:rPr>
                <w:rFonts w:hint="eastAsia" w:ascii="仿宋_GB2312" w:eastAsia="仿宋_GB2312"/>
                <w:color w:val="000000"/>
                <w:sz w:val="20"/>
                <w:szCs w:val="20"/>
              </w:rPr>
              <w:t>　</w:t>
            </w:r>
          </w:p>
        </w:tc>
        <w:tc>
          <w:tcPr>
            <w:tcW w:w="975"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lang w:val="en-US" w:eastAsia="zh-CN"/>
              </w:rPr>
              <w:t>5.44</w:t>
            </w:r>
            <w:r>
              <w:rPr>
                <w:rFonts w:hint="eastAsia" w:ascii="仿宋_GB2312" w:eastAsia="仿宋_GB2312"/>
                <w:color w:val="000000"/>
                <w:sz w:val="20"/>
                <w:szCs w:val="20"/>
              </w:rPr>
              <w:t>　</w:t>
            </w:r>
          </w:p>
        </w:tc>
        <w:tc>
          <w:tcPr>
            <w:tcW w:w="540"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366"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78"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r>
      <w:tr>
        <w:trPr>
          <w:trHeight w:val="465" w:hRule="atLeast"/>
        </w:trPr>
        <w:tc>
          <w:tcPr>
            <w:tcW w:w="591"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lang w:val="en-US" w:eastAsia="zh-CN"/>
              </w:rPr>
              <w:t>221</w:t>
            </w:r>
            <w:r>
              <w:rPr>
                <w:rFonts w:hint="eastAsia" w:ascii="仿宋_GB2312" w:eastAsia="仿宋_GB2312"/>
                <w:color w:val="000000"/>
                <w:sz w:val="20"/>
                <w:szCs w:val="20"/>
              </w:rPr>
              <w:t>　</w:t>
            </w:r>
          </w:p>
        </w:tc>
        <w:tc>
          <w:tcPr>
            <w:tcW w:w="4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lang w:val="en-US" w:eastAsia="zh-CN"/>
              </w:rPr>
              <w:t>02</w:t>
            </w:r>
            <w:r>
              <w:rPr>
                <w:rFonts w:hint="eastAsia" w:ascii="仿宋_GB2312" w:eastAsia="仿宋_GB2312"/>
                <w:color w:val="000000"/>
                <w:sz w:val="20"/>
                <w:szCs w:val="20"/>
              </w:rPr>
              <w:t>　</w:t>
            </w:r>
          </w:p>
        </w:tc>
        <w:tc>
          <w:tcPr>
            <w:tcW w:w="55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lang w:val="en-US" w:eastAsia="zh-CN"/>
              </w:rPr>
              <w:t>01</w:t>
            </w:r>
            <w:r>
              <w:rPr>
                <w:rFonts w:hint="eastAsia" w:ascii="仿宋_GB2312" w:eastAsia="仿宋_GB2312"/>
                <w:color w:val="000000"/>
                <w:sz w:val="20"/>
                <w:szCs w:val="20"/>
              </w:rPr>
              <w:t>　</w:t>
            </w:r>
          </w:p>
        </w:tc>
        <w:tc>
          <w:tcPr>
            <w:tcW w:w="1826" w:type="dxa"/>
            <w:gridSpan w:val="2"/>
            <w:tcBorders>
              <w:top w:val="nil"/>
              <w:left w:val="nil"/>
              <w:bottom w:val="single" w:color="auto" w:sz="4" w:space="0"/>
              <w:right w:val="single" w:color="auto" w:sz="4" w:space="0"/>
            </w:tcBorders>
            <w:vAlign w:val="center"/>
          </w:tcPr>
          <w:p>
            <w:pPr>
              <w:rPr>
                <w:rFonts w:ascii="仿宋_GB2312" w:hAnsi="宋体" w:eastAsia="仿宋_GB2312" w:cs="宋体"/>
                <w:color w:val="000000"/>
                <w:sz w:val="20"/>
                <w:szCs w:val="20"/>
              </w:rPr>
            </w:pPr>
            <w:r>
              <w:rPr>
                <w:rFonts w:hint="eastAsia" w:ascii="仿宋_GB2312" w:eastAsia="仿宋_GB2312"/>
                <w:color w:val="000000"/>
                <w:sz w:val="20"/>
                <w:szCs w:val="20"/>
              </w:rPr>
              <w:t>　住房公积金</w:t>
            </w:r>
          </w:p>
        </w:tc>
        <w:tc>
          <w:tcPr>
            <w:tcW w:w="979"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lang w:val="en-US" w:eastAsia="zh-CN"/>
              </w:rPr>
              <w:t>107.93</w:t>
            </w:r>
            <w:r>
              <w:rPr>
                <w:rFonts w:hint="eastAsia" w:ascii="仿宋_GB2312" w:eastAsia="仿宋_GB2312"/>
                <w:color w:val="000000"/>
                <w:sz w:val="20"/>
                <w:szCs w:val="20"/>
              </w:rPr>
              <w:t>　</w:t>
            </w:r>
          </w:p>
        </w:tc>
        <w:tc>
          <w:tcPr>
            <w:tcW w:w="975"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lang w:val="en-US" w:eastAsia="zh-CN"/>
              </w:rPr>
              <w:t>107.93</w:t>
            </w:r>
            <w:r>
              <w:rPr>
                <w:rFonts w:hint="eastAsia" w:ascii="仿宋_GB2312" w:eastAsia="仿宋_GB2312"/>
                <w:color w:val="000000"/>
                <w:sz w:val="20"/>
                <w:szCs w:val="20"/>
              </w:rPr>
              <w:t>　</w:t>
            </w:r>
          </w:p>
        </w:tc>
        <w:tc>
          <w:tcPr>
            <w:tcW w:w="540"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366"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78"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r>
      <w:tr>
        <w:trPr>
          <w:trHeight w:val="465" w:hRule="atLeast"/>
        </w:trPr>
        <w:tc>
          <w:tcPr>
            <w:tcW w:w="591"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55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1826" w:type="dxa"/>
            <w:gridSpan w:val="2"/>
            <w:tcBorders>
              <w:top w:val="nil"/>
              <w:left w:val="nil"/>
              <w:bottom w:val="single" w:color="auto" w:sz="4" w:space="0"/>
              <w:right w:val="single" w:color="auto" w:sz="4" w:space="0"/>
            </w:tcBorders>
            <w:vAlign w:val="center"/>
          </w:tcPr>
          <w:p>
            <w:pPr>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979"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975"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540"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366"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78"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r>
      <w:tr>
        <w:trPr>
          <w:trHeight w:val="465" w:hRule="atLeast"/>
        </w:trPr>
        <w:tc>
          <w:tcPr>
            <w:tcW w:w="591"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55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1826" w:type="dxa"/>
            <w:gridSpan w:val="2"/>
            <w:tcBorders>
              <w:top w:val="nil"/>
              <w:left w:val="nil"/>
              <w:bottom w:val="single" w:color="auto" w:sz="4" w:space="0"/>
              <w:right w:val="single" w:color="auto" w:sz="4" w:space="0"/>
            </w:tcBorders>
            <w:vAlign w:val="center"/>
          </w:tcPr>
          <w:p>
            <w:pPr>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979"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975"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540"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366"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78"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r>
      <w:tr>
        <w:trPr>
          <w:trHeight w:val="465" w:hRule="atLeast"/>
        </w:trPr>
        <w:tc>
          <w:tcPr>
            <w:tcW w:w="591"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55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1826" w:type="dxa"/>
            <w:gridSpan w:val="2"/>
            <w:tcBorders>
              <w:top w:val="nil"/>
              <w:left w:val="nil"/>
              <w:bottom w:val="single" w:color="auto" w:sz="4" w:space="0"/>
              <w:right w:val="single" w:color="auto" w:sz="4" w:space="0"/>
            </w:tcBorders>
            <w:vAlign w:val="center"/>
          </w:tcPr>
          <w:p>
            <w:pPr>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979"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975"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540"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366"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78"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r>
      <w:tr>
        <w:trPr>
          <w:trHeight w:val="465" w:hRule="atLeast"/>
        </w:trPr>
        <w:tc>
          <w:tcPr>
            <w:tcW w:w="591"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55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1826" w:type="dxa"/>
            <w:gridSpan w:val="2"/>
            <w:tcBorders>
              <w:top w:val="nil"/>
              <w:left w:val="nil"/>
              <w:bottom w:val="single" w:color="auto" w:sz="4" w:space="0"/>
              <w:right w:val="single" w:color="auto" w:sz="4" w:space="0"/>
            </w:tcBorders>
            <w:vAlign w:val="center"/>
          </w:tcPr>
          <w:p>
            <w:pPr>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979"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975"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540"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366"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78"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r>
      <w:tr>
        <w:trPr>
          <w:trHeight w:val="465" w:hRule="atLeast"/>
        </w:trPr>
        <w:tc>
          <w:tcPr>
            <w:tcW w:w="591"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55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1826" w:type="dxa"/>
            <w:gridSpan w:val="2"/>
            <w:tcBorders>
              <w:top w:val="nil"/>
              <w:left w:val="nil"/>
              <w:bottom w:val="single" w:color="auto" w:sz="4" w:space="0"/>
              <w:right w:val="single" w:color="auto" w:sz="4" w:space="0"/>
            </w:tcBorders>
            <w:vAlign w:val="center"/>
          </w:tcPr>
          <w:p>
            <w:pPr>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979"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975"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540"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366"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78"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r>
      <w:tr>
        <w:trPr>
          <w:trHeight w:val="465" w:hRule="atLeast"/>
        </w:trPr>
        <w:tc>
          <w:tcPr>
            <w:tcW w:w="591"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55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1826" w:type="dxa"/>
            <w:gridSpan w:val="2"/>
            <w:tcBorders>
              <w:top w:val="nil"/>
              <w:left w:val="nil"/>
              <w:bottom w:val="single" w:color="auto" w:sz="4" w:space="0"/>
              <w:right w:val="single" w:color="auto" w:sz="4" w:space="0"/>
            </w:tcBorders>
            <w:vAlign w:val="center"/>
          </w:tcPr>
          <w:p>
            <w:pPr>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979"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975"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540"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366"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78"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r>
      <w:tr>
        <w:trPr>
          <w:trHeight w:val="465" w:hRule="atLeast"/>
        </w:trPr>
        <w:tc>
          <w:tcPr>
            <w:tcW w:w="591"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55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1826" w:type="dxa"/>
            <w:gridSpan w:val="2"/>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合计</w:t>
            </w:r>
          </w:p>
        </w:tc>
        <w:tc>
          <w:tcPr>
            <w:tcW w:w="979"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lang w:val="en-US" w:eastAsia="zh-CN"/>
              </w:rPr>
              <w:t>2329.46</w:t>
            </w:r>
            <w:r>
              <w:rPr>
                <w:rFonts w:hint="eastAsia" w:ascii="仿宋_GB2312" w:eastAsia="仿宋_GB2312"/>
                <w:color w:val="000000"/>
                <w:sz w:val="20"/>
                <w:szCs w:val="20"/>
              </w:rPr>
              <w:t>　</w:t>
            </w:r>
          </w:p>
        </w:tc>
        <w:tc>
          <w:tcPr>
            <w:tcW w:w="975"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lang w:val="en-US" w:eastAsia="zh-CN"/>
              </w:rPr>
              <w:t>1529.46</w:t>
            </w:r>
            <w:r>
              <w:rPr>
                <w:rFonts w:hint="eastAsia" w:ascii="仿宋_GB2312" w:eastAsia="仿宋_GB2312"/>
                <w:color w:val="000000"/>
                <w:sz w:val="20"/>
                <w:szCs w:val="20"/>
              </w:rPr>
              <w:t>　</w:t>
            </w:r>
          </w:p>
        </w:tc>
        <w:tc>
          <w:tcPr>
            <w:tcW w:w="540"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lang w:val="en-US" w:eastAsia="zh-CN"/>
              </w:rPr>
              <w:t>800</w:t>
            </w:r>
            <w:r>
              <w:rPr>
                <w:rFonts w:hint="eastAsia" w:ascii="仿宋_GB2312" w:eastAsia="仿宋_GB2312"/>
                <w:color w:val="000000"/>
                <w:sz w:val="20"/>
                <w:szCs w:val="20"/>
              </w:rPr>
              <w:t>　</w:t>
            </w:r>
          </w:p>
        </w:tc>
        <w:tc>
          <w:tcPr>
            <w:tcW w:w="366"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78"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r>
    </w:tbl>
    <w:p>
      <w:pPr>
        <w:widowControl/>
        <w:outlineLvl w:val="1"/>
        <w:rPr>
          <w:rFonts w:ascii="仿宋_GB2312" w:hAnsi="宋体" w:eastAsia="仿宋_GB2312"/>
          <w:b/>
          <w:kern w:val="0"/>
          <w:sz w:val="28"/>
          <w:szCs w:val="32"/>
        </w:rPr>
      </w:pPr>
      <w:r>
        <w:rPr>
          <w:rFonts w:hint="eastAsia" w:ascii="仿宋_GB2312" w:hAnsi="宋体" w:eastAsia="仿宋_GB2312"/>
          <w:b/>
          <w:kern w:val="0"/>
          <w:sz w:val="28"/>
          <w:szCs w:val="32"/>
        </w:rPr>
        <w:t>备注：无内容应公开空表并说明情况。</w:t>
      </w:r>
    </w:p>
    <w:p>
      <w:pPr>
        <w:widowControl/>
        <w:jc w:val="left"/>
        <w:outlineLvl w:val="1"/>
        <w:rPr>
          <w:rFonts w:ascii="仿宋_GB2312" w:hAnsi="宋体" w:eastAsia="仿宋_GB2312"/>
          <w:b/>
          <w:kern w:val="0"/>
          <w:sz w:val="32"/>
          <w:szCs w:val="32"/>
        </w:rPr>
      </w:pPr>
      <w:r>
        <w:rPr>
          <w:rFonts w:hint="eastAsia" w:ascii="仿宋_GB2312" w:hAnsi="宋体" w:eastAsia="仿宋_GB2312"/>
          <w:b/>
          <w:kern w:val="0"/>
          <w:sz w:val="32"/>
          <w:szCs w:val="32"/>
        </w:rPr>
        <w:t>表三：</w:t>
      </w:r>
    </w:p>
    <w:p>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部门支出总体情况表</w:t>
      </w:r>
    </w:p>
    <w:p>
      <w:pPr>
        <w:widowControl/>
        <w:jc w:val="left"/>
        <w:outlineLvl w:val="1"/>
        <w:rPr>
          <w:rFonts w:ascii="仿宋_GB2312" w:hAnsi="宋体" w:eastAsia="仿宋_GB2312"/>
          <w:kern w:val="0"/>
          <w:sz w:val="24"/>
        </w:rPr>
      </w:pPr>
      <w:r>
        <w:rPr>
          <w:rFonts w:hint="eastAsia" w:ascii="仿宋_GB2312" w:hAnsi="宋体" w:eastAsia="仿宋_GB2312"/>
          <w:kern w:val="0"/>
          <w:sz w:val="24"/>
        </w:rPr>
        <w:t>编制部门： 阜康市</w:t>
      </w:r>
      <w:r>
        <w:rPr>
          <w:rFonts w:hint="eastAsia" w:ascii="仿宋_GB2312" w:hAnsi="宋体" w:eastAsia="仿宋_GB2312"/>
          <w:kern w:val="0"/>
          <w:sz w:val="24"/>
          <w:lang w:eastAsia="zh-CN"/>
        </w:rPr>
        <w:t>自然资源</w:t>
      </w:r>
      <w:r>
        <w:rPr>
          <w:rFonts w:hint="eastAsia" w:ascii="仿宋_GB2312" w:hAnsi="宋体" w:eastAsia="仿宋_GB2312"/>
          <w:kern w:val="0"/>
          <w:sz w:val="24"/>
        </w:rPr>
        <w:t>局                                                    单位：万元</w:t>
      </w:r>
    </w:p>
    <w:tbl>
      <w:tblPr>
        <w:tblW w:w="17137"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61"/>
        <w:gridCol w:w="495"/>
        <w:gridCol w:w="585"/>
        <w:gridCol w:w="2164"/>
        <w:gridCol w:w="1855"/>
        <w:gridCol w:w="1856"/>
        <w:gridCol w:w="1713"/>
        <w:gridCol w:w="1318"/>
        <w:gridCol w:w="1318"/>
        <w:gridCol w:w="1318"/>
        <w:gridCol w:w="1318"/>
        <w:gridCol w:w="1318"/>
        <w:gridCol w:w="1318"/>
      </w:tblGrid>
      <w:tr>
        <w:trPr>
          <w:gridAfter w:val="6"/>
          <w:wAfter w:w="7908" w:type="dxa"/>
          <w:trHeight w:val="345" w:hRule="atLeast"/>
        </w:trPr>
        <w:tc>
          <w:tcPr>
            <w:tcW w:w="3805" w:type="dxa"/>
            <w:gridSpan w:val="4"/>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项目</w:t>
            </w:r>
          </w:p>
        </w:tc>
        <w:tc>
          <w:tcPr>
            <w:tcW w:w="5424" w:type="dxa"/>
            <w:gridSpan w:val="3"/>
            <w:tcBorders>
              <w:top w:val="single" w:color="auto" w:sz="4" w:space="0"/>
              <w:left w:val="nil"/>
              <w:bottom w:val="single" w:color="auto" w:sz="4" w:space="0"/>
              <w:right w:val="single" w:color="000000" w:sz="4" w:space="0"/>
            </w:tcBorders>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支出预算</w:t>
            </w:r>
          </w:p>
        </w:tc>
      </w:tr>
      <w:tr>
        <w:trPr>
          <w:gridAfter w:val="6"/>
          <w:wAfter w:w="7908" w:type="dxa"/>
          <w:trHeight w:val="480" w:hRule="atLeast"/>
        </w:trPr>
        <w:tc>
          <w:tcPr>
            <w:tcW w:w="1641"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功能分类科目编码</w:t>
            </w:r>
          </w:p>
        </w:tc>
        <w:tc>
          <w:tcPr>
            <w:tcW w:w="2164"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功能分类科目名称</w:t>
            </w:r>
          </w:p>
        </w:tc>
        <w:tc>
          <w:tcPr>
            <w:tcW w:w="1855"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合计</w:t>
            </w:r>
          </w:p>
        </w:tc>
        <w:tc>
          <w:tcPr>
            <w:tcW w:w="1856"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基本支出</w:t>
            </w:r>
          </w:p>
        </w:tc>
        <w:tc>
          <w:tcPr>
            <w:tcW w:w="1713"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项目支出</w:t>
            </w:r>
          </w:p>
        </w:tc>
      </w:tr>
      <w:tr>
        <w:trPr>
          <w:gridAfter w:val="6"/>
          <w:wAfter w:w="7908" w:type="dxa"/>
          <w:trHeight w:val="270" w:hRule="atLeast"/>
        </w:trPr>
        <w:tc>
          <w:tcPr>
            <w:tcW w:w="561"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类</w:t>
            </w:r>
          </w:p>
        </w:tc>
        <w:tc>
          <w:tcPr>
            <w:tcW w:w="495"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款</w:t>
            </w:r>
          </w:p>
        </w:tc>
        <w:tc>
          <w:tcPr>
            <w:tcW w:w="585"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项</w:t>
            </w:r>
          </w:p>
        </w:tc>
        <w:tc>
          <w:tcPr>
            <w:tcW w:w="2164"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0"/>
                <w:szCs w:val="20"/>
              </w:rPr>
            </w:pPr>
          </w:p>
        </w:tc>
        <w:tc>
          <w:tcPr>
            <w:tcW w:w="1855"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0"/>
                <w:szCs w:val="20"/>
              </w:rPr>
            </w:pPr>
          </w:p>
        </w:tc>
        <w:tc>
          <w:tcPr>
            <w:tcW w:w="185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0"/>
                <w:szCs w:val="20"/>
              </w:rPr>
            </w:pPr>
          </w:p>
        </w:tc>
        <w:tc>
          <w:tcPr>
            <w:tcW w:w="171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0"/>
                <w:szCs w:val="20"/>
              </w:rPr>
            </w:pPr>
          </w:p>
        </w:tc>
      </w:tr>
      <w:tr>
        <w:trPr>
          <w:gridAfter w:val="6"/>
          <w:wAfter w:w="7908" w:type="dxa"/>
          <w:trHeight w:val="90" w:hRule="atLeast"/>
        </w:trPr>
        <w:tc>
          <w:tcPr>
            <w:tcW w:w="561" w:type="dxa"/>
            <w:tcBorders>
              <w:top w:val="nil"/>
              <w:left w:val="single" w:color="auto" w:sz="4" w:space="0"/>
              <w:bottom w:val="single" w:color="auto" w:sz="4" w:space="0"/>
              <w:right w:val="single" w:color="auto" w:sz="4" w:space="0"/>
            </w:tcBorders>
            <w:vAlign w:val="center"/>
          </w:tcPr>
          <w:p>
            <w:pPr>
              <w:jc w:val="left"/>
              <w:rPr>
                <w:rFonts w:ascii="宋体" w:hAnsi="宋体" w:cs="宋体"/>
                <w:b/>
                <w:bCs/>
                <w:color w:val="000000"/>
                <w:kern w:val="0"/>
                <w:sz w:val="16"/>
                <w:szCs w:val="16"/>
              </w:rPr>
            </w:pPr>
            <w:r>
              <w:rPr>
                <w:rFonts w:hint="eastAsia" w:ascii="仿宋_GB2312" w:eastAsia="仿宋_GB2312"/>
                <w:color w:val="000000"/>
                <w:sz w:val="20"/>
                <w:szCs w:val="20"/>
                <w:lang w:val="en-US" w:eastAsia="zh-CN"/>
              </w:rPr>
              <w:t>201</w:t>
            </w:r>
          </w:p>
        </w:tc>
        <w:tc>
          <w:tcPr>
            <w:tcW w:w="495" w:type="dxa"/>
            <w:tcBorders>
              <w:top w:val="nil"/>
              <w:left w:val="nil"/>
              <w:bottom w:val="single" w:color="auto" w:sz="4" w:space="0"/>
              <w:right w:val="single" w:color="auto" w:sz="4" w:space="0"/>
            </w:tcBorders>
            <w:vAlign w:val="center"/>
          </w:tcPr>
          <w:p>
            <w:pPr>
              <w:jc w:val="center"/>
              <w:rPr>
                <w:rFonts w:ascii="宋体" w:hAnsi="宋体" w:cs="宋体"/>
                <w:b/>
                <w:bCs/>
                <w:color w:val="000000"/>
                <w:kern w:val="0"/>
                <w:sz w:val="16"/>
                <w:szCs w:val="16"/>
              </w:rPr>
            </w:pPr>
            <w:r>
              <w:rPr>
                <w:rFonts w:hint="eastAsia" w:ascii="仿宋_GB2312" w:eastAsia="仿宋_GB2312"/>
                <w:color w:val="000000"/>
                <w:sz w:val="20"/>
                <w:szCs w:val="20"/>
                <w:lang w:val="en-US" w:eastAsia="zh-CN"/>
              </w:rPr>
              <w:t>01</w:t>
            </w:r>
          </w:p>
        </w:tc>
        <w:tc>
          <w:tcPr>
            <w:tcW w:w="585" w:type="dxa"/>
            <w:tcBorders>
              <w:top w:val="nil"/>
              <w:left w:val="nil"/>
              <w:bottom w:val="single" w:color="auto" w:sz="4" w:space="0"/>
              <w:right w:val="single" w:color="auto" w:sz="4" w:space="0"/>
            </w:tcBorders>
            <w:vAlign w:val="center"/>
          </w:tcPr>
          <w:p>
            <w:pPr>
              <w:jc w:val="right"/>
              <w:rPr>
                <w:rFonts w:ascii="宋体" w:hAnsi="宋体" w:cs="宋体"/>
                <w:b/>
                <w:bCs/>
                <w:color w:val="000000"/>
                <w:kern w:val="0"/>
                <w:sz w:val="16"/>
                <w:szCs w:val="16"/>
              </w:rPr>
            </w:pPr>
            <w:r>
              <w:rPr>
                <w:rFonts w:hint="eastAsia" w:ascii="仿宋_GB2312" w:eastAsia="仿宋_GB2312"/>
                <w:color w:val="000000"/>
                <w:sz w:val="20"/>
                <w:szCs w:val="20"/>
                <w:lang w:val="en-US" w:eastAsia="zh-CN"/>
              </w:rPr>
              <w:t>01</w:t>
            </w:r>
          </w:p>
        </w:tc>
        <w:tc>
          <w:tcPr>
            <w:tcW w:w="2164" w:type="dxa"/>
            <w:tcBorders>
              <w:top w:val="nil"/>
              <w:left w:val="nil"/>
              <w:bottom w:val="single" w:color="auto" w:sz="4" w:space="0"/>
              <w:right w:val="single" w:color="auto" w:sz="4" w:space="0"/>
            </w:tcBorders>
            <w:vAlign w:val="center"/>
          </w:tcPr>
          <w:p>
            <w:pPr>
              <w:jc w:val="center"/>
              <w:rPr>
                <w:rFonts w:ascii="宋体" w:hAnsi="宋体" w:cs="宋体"/>
                <w:b/>
                <w:bCs/>
                <w:color w:val="000000"/>
                <w:kern w:val="0"/>
                <w:sz w:val="22"/>
                <w:szCs w:val="22"/>
              </w:rPr>
            </w:pPr>
            <w:r>
              <w:rPr>
                <w:rFonts w:hint="eastAsia" w:ascii="仿宋_GB2312" w:eastAsia="仿宋_GB2312"/>
                <w:color w:val="000000"/>
                <w:sz w:val="20"/>
                <w:szCs w:val="20"/>
                <w:lang w:eastAsia="zh-CN"/>
              </w:rPr>
              <w:t>行政运行</w:t>
            </w:r>
          </w:p>
        </w:tc>
        <w:tc>
          <w:tcPr>
            <w:tcW w:w="1855" w:type="dxa"/>
            <w:tcBorders>
              <w:top w:val="nil"/>
              <w:left w:val="nil"/>
              <w:bottom w:val="single" w:color="auto" w:sz="4" w:space="0"/>
              <w:right w:val="single" w:color="auto" w:sz="4" w:space="0"/>
            </w:tcBorders>
            <w:vAlign w:val="center"/>
          </w:tcPr>
          <w:p>
            <w:pPr>
              <w:jc w:val="center"/>
              <w:rPr>
                <w:rFonts w:hint="default" w:ascii="宋体" w:hAnsi="宋体" w:cs="宋体"/>
                <w:b/>
                <w:bCs/>
                <w:color w:val="000000"/>
                <w:kern w:val="0"/>
                <w:sz w:val="22"/>
                <w:szCs w:val="22"/>
                <w:lang w:val="en-US"/>
              </w:rPr>
            </w:pPr>
            <w:r>
              <w:rPr>
                <w:rFonts w:hint="eastAsia" w:ascii="仿宋_GB2312" w:eastAsia="仿宋_GB2312"/>
                <w:color w:val="000000"/>
                <w:sz w:val="20"/>
                <w:szCs w:val="20"/>
                <w:lang w:val="en-US" w:eastAsia="zh-CN"/>
              </w:rPr>
              <w:t>98.12</w:t>
            </w:r>
          </w:p>
        </w:tc>
        <w:tc>
          <w:tcPr>
            <w:tcW w:w="1856" w:type="dxa"/>
            <w:tcBorders>
              <w:top w:val="nil"/>
              <w:left w:val="nil"/>
              <w:bottom w:val="single" w:color="auto" w:sz="4" w:space="0"/>
              <w:right w:val="single" w:color="auto" w:sz="4" w:space="0"/>
            </w:tcBorders>
            <w:vAlign w:val="center"/>
          </w:tcPr>
          <w:p>
            <w:pPr>
              <w:jc w:val="center"/>
              <w:rPr>
                <w:rFonts w:ascii="宋体" w:hAnsi="宋体" w:cs="宋体"/>
                <w:b/>
                <w:bCs/>
                <w:color w:val="000000"/>
                <w:kern w:val="0"/>
                <w:sz w:val="22"/>
                <w:szCs w:val="22"/>
              </w:rPr>
            </w:pPr>
            <w:r>
              <w:rPr>
                <w:rFonts w:hint="eastAsia" w:ascii="仿宋_GB2312" w:eastAsia="仿宋_GB2312"/>
                <w:color w:val="000000"/>
                <w:sz w:val="20"/>
                <w:szCs w:val="20"/>
                <w:lang w:val="en-US" w:eastAsia="zh-CN"/>
              </w:rPr>
              <w:t>193.78</w:t>
            </w:r>
          </w:p>
        </w:tc>
        <w:tc>
          <w:tcPr>
            <w:tcW w:w="1713"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r>
      <w:tr>
        <w:trPr>
          <w:gridAfter w:val="6"/>
          <w:wAfter w:w="7908" w:type="dxa"/>
          <w:trHeight w:val="90" w:hRule="atLeast"/>
        </w:trPr>
        <w:tc>
          <w:tcPr>
            <w:tcW w:w="561" w:type="dxa"/>
            <w:tcBorders>
              <w:top w:val="nil"/>
              <w:left w:val="single" w:color="auto" w:sz="4" w:space="0"/>
              <w:bottom w:val="single" w:color="auto" w:sz="4" w:space="0"/>
              <w:right w:val="single" w:color="auto" w:sz="4" w:space="0"/>
            </w:tcBorders>
            <w:vAlign w:val="center"/>
          </w:tcPr>
          <w:p>
            <w:pPr>
              <w:jc w:val="left"/>
              <w:rPr>
                <w:rFonts w:ascii="宋体" w:hAnsi="宋体" w:cs="宋体"/>
                <w:b/>
                <w:bCs/>
                <w:color w:val="000000"/>
                <w:kern w:val="0"/>
                <w:sz w:val="16"/>
                <w:szCs w:val="16"/>
              </w:rPr>
            </w:pPr>
            <w:r>
              <w:rPr>
                <w:rFonts w:hint="eastAsia" w:ascii="仿宋_GB2312" w:eastAsia="仿宋_GB2312"/>
                <w:color w:val="000000"/>
                <w:sz w:val="20"/>
                <w:szCs w:val="20"/>
                <w:lang w:val="en-US" w:eastAsia="zh-CN"/>
              </w:rPr>
              <w:t>208</w:t>
            </w:r>
            <w:r>
              <w:rPr>
                <w:rFonts w:hint="eastAsia" w:ascii="仿宋_GB2312" w:eastAsia="仿宋_GB2312"/>
                <w:color w:val="000000"/>
                <w:sz w:val="20"/>
                <w:szCs w:val="20"/>
              </w:rPr>
              <w:t>　</w:t>
            </w:r>
          </w:p>
        </w:tc>
        <w:tc>
          <w:tcPr>
            <w:tcW w:w="495" w:type="dxa"/>
            <w:tcBorders>
              <w:top w:val="nil"/>
              <w:left w:val="nil"/>
              <w:bottom w:val="single" w:color="auto" w:sz="4" w:space="0"/>
              <w:right w:val="single" w:color="auto" w:sz="4" w:space="0"/>
            </w:tcBorders>
            <w:vAlign w:val="center"/>
          </w:tcPr>
          <w:p>
            <w:pPr>
              <w:jc w:val="center"/>
              <w:rPr>
                <w:rFonts w:ascii="宋体" w:hAnsi="宋体" w:cs="宋体"/>
                <w:b/>
                <w:bCs/>
                <w:color w:val="000000"/>
                <w:kern w:val="0"/>
                <w:sz w:val="16"/>
                <w:szCs w:val="16"/>
              </w:rPr>
            </w:pPr>
            <w:r>
              <w:rPr>
                <w:rFonts w:hint="eastAsia" w:ascii="仿宋_GB2312" w:eastAsia="仿宋_GB2312"/>
                <w:color w:val="000000"/>
                <w:sz w:val="20"/>
                <w:szCs w:val="20"/>
                <w:lang w:val="en-US" w:eastAsia="zh-CN"/>
              </w:rPr>
              <w:t>05</w:t>
            </w:r>
          </w:p>
        </w:tc>
        <w:tc>
          <w:tcPr>
            <w:tcW w:w="585" w:type="dxa"/>
            <w:tcBorders>
              <w:top w:val="nil"/>
              <w:left w:val="nil"/>
              <w:bottom w:val="single" w:color="auto" w:sz="4" w:space="0"/>
              <w:right w:val="single" w:color="auto" w:sz="4" w:space="0"/>
            </w:tcBorders>
            <w:vAlign w:val="center"/>
          </w:tcPr>
          <w:p>
            <w:pPr>
              <w:jc w:val="right"/>
              <w:rPr>
                <w:rFonts w:ascii="宋体" w:hAnsi="宋体" w:cs="宋体"/>
                <w:b/>
                <w:bCs/>
                <w:color w:val="000000"/>
                <w:kern w:val="0"/>
                <w:sz w:val="16"/>
                <w:szCs w:val="16"/>
              </w:rPr>
            </w:pPr>
            <w:r>
              <w:rPr>
                <w:rFonts w:hint="eastAsia" w:ascii="仿宋_GB2312" w:eastAsia="仿宋_GB2312"/>
                <w:color w:val="000000"/>
                <w:sz w:val="20"/>
                <w:szCs w:val="20"/>
                <w:lang w:val="en-US" w:eastAsia="zh-CN"/>
              </w:rPr>
              <w:t>05</w:t>
            </w:r>
            <w:r>
              <w:rPr>
                <w:rFonts w:hint="eastAsia" w:ascii="仿宋_GB2312" w:eastAsia="仿宋_GB2312"/>
                <w:color w:val="000000"/>
                <w:sz w:val="20"/>
                <w:szCs w:val="20"/>
              </w:rPr>
              <w:t>　</w:t>
            </w:r>
          </w:p>
        </w:tc>
        <w:tc>
          <w:tcPr>
            <w:tcW w:w="2164" w:type="dxa"/>
            <w:tcBorders>
              <w:top w:val="nil"/>
              <w:left w:val="nil"/>
              <w:bottom w:val="single" w:color="auto" w:sz="4" w:space="0"/>
              <w:right w:val="single" w:color="auto" w:sz="4" w:space="0"/>
            </w:tcBorders>
            <w:vAlign w:val="center"/>
          </w:tcPr>
          <w:p>
            <w:pPr>
              <w:jc w:val="center"/>
              <w:rPr>
                <w:rFonts w:ascii="宋体" w:hAnsi="宋体" w:cs="宋体"/>
                <w:b/>
                <w:bCs/>
                <w:color w:val="000000"/>
                <w:kern w:val="0"/>
                <w:sz w:val="22"/>
                <w:szCs w:val="22"/>
              </w:rPr>
            </w:pPr>
            <w:r>
              <w:rPr>
                <w:rFonts w:hint="eastAsia" w:ascii="仿宋_GB2312" w:eastAsia="仿宋_GB2312"/>
                <w:color w:val="000000"/>
                <w:sz w:val="20"/>
                <w:szCs w:val="20"/>
              </w:rPr>
              <w:t>机关事业单位基本养老保险缴费支出　</w:t>
            </w:r>
          </w:p>
        </w:tc>
        <w:tc>
          <w:tcPr>
            <w:tcW w:w="1855" w:type="dxa"/>
            <w:tcBorders>
              <w:top w:val="nil"/>
              <w:left w:val="nil"/>
              <w:bottom w:val="single" w:color="auto" w:sz="4" w:space="0"/>
              <w:right w:val="single" w:color="auto" w:sz="4" w:space="0"/>
            </w:tcBorders>
            <w:vAlign w:val="center"/>
          </w:tcPr>
          <w:p>
            <w:pPr>
              <w:jc w:val="center"/>
              <w:rPr>
                <w:rFonts w:ascii="宋体" w:hAnsi="宋体" w:cs="宋体"/>
                <w:b/>
                <w:bCs/>
                <w:color w:val="000000"/>
                <w:kern w:val="0"/>
                <w:sz w:val="22"/>
                <w:szCs w:val="22"/>
              </w:rPr>
            </w:pPr>
            <w:r>
              <w:rPr>
                <w:rFonts w:hint="eastAsia" w:ascii="仿宋_GB2312" w:eastAsia="仿宋_GB2312"/>
                <w:color w:val="000000"/>
                <w:sz w:val="20"/>
                <w:szCs w:val="20"/>
                <w:lang w:val="en-US" w:eastAsia="zh-CN"/>
              </w:rPr>
              <w:t>166.41</w:t>
            </w:r>
          </w:p>
        </w:tc>
        <w:tc>
          <w:tcPr>
            <w:tcW w:w="1856" w:type="dxa"/>
            <w:tcBorders>
              <w:top w:val="nil"/>
              <w:left w:val="nil"/>
              <w:bottom w:val="single" w:color="auto" w:sz="4" w:space="0"/>
              <w:right w:val="single" w:color="auto" w:sz="4" w:space="0"/>
            </w:tcBorders>
            <w:vAlign w:val="center"/>
          </w:tcPr>
          <w:p>
            <w:pPr>
              <w:jc w:val="center"/>
              <w:rPr>
                <w:rFonts w:ascii="宋体" w:hAnsi="宋体" w:cs="宋体"/>
                <w:b/>
                <w:bCs/>
                <w:color w:val="000000"/>
                <w:kern w:val="0"/>
                <w:sz w:val="22"/>
                <w:szCs w:val="22"/>
              </w:rPr>
            </w:pPr>
            <w:r>
              <w:rPr>
                <w:rFonts w:hint="eastAsia" w:ascii="仿宋_GB2312" w:eastAsia="仿宋_GB2312"/>
                <w:color w:val="000000"/>
                <w:sz w:val="20"/>
                <w:szCs w:val="20"/>
                <w:lang w:val="en-US" w:eastAsia="zh-CN"/>
              </w:rPr>
              <w:t>166.41</w:t>
            </w:r>
          </w:p>
        </w:tc>
        <w:tc>
          <w:tcPr>
            <w:tcW w:w="1713"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r>
      <w:tr>
        <w:trPr>
          <w:trHeight w:val="635" w:hRule="atLeast"/>
        </w:trPr>
        <w:tc>
          <w:tcPr>
            <w:tcW w:w="561" w:type="dxa"/>
            <w:tcBorders>
              <w:top w:val="nil"/>
              <w:left w:val="single" w:color="auto" w:sz="4" w:space="0"/>
              <w:bottom w:val="single" w:color="auto" w:sz="4" w:space="0"/>
              <w:right w:val="single" w:color="auto" w:sz="4" w:space="0"/>
            </w:tcBorders>
            <w:vAlign w:val="center"/>
          </w:tcPr>
          <w:p>
            <w:pPr>
              <w:jc w:val="right"/>
              <w:rPr>
                <w:rFonts w:ascii="宋体" w:hAnsi="宋体" w:cs="宋体"/>
                <w:b/>
                <w:bCs/>
                <w:color w:val="000000"/>
                <w:kern w:val="0"/>
                <w:sz w:val="16"/>
                <w:szCs w:val="16"/>
              </w:rPr>
            </w:pPr>
            <w:r>
              <w:rPr>
                <w:rFonts w:hint="eastAsia" w:ascii="仿宋_GB2312" w:eastAsia="仿宋_GB2312"/>
                <w:color w:val="000000"/>
                <w:sz w:val="20"/>
                <w:szCs w:val="20"/>
                <w:lang w:val="en-US" w:eastAsia="zh-CN"/>
              </w:rPr>
              <w:t>210</w:t>
            </w:r>
            <w:r>
              <w:rPr>
                <w:rFonts w:hint="eastAsia" w:ascii="仿宋_GB2312" w:eastAsia="仿宋_GB2312"/>
                <w:color w:val="000000"/>
                <w:sz w:val="20"/>
                <w:szCs w:val="20"/>
              </w:rPr>
              <w:t>　</w:t>
            </w:r>
          </w:p>
        </w:tc>
        <w:tc>
          <w:tcPr>
            <w:tcW w:w="495" w:type="dxa"/>
            <w:tcBorders>
              <w:top w:val="nil"/>
              <w:left w:val="nil"/>
              <w:bottom w:val="single" w:color="auto" w:sz="4" w:space="0"/>
              <w:right w:val="single" w:color="auto" w:sz="4" w:space="0"/>
            </w:tcBorders>
            <w:vAlign w:val="center"/>
          </w:tcPr>
          <w:p>
            <w:pPr>
              <w:jc w:val="right"/>
              <w:rPr>
                <w:rFonts w:ascii="宋体" w:hAnsi="宋体" w:cs="宋体"/>
                <w:b/>
                <w:bCs/>
                <w:color w:val="000000"/>
                <w:kern w:val="0"/>
                <w:sz w:val="16"/>
                <w:szCs w:val="16"/>
              </w:rPr>
            </w:pPr>
            <w:r>
              <w:rPr>
                <w:rFonts w:hint="eastAsia" w:ascii="仿宋_GB2312" w:eastAsia="仿宋_GB2312"/>
                <w:color w:val="000000"/>
                <w:sz w:val="20"/>
                <w:szCs w:val="20"/>
                <w:lang w:val="en-US" w:eastAsia="zh-CN"/>
              </w:rPr>
              <w:t>11</w:t>
            </w:r>
            <w:r>
              <w:rPr>
                <w:rFonts w:hint="eastAsia" w:ascii="仿宋_GB2312" w:eastAsia="仿宋_GB2312"/>
                <w:color w:val="000000"/>
                <w:sz w:val="20"/>
                <w:szCs w:val="20"/>
              </w:rPr>
              <w:t>　</w:t>
            </w:r>
          </w:p>
        </w:tc>
        <w:tc>
          <w:tcPr>
            <w:tcW w:w="585" w:type="dxa"/>
            <w:tcBorders>
              <w:top w:val="nil"/>
              <w:left w:val="nil"/>
              <w:bottom w:val="single" w:color="auto" w:sz="4" w:space="0"/>
              <w:right w:val="single" w:color="auto" w:sz="4" w:space="0"/>
            </w:tcBorders>
            <w:vAlign w:val="center"/>
          </w:tcPr>
          <w:p>
            <w:pPr>
              <w:jc w:val="right"/>
              <w:rPr>
                <w:rFonts w:ascii="宋体" w:hAnsi="宋体" w:cs="宋体"/>
                <w:b/>
                <w:bCs/>
                <w:color w:val="000000"/>
                <w:kern w:val="0"/>
                <w:sz w:val="16"/>
                <w:szCs w:val="16"/>
              </w:rPr>
            </w:pPr>
            <w:r>
              <w:rPr>
                <w:rFonts w:hint="eastAsia" w:ascii="仿宋_GB2312" w:eastAsia="仿宋_GB2312"/>
                <w:color w:val="000000"/>
                <w:sz w:val="20"/>
                <w:szCs w:val="20"/>
                <w:lang w:val="en-US" w:eastAsia="zh-CN"/>
              </w:rPr>
              <w:t>01</w:t>
            </w:r>
            <w:r>
              <w:rPr>
                <w:rFonts w:hint="eastAsia" w:ascii="仿宋_GB2312" w:eastAsia="仿宋_GB2312"/>
                <w:color w:val="000000"/>
                <w:sz w:val="20"/>
                <w:szCs w:val="20"/>
              </w:rPr>
              <w:t>　</w:t>
            </w:r>
          </w:p>
        </w:tc>
        <w:tc>
          <w:tcPr>
            <w:tcW w:w="2164" w:type="dxa"/>
            <w:tcBorders>
              <w:top w:val="nil"/>
              <w:left w:val="nil"/>
              <w:bottom w:val="single" w:color="auto" w:sz="4" w:space="0"/>
              <w:right w:val="single" w:color="auto" w:sz="4" w:space="0"/>
            </w:tcBorders>
            <w:vAlign w:val="center"/>
          </w:tcPr>
          <w:p>
            <w:pPr>
              <w:jc w:val="center"/>
              <w:rPr>
                <w:rFonts w:ascii="宋体" w:hAnsi="宋体" w:cs="宋体"/>
                <w:b/>
                <w:bCs/>
                <w:color w:val="000000"/>
                <w:kern w:val="0"/>
                <w:sz w:val="22"/>
                <w:szCs w:val="22"/>
              </w:rPr>
            </w:pPr>
            <w:r>
              <w:rPr>
                <w:rFonts w:hint="eastAsia" w:ascii="仿宋_GB2312" w:eastAsia="仿宋_GB2312"/>
                <w:color w:val="000000"/>
                <w:sz w:val="20"/>
                <w:szCs w:val="20"/>
              </w:rPr>
              <w:t>行政单位医疗　</w:t>
            </w:r>
          </w:p>
        </w:tc>
        <w:tc>
          <w:tcPr>
            <w:tcW w:w="1855" w:type="dxa"/>
            <w:tcBorders>
              <w:top w:val="nil"/>
              <w:left w:val="nil"/>
              <w:bottom w:val="single" w:color="auto" w:sz="4" w:space="0"/>
              <w:right w:val="single" w:color="auto" w:sz="4" w:space="0"/>
            </w:tcBorders>
            <w:vAlign w:val="center"/>
          </w:tcPr>
          <w:p>
            <w:pPr>
              <w:jc w:val="center"/>
              <w:rPr>
                <w:rFonts w:ascii="宋体" w:hAnsi="宋体" w:cs="宋体"/>
                <w:b/>
                <w:bCs/>
                <w:color w:val="000000"/>
                <w:kern w:val="0"/>
                <w:sz w:val="22"/>
                <w:szCs w:val="22"/>
              </w:rPr>
            </w:pPr>
            <w:r>
              <w:rPr>
                <w:rFonts w:hint="eastAsia" w:ascii="仿宋_GB2312" w:eastAsia="仿宋_GB2312"/>
                <w:color w:val="000000"/>
                <w:sz w:val="20"/>
                <w:szCs w:val="20"/>
                <w:lang w:val="en-US" w:eastAsia="zh-CN"/>
              </w:rPr>
              <w:t>25.59</w:t>
            </w:r>
          </w:p>
        </w:tc>
        <w:tc>
          <w:tcPr>
            <w:tcW w:w="1856" w:type="dxa"/>
            <w:tcBorders>
              <w:top w:val="nil"/>
              <w:left w:val="nil"/>
              <w:bottom w:val="single" w:color="auto" w:sz="4" w:space="0"/>
              <w:right w:val="single" w:color="auto" w:sz="4" w:space="0"/>
            </w:tcBorders>
            <w:vAlign w:val="center"/>
          </w:tcPr>
          <w:p>
            <w:pPr>
              <w:jc w:val="center"/>
              <w:rPr>
                <w:rFonts w:ascii="宋体" w:hAnsi="宋体" w:cs="宋体"/>
                <w:b/>
                <w:bCs/>
                <w:color w:val="000000"/>
                <w:kern w:val="0"/>
                <w:sz w:val="22"/>
                <w:szCs w:val="22"/>
              </w:rPr>
            </w:pPr>
            <w:r>
              <w:rPr>
                <w:rFonts w:hint="eastAsia" w:ascii="仿宋_GB2312" w:eastAsia="仿宋_GB2312"/>
                <w:color w:val="000000"/>
                <w:sz w:val="20"/>
                <w:szCs w:val="20"/>
                <w:lang w:val="en-US" w:eastAsia="zh-CN"/>
              </w:rPr>
              <w:t>25.59</w:t>
            </w:r>
          </w:p>
        </w:tc>
        <w:tc>
          <w:tcPr>
            <w:tcW w:w="1713" w:type="dxa"/>
            <w:tcBorders>
              <w:top w:val="nil"/>
              <w:left w:val="nil"/>
              <w:bottom w:val="single" w:color="auto" w:sz="4" w:space="0"/>
              <w:right w:val="single" w:color="auto" w:sz="4" w:space="0"/>
            </w:tcBorders>
            <w:vAlign w:val="center"/>
          </w:tcPr>
          <w:p>
            <w:pPr>
              <w:jc w:val="right"/>
              <w:rPr>
                <w:rFonts w:ascii="宋体" w:hAnsi="宋体" w:cs="宋体"/>
                <w:b/>
                <w:bCs/>
                <w:color w:val="000000"/>
                <w:kern w:val="0"/>
                <w:sz w:val="22"/>
                <w:szCs w:val="22"/>
              </w:rPr>
            </w:pPr>
            <w:r>
              <w:rPr>
                <w:rFonts w:hint="eastAsia" w:ascii="仿宋_GB2312" w:eastAsia="仿宋_GB2312"/>
                <w:color w:val="000000"/>
                <w:sz w:val="20"/>
                <w:szCs w:val="20"/>
              </w:rPr>
              <w:t>　</w:t>
            </w:r>
          </w:p>
        </w:tc>
        <w:tc>
          <w:tcPr>
            <w:tcW w:w="1318" w:type="dxa"/>
            <w:vAlign w:val="center"/>
          </w:tcPr>
          <w:p>
            <w:pPr>
              <w:jc w:val="right"/>
            </w:pPr>
            <w:r>
              <w:rPr>
                <w:rFonts w:hint="eastAsia" w:ascii="仿宋_GB2312" w:eastAsia="仿宋_GB2312"/>
                <w:color w:val="000000"/>
                <w:sz w:val="20"/>
                <w:szCs w:val="20"/>
              </w:rPr>
              <w:t>　</w:t>
            </w:r>
          </w:p>
        </w:tc>
        <w:tc>
          <w:tcPr>
            <w:tcW w:w="1318" w:type="dxa"/>
            <w:vAlign w:val="center"/>
          </w:tcPr>
          <w:p>
            <w:pPr>
              <w:jc w:val="right"/>
            </w:pPr>
            <w:r>
              <w:rPr>
                <w:rFonts w:hint="eastAsia" w:ascii="仿宋_GB2312" w:eastAsia="仿宋_GB2312"/>
                <w:color w:val="000000"/>
                <w:sz w:val="20"/>
                <w:szCs w:val="20"/>
              </w:rPr>
              <w:t>　</w:t>
            </w:r>
          </w:p>
        </w:tc>
        <w:tc>
          <w:tcPr>
            <w:tcW w:w="1318" w:type="dxa"/>
            <w:vAlign w:val="center"/>
          </w:tcPr>
          <w:p>
            <w:pPr>
              <w:jc w:val="right"/>
            </w:pPr>
            <w:r>
              <w:rPr>
                <w:rFonts w:hint="eastAsia" w:ascii="仿宋_GB2312" w:eastAsia="仿宋_GB2312"/>
                <w:color w:val="000000"/>
                <w:sz w:val="20"/>
                <w:szCs w:val="20"/>
              </w:rPr>
              <w:t>　</w:t>
            </w:r>
          </w:p>
        </w:tc>
        <w:tc>
          <w:tcPr>
            <w:tcW w:w="1318" w:type="dxa"/>
            <w:vAlign w:val="center"/>
          </w:tcPr>
          <w:p>
            <w:pPr>
              <w:jc w:val="right"/>
            </w:pPr>
            <w:r>
              <w:rPr>
                <w:rFonts w:hint="eastAsia" w:ascii="仿宋_GB2312" w:eastAsia="仿宋_GB2312"/>
                <w:color w:val="000000"/>
                <w:sz w:val="20"/>
                <w:szCs w:val="20"/>
              </w:rPr>
              <w:t>　</w:t>
            </w:r>
          </w:p>
        </w:tc>
        <w:tc>
          <w:tcPr>
            <w:tcW w:w="1318" w:type="dxa"/>
            <w:vAlign w:val="center"/>
          </w:tcPr>
          <w:p>
            <w:pPr>
              <w:jc w:val="right"/>
            </w:pPr>
            <w:r>
              <w:rPr>
                <w:rFonts w:hint="eastAsia" w:ascii="仿宋_GB2312" w:eastAsia="仿宋_GB2312"/>
                <w:color w:val="000000"/>
                <w:sz w:val="20"/>
                <w:szCs w:val="20"/>
              </w:rPr>
              <w:t>　</w:t>
            </w:r>
          </w:p>
        </w:tc>
        <w:tc>
          <w:tcPr>
            <w:tcW w:w="1318" w:type="dxa"/>
            <w:vAlign w:val="center"/>
          </w:tcPr>
          <w:p>
            <w:pPr>
              <w:jc w:val="right"/>
            </w:pPr>
            <w:r>
              <w:rPr>
                <w:rFonts w:hint="eastAsia" w:ascii="仿宋_GB2312" w:eastAsia="仿宋_GB2312"/>
                <w:color w:val="000000"/>
                <w:sz w:val="20"/>
                <w:szCs w:val="20"/>
              </w:rPr>
              <w:t>　</w:t>
            </w:r>
          </w:p>
        </w:tc>
      </w:tr>
      <w:tr>
        <w:trPr>
          <w:trHeight w:val="405" w:hRule="atLeast"/>
        </w:trPr>
        <w:tc>
          <w:tcPr>
            <w:tcW w:w="561" w:type="dxa"/>
            <w:tcBorders>
              <w:top w:val="nil"/>
              <w:left w:val="single" w:color="auto" w:sz="4" w:space="0"/>
              <w:bottom w:val="single" w:color="auto" w:sz="4" w:space="0"/>
              <w:right w:val="single" w:color="auto" w:sz="4" w:space="0"/>
            </w:tcBorders>
            <w:vAlign w:val="center"/>
          </w:tcPr>
          <w:p>
            <w:pPr>
              <w:jc w:val="right"/>
              <w:rPr>
                <w:rFonts w:ascii="宋体" w:hAnsi="宋体" w:cs="宋体"/>
                <w:b/>
                <w:bCs/>
                <w:color w:val="000000"/>
                <w:kern w:val="0"/>
                <w:sz w:val="16"/>
                <w:szCs w:val="16"/>
              </w:rPr>
            </w:pPr>
            <w:r>
              <w:rPr>
                <w:rFonts w:hint="eastAsia" w:ascii="仿宋_GB2312" w:eastAsia="仿宋_GB2312"/>
                <w:color w:val="000000"/>
                <w:sz w:val="20"/>
                <w:szCs w:val="20"/>
                <w:lang w:val="en-US" w:eastAsia="zh-CN"/>
              </w:rPr>
              <w:t>210</w:t>
            </w:r>
            <w:r>
              <w:rPr>
                <w:rFonts w:hint="eastAsia" w:ascii="仿宋_GB2312" w:eastAsia="仿宋_GB2312"/>
                <w:color w:val="000000"/>
                <w:sz w:val="20"/>
                <w:szCs w:val="20"/>
              </w:rPr>
              <w:t>　</w:t>
            </w:r>
          </w:p>
        </w:tc>
        <w:tc>
          <w:tcPr>
            <w:tcW w:w="495" w:type="dxa"/>
            <w:tcBorders>
              <w:top w:val="nil"/>
              <w:left w:val="nil"/>
              <w:bottom w:val="single" w:color="auto" w:sz="4" w:space="0"/>
              <w:right w:val="single" w:color="auto" w:sz="4" w:space="0"/>
            </w:tcBorders>
            <w:vAlign w:val="center"/>
          </w:tcPr>
          <w:p>
            <w:pPr>
              <w:jc w:val="right"/>
              <w:rPr>
                <w:rFonts w:ascii="宋体" w:hAnsi="宋体" w:cs="宋体"/>
                <w:b/>
                <w:bCs/>
                <w:color w:val="000000"/>
                <w:kern w:val="0"/>
                <w:sz w:val="16"/>
                <w:szCs w:val="16"/>
              </w:rPr>
            </w:pPr>
            <w:r>
              <w:rPr>
                <w:rFonts w:hint="eastAsia" w:ascii="仿宋_GB2312" w:eastAsia="仿宋_GB2312"/>
                <w:color w:val="000000"/>
                <w:sz w:val="20"/>
                <w:szCs w:val="20"/>
                <w:lang w:val="en-US" w:eastAsia="zh-CN"/>
              </w:rPr>
              <w:t>11</w:t>
            </w:r>
            <w:r>
              <w:rPr>
                <w:rFonts w:hint="eastAsia" w:ascii="仿宋_GB2312" w:eastAsia="仿宋_GB2312"/>
                <w:color w:val="000000"/>
                <w:sz w:val="20"/>
                <w:szCs w:val="20"/>
              </w:rPr>
              <w:t>　</w:t>
            </w:r>
          </w:p>
        </w:tc>
        <w:tc>
          <w:tcPr>
            <w:tcW w:w="585" w:type="dxa"/>
            <w:tcBorders>
              <w:top w:val="nil"/>
              <w:left w:val="nil"/>
              <w:bottom w:val="single" w:color="auto" w:sz="4" w:space="0"/>
              <w:right w:val="single" w:color="auto" w:sz="4" w:space="0"/>
            </w:tcBorders>
            <w:vAlign w:val="center"/>
          </w:tcPr>
          <w:p>
            <w:pPr>
              <w:jc w:val="right"/>
              <w:rPr>
                <w:rFonts w:ascii="宋体" w:hAnsi="宋体" w:cs="宋体"/>
                <w:b/>
                <w:bCs/>
                <w:color w:val="000000"/>
                <w:kern w:val="0"/>
                <w:sz w:val="16"/>
                <w:szCs w:val="16"/>
              </w:rPr>
            </w:pPr>
            <w:r>
              <w:rPr>
                <w:rFonts w:hint="eastAsia" w:ascii="仿宋_GB2312" w:eastAsia="仿宋_GB2312"/>
                <w:color w:val="000000"/>
                <w:sz w:val="20"/>
                <w:szCs w:val="20"/>
                <w:lang w:val="en-US" w:eastAsia="zh-CN"/>
              </w:rPr>
              <w:t>02</w:t>
            </w:r>
            <w:r>
              <w:rPr>
                <w:rFonts w:hint="eastAsia" w:ascii="仿宋_GB2312" w:eastAsia="仿宋_GB2312"/>
                <w:color w:val="000000"/>
                <w:sz w:val="20"/>
                <w:szCs w:val="20"/>
              </w:rPr>
              <w:t>　</w:t>
            </w:r>
          </w:p>
        </w:tc>
        <w:tc>
          <w:tcPr>
            <w:tcW w:w="2164" w:type="dxa"/>
            <w:tcBorders>
              <w:top w:val="nil"/>
              <w:left w:val="nil"/>
              <w:bottom w:val="single" w:color="auto" w:sz="4" w:space="0"/>
              <w:right w:val="single" w:color="auto" w:sz="4" w:space="0"/>
            </w:tcBorders>
            <w:vAlign w:val="center"/>
          </w:tcPr>
          <w:p>
            <w:pPr>
              <w:rPr>
                <w:rFonts w:ascii="宋体" w:hAnsi="宋体" w:cs="宋体"/>
                <w:b/>
                <w:bCs/>
                <w:color w:val="000000"/>
                <w:kern w:val="0"/>
                <w:sz w:val="22"/>
                <w:szCs w:val="22"/>
              </w:rPr>
            </w:pPr>
            <w:r>
              <w:rPr>
                <w:rFonts w:hint="eastAsia" w:ascii="仿宋_GB2312" w:eastAsia="仿宋_GB2312"/>
                <w:color w:val="000000"/>
                <w:sz w:val="20"/>
                <w:szCs w:val="20"/>
              </w:rPr>
              <w:t>　行政单位医疗</w:t>
            </w:r>
          </w:p>
        </w:tc>
        <w:tc>
          <w:tcPr>
            <w:tcW w:w="1855" w:type="dxa"/>
            <w:tcBorders>
              <w:top w:val="nil"/>
              <w:left w:val="nil"/>
              <w:bottom w:val="single" w:color="auto" w:sz="4" w:space="0"/>
              <w:right w:val="single" w:color="auto" w:sz="4" w:space="0"/>
            </w:tcBorders>
            <w:vAlign w:val="center"/>
          </w:tcPr>
          <w:p>
            <w:pPr>
              <w:jc w:val="center"/>
              <w:rPr>
                <w:rFonts w:ascii="宋体" w:hAnsi="宋体" w:cs="宋体"/>
                <w:b/>
                <w:bCs/>
                <w:color w:val="000000"/>
                <w:kern w:val="0"/>
                <w:sz w:val="22"/>
                <w:szCs w:val="22"/>
              </w:rPr>
            </w:pPr>
            <w:r>
              <w:rPr>
                <w:rFonts w:hint="eastAsia" w:ascii="仿宋_GB2312" w:eastAsia="仿宋_GB2312"/>
                <w:color w:val="000000"/>
                <w:sz w:val="20"/>
                <w:szCs w:val="20"/>
                <w:lang w:val="en-US" w:eastAsia="zh-CN"/>
              </w:rPr>
              <w:t>52.35</w:t>
            </w:r>
          </w:p>
        </w:tc>
        <w:tc>
          <w:tcPr>
            <w:tcW w:w="1856" w:type="dxa"/>
            <w:tcBorders>
              <w:top w:val="nil"/>
              <w:left w:val="nil"/>
              <w:bottom w:val="single" w:color="auto" w:sz="4" w:space="0"/>
              <w:right w:val="single" w:color="auto" w:sz="4" w:space="0"/>
            </w:tcBorders>
            <w:vAlign w:val="center"/>
          </w:tcPr>
          <w:p>
            <w:pPr>
              <w:jc w:val="center"/>
              <w:rPr>
                <w:rFonts w:ascii="宋体" w:hAnsi="宋体" w:cs="宋体"/>
                <w:b/>
                <w:bCs/>
                <w:color w:val="000000"/>
                <w:kern w:val="0"/>
                <w:sz w:val="22"/>
                <w:szCs w:val="22"/>
              </w:rPr>
            </w:pPr>
            <w:r>
              <w:rPr>
                <w:rFonts w:hint="eastAsia" w:ascii="仿宋_GB2312" w:eastAsia="仿宋_GB2312"/>
                <w:color w:val="000000"/>
                <w:sz w:val="20"/>
                <w:szCs w:val="20"/>
                <w:lang w:val="en-US" w:eastAsia="zh-CN"/>
              </w:rPr>
              <w:t>52.35</w:t>
            </w:r>
          </w:p>
        </w:tc>
        <w:tc>
          <w:tcPr>
            <w:tcW w:w="1713" w:type="dxa"/>
            <w:tcBorders>
              <w:top w:val="nil"/>
              <w:left w:val="nil"/>
              <w:bottom w:val="single" w:color="auto" w:sz="4" w:space="0"/>
              <w:right w:val="single" w:color="auto" w:sz="4" w:space="0"/>
            </w:tcBorders>
            <w:vAlign w:val="center"/>
          </w:tcPr>
          <w:p>
            <w:pPr>
              <w:jc w:val="right"/>
              <w:rPr>
                <w:rFonts w:ascii="宋体" w:hAnsi="宋体" w:cs="宋体"/>
                <w:b/>
                <w:bCs/>
                <w:color w:val="000000"/>
                <w:kern w:val="0"/>
                <w:sz w:val="22"/>
                <w:szCs w:val="22"/>
              </w:rPr>
            </w:pPr>
            <w:r>
              <w:rPr>
                <w:rFonts w:hint="eastAsia" w:ascii="仿宋_GB2312" w:eastAsia="仿宋_GB2312"/>
                <w:color w:val="000000"/>
                <w:sz w:val="20"/>
                <w:szCs w:val="20"/>
              </w:rPr>
              <w:t>　</w:t>
            </w:r>
          </w:p>
        </w:tc>
        <w:tc>
          <w:tcPr>
            <w:tcW w:w="1318" w:type="dxa"/>
            <w:vAlign w:val="center"/>
          </w:tcPr>
          <w:p>
            <w:pPr>
              <w:jc w:val="right"/>
            </w:pPr>
            <w:r>
              <w:rPr>
                <w:rFonts w:hint="eastAsia" w:ascii="仿宋_GB2312" w:eastAsia="仿宋_GB2312"/>
                <w:color w:val="000000"/>
                <w:sz w:val="20"/>
                <w:szCs w:val="20"/>
              </w:rPr>
              <w:t>　</w:t>
            </w:r>
          </w:p>
        </w:tc>
        <w:tc>
          <w:tcPr>
            <w:tcW w:w="1318" w:type="dxa"/>
            <w:vAlign w:val="center"/>
          </w:tcPr>
          <w:p>
            <w:pPr>
              <w:jc w:val="right"/>
            </w:pPr>
            <w:r>
              <w:rPr>
                <w:rFonts w:hint="eastAsia" w:ascii="仿宋_GB2312" w:eastAsia="仿宋_GB2312"/>
                <w:color w:val="000000"/>
                <w:sz w:val="20"/>
                <w:szCs w:val="20"/>
              </w:rPr>
              <w:t>　</w:t>
            </w:r>
          </w:p>
        </w:tc>
        <w:tc>
          <w:tcPr>
            <w:tcW w:w="1318" w:type="dxa"/>
            <w:vAlign w:val="center"/>
          </w:tcPr>
          <w:p>
            <w:pPr>
              <w:jc w:val="right"/>
            </w:pPr>
            <w:r>
              <w:rPr>
                <w:rFonts w:hint="eastAsia" w:ascii="仿宋_GB2312" w:eastAsia="仿宋_GB2312"/>
                <w:color w:val="000000"/>
                <w:sz w:val="20"/>
                <w:szCs w:val="20"/>
              </w:rPr>
              <w:t>　</w:t>
            </w:r>
          </w:p>
        </w:tc>
        <w:tc>
          <w:tcPr>
            <w:tcW w:w="1318" w:type="dxa"/>
            <w:vAlign w:val="center"/>
          </w:tcPr>
          <w:p>
            <w:pPr>
              <w:jc w:val="right"/>
            </w:pPr>
            <w:r>
              <w:rPr>
                <w:rFonts w:hint="eastAsia" w:ascii="仿宋_GB2312" w:eastAsia="仿宋_GB2312"/>
                <w:color w:val="000000"/>
                <w:sz w:val="20"/>
                <w:szCs w:val="20"/>
              </w:rPr>
              <w:t>　</w:t>
            </w:r>
          </w:p>
        </w:tc>
        <w:tc>
          <w:tcPr>
            <w:tcW w:w="1318" w:type="dxa"/>
            <w:vAlign w:val="center"/>
          </w:tcPr>
          <w:p>
            <w:pPr>
              <w:jc w:val="right"/>
            </w:pPr>
            <w:r>
              <w:rPr>
                <w:rFonts w:hint="eastAsia" w:ascii="仿宋_GB2312" w:eastAsia="仿宋_GB2312"/>
                <w:color w:val="000000"/>
                <w:sz w:val="20"/>
                <w:szCs w:val="20"/>
              </w:rPr>
              <w:t>　</w:t>
            </w:r>
          </w:p>
        </w:tc>
        <w:tc>
          <w:tcPr>
            <w:tcW w:w="1318" w:type="dxa"/>
            <w:vAlign w:val="center"/>
          </w:tcPr>
          <w:p>
            <w:pPr>
              <w:jc w:val="right"/>
            </w:pPr>
            <w:r>
              <w:rPr>
                <w:rFonts w:hint="eastAsia" w:ascii="仿宋_GB2312" w:eastAsia="仿宋_GB2312"/>
                <w:color w:val="000000"/>
                <w:sz w:val="20"/>
                <w:szCs w:val="20"/>
              </w:rPr>
              <w:t>　</w:t>
            </w:r>
          </w:p>
        </w:tc>
      </w:tr>
      <w:tr>
        <w:trPr>
          <w:trHeight w:val="405" w:hRule="atLeast"/>
        </w:trPr>
        <w:tc>
          <w:tcPr>
            <w:tcW w:w="561" w:type="dxa"/>
            <w:tcBorders>
              <w:top w:val="nil"/>
              <w:left w:val="single" w:color="auto" w:sz="4" w:space="0"/>
              <w:bottom w:val="single" w:color="auto" w:sz="4" w:space="0"/>
              <w:right w:val="single" w:color="auto" w:sz="4" w:space="0"/>
            </w:tcBorders>
            <w:vAlign w:val="center"/>
          </w:tcPr>
          <w:p>
            <w:pPr>
              <w:jc w:val="right"/>
              <w:rPr>
                <w:rFonts w:ascii="宋体" w:hAnsi="宋体" w:cs="宋体"/>
                <w:b/>
                <w:bCs/>
                <w:color w:val="000000"/>
                <w:kern w:val="0"/>
                <w:sz w:val="16"/>
                <w:szCs w:val="16"/>
              </w:rPr>
            </w:pPr>
            <w:r>
              <w:rPr>
                <w:rFonts w:hint="eastAsia" w:ascii="仿宋_GB2312" w:eastAsia="仿宋_GB2312"/>
                <w:color w:val="000000"/>
                <w:sz w:val="20"/>
                <w:szCs w:val="20"/>
                <w:lang w:val="en-US" w:eastAsia="zh-CN"/>
              </w:rPr>
              <w:t>210</w:t>
            </w:r>
            <w:r>
              <w:rPr>
                <w:rFonts w:hint="eastAsia" w:ascii="仿宋_GB2312" w:eastAsia="仿宋_GB2312"/>
                <w:color w:val="000000"/>
                <w:sz w:val="20"/>
                <w:szCs w:val="20"/>
              </w:rPr>
              <w:t>　</w:t>
            </w:r>
          </w:p>
        </w:tc>
        <w:tc>
          <w:tcPr>
            <w:tcW w:w="495" w:type="dxa"/>
            <w:tcBorders>
              <w:top w:val="nil"/>
              <w:left w:val="nil"/>
              <w:bottom w:val="single" w:color="auto" w:sz="4" w:space="0"/>
              <w:right w:val="single" w:color="auto" w:sz="4" w:space="0"/>
            </w:tcBorders>
            <w:vAlign w:val="center"/>
          </w:tcPr>
          <w:p>
            <w:pPr>
              <w:jc w:val="right"/>
              <w:rPr>
                <w:rFonts w:ascii="宋体" w:hAnsi="宋体" w:cs="宋体"/>
                <w:b/>
                <w:bCs/>
                <w:color w:val="000000"/>
                <w:kern w:val="0"/>
                <w:sz w:val="16"/>
                <w:szCs w:val="16"/>
              </w:rPr>
            </w:pPr>
            <w:r>
              <w:rPr>
                <w:rFonts w:hint="eastAsia" w:ascii="仿宋_GB2312" w:eastAsia="仿宋_GB2312"/>
                <w:color w:val="000000"/>
                <w:sz w:val="20"/>
                <w:szCs w:val="20"/>
                <w:lang w:val="en-US" w:eastAsia="zh-CN"/>
              </w:rPr>
              <w:t>11</w:t>
            </w:r>
            <w:r>
              <w:rPr>
                <w:rFonts w:hint="eastAsia" w:ascii="仿宋_GB2312" w:eastAsia="仿宋_GB2312"/>
                <w:color w:val="000000"/>
                <w:sz w:val="20"/>
                <w:szCs w:val="20"/>
              </w:rPr>
              <w:t>　</w:t>
            </w:r>
          </w:p>
        </w:tc>
        <w:tc>
          <w:tcPr>
            <w:tcW w:w="585" w:type="dxa"/>
            <w:tcBorders>
              <w:top w:val="nil"/>
              <w:left w:val="nil"/>
              <w:bottom w:val="single" w:color="auto" w:sz="4" w:space="0"/>
              <w:right w:val="single" w:color="auto" w:sz="4" w:space="0"/>
            </w:tcBorders>
            <w:vAlign w:val="center"/>
          </w:tcPr>
          <w:p>
            <w:pPr>
              <w:jc w:val="right"/>
              <w:rPr>
                <w:rFonts w:ascii="宋体" w:hAnsi="宋体" w:cs="宋体"/>
                <w:b/>
                <w:bCs/>
                <w:color w:val="000000"/>
                <w:kern w:val="0"/>
                <w:sz w:val="16"/>
                <w:szCs w:val="16"/>
              </w:rPr>
            </w:pPr>
            <w:r>
              <w:rPr>
                <w:rFonts w:hint="eastAsia" w:ascii="仿宋_GB2312" w:eastAsia="仿宋_GB2312"/>
                <w:color w:val="000000"/>
                <w:sz w:val="20"/>
                <w:szCs w:val="20"/>
                <w:lang w:val="en-US" w:eastAsia="zh-CN"/>
              </w:rPr>
              <w:t>03</w:t>
            </w:r>
            <w:r>
              <w:rPr>
                <w:rFonts w:hint="eastAsia" w:ascii="仿宋_GB2312" w:eastAsia="仿宋_GB2312"/>
                <w:color w:val="000000"/>
                <w:sz w:val="20"/>
                <w:szCs w:val="20"/>
              </w:rPr>
              <w:t>　</w:t>
            </w:r>
          </w:p>
        </w:tc>
        <w:tc>
          <w:tcPr>
            <w:tcW w:w="2164" w:type="dxa"/>
            <w:tcBorders>
              <w:top w:val="nil"/>
              <w:left w:val="nil"/>
              <w:bottom w:val="single" w:color="auto" w:sz="4" w:space="0"/>
              <w:right w:val="single" w:color="auto" w:sz="4" w:space="0"/>
            </w:tcBorders>
            <w:vAlign w:val="center"/>
          </w:tcPr>
          <w:p>
            <w:pPr>
              <w:rPr>
                <w:rFonts w:ascii="宋体" w:hAnsi="宋体" w:cs="宋体"/>
                <w:b/>
                <w:bCs/>
                <w:color w:val="000000"/>
                <w:kern w:val="0"/>
                <w:sz w:val="22"/>
                <w:szCs w:val="22"/>
              </w:rPr>
            </w:pPr>
            <w:r>
              <w:rPr>
                <w:rFonts w:hint="eastAsia" w:ascii="仿宋_GB2312" w:eastAsia="仿宋_GB2312"/>
                <w:color w:val="000000"/>
                <w:sz w:val="20"/>
                <w:szCs w:val="20"/>
              </w:rPr>
              <w:t>　公务员医疗补助</w:t>
            </w:r>
          </w:p>
        </w:tc>
        <w:tc>
          <w:tcPr>
            <w:tcW w:w="1855" w:type="dxa"/>
            <w:tcBorders>
              <w:top w:val="nil"/>
              <w:left w:val="nil"/>
              <w:bottom w:val="single" w:color="auto" w:sz="4" w:space="0"/>
              <w:right w:val="single" w:color="auto" w:sz="4" w:space="0"/>
            </w:tcBorders>
            <w:vAlign w:val="center"/>
          </w:tcPr>
          <w:p>
            <w:pPr>
              <w:jc w:val="center"/>
              <w:rPr>
                <w:rFonts w:ascii="宋体" w:hAnsi="宋体" w:cs="宋体"/>
                <w:b/>
                <w:bCs/>
                <w:color w:val="000000"/>
                <w:kern w:val="0"/>
                <w:sz w:val="22"/>
                <w:szCs w:val="22"/>
              </w:rPr>
            </w:pPr>
            <w:r>
              <w:rPr>
                <w:rFonts w:hint="eastAsia" w:ascii="仿宋_GB2312" w:eastAsia="仿宋_GB2312"/>
                <w:color w:val="000000"/>
                <w:sz w:val="20"/>
                <w:szCs w:val="20"/>
                <w:lang w:val="en-US" w:eastAsia="zh-CN"/>
              </w:rPr>
              <w:t>37.1</w:t>
            </w:r>
          </w:p>
        </w:tc>
        <w:tc>
          <w:tcPr>
            <w:tcW w:w="1856" w:type="dxa"/>
            <w:tcBorders>
              <w:top w:val="nil"/>
              <w:left w:val="nil"/>
              <w:bottom w:val="single" w:color="auto" w:sz="4" w:space="0"/>
              <w:right w:val="single" w:color="auto" w:sz="4" w:space="0"/>
            </w:tcBorders>
            <w:vAlign w:val="center"/>
          </w:tcPr>
          <w:p>
            <w:pPr>
              <w:jc w:val="center"/>
              <w:rPr>
                <w:rFonts w:ascii="宋体" w:hAnsi="宋体" w:cs="宋体"/>
                <w:b/>
                <w:bCs/>
                <w:color w:val="000000"/>
                <w:kern w:val="0"/>
                <w:sz w:val="22"/>
                <w:szCs w:val="22"/>
              </w:rPr>
            </w:pPr>
            <w:r>
              <w:rPr>
                <w:rFonts w:hint="eastAsia" w:ascii="仿宋_GB2312" w:eastAsia="仿宋_GB2312"/>
                <w:color w:val="000000"/>
                <w:sz w:val="20"/>
                <w:szCs w:val="20"/>
                <w:lang w:val="en-US" w:eastAsia="zh-CN"/>
              </w:rPr>
              <w:t>37.1</w:t>
            </w:r>
          </w:p>
        </w:tc>
        <w:tc>
          <w:tcPr>
            <w:tcW w:w="1713" w:type="dxa"/>
            <w:tcBorders>
              <w:top w:val="nil"/>
              <w:left w:val="nil"/>
              <w:bottom w:val="single" w:color="auto" w:sz="4" w:space="0"/>
              <w:right w:val="single" w:color="auto" w:sz="4" w:space="0"/>
            </w:tcBorders>
            <w:vAlign w:val="center"/>
          </w:tcPr>
          <w:p>
            <w:pPr>
              <w:jc w:val="right"/>
              <w:rPr>
                <w:rFonts w:ascii="宋体" w:hAnsi="宋体" w:cs="宋体"/>
                <w:b/>
                <w:bCs/>
                <w:color w:val="000000"/>
                <w:kern w:val="0"/>
                <w:sz w:val="22"/>
                <w:szCs w:val="22"/>
              </w:rPr>
            </w:pPr>
            <w:r>
              <w:rPr>
                <w:rFonts w:hint="eastAsia" w:ascii="仿宋_GB2312" w:eastAsia="仿宋_GB2312"/>
                <w:color w:val="000000"/>
                <w:sz w:val="20"/>
                <w:szCs w:val="20"/>
              </w:rPr>
              <w:t>　</w:t>
            </w:r>
          </w:p>
        </w:tc>
        <w:tc>
          <w:tcPr>
            <w:tcW w:w="1318" w:type="dxa"/>
            <w:vAlign w:val="center"/>
          </w:tcPr>
          <w:p>
            <w:pPr>
              <w:jc w:val="right"/>
            </w:pPr>
            <w:r>
              <w:rPr>
                <w:rFonts w:hint="eastAsia" w:ascii="仿宋_GB2312" w:eastAsia="仿宋_GB2312"/>
                <w:color w:val="000000"/>
                <w:sz w:val="20"/>
                <w:szCs w:val="20"/>
              </w:rPr>
              <w:t>　</w:t>
            </w:r>
          </w:p>
        </w:tc>
        <w:tc>
          <w:tcPr>
            <w:tcW w:w="1318" w:type="dxa"/>
            <w:vAlign w:val="center"/>
          </w:tcPr>
          <w:p>
            <w:pPr>
              <w:jc w:val="right"/>
            </w:pPr>
            <w:r>
              <w:rPr>
                <w:rFonts w:hint="eastAsia" w:ascii="仿宋_GB2312" w:eastAsia="仿宋_GB2312"/>
                <w:color w:val="000000"/>
                <w:sz w:val="20"/>
                <w:szCs w:val="20"/>
              </w:rPr>
              <w:t>　</w:t>
            </w:r>
          </w:p>
        </w:tc>
        <w:tc>
          <w:tcPr>
            <w:tcW w:w="1318" w:type="dxa"/>
            <w:vAlign w:val="center"/>
          </w:tcPr>
          <w:p>
            <w:pPr>
              <w:jc w:val="right"/>
            </w:pPr>
            <w:r>
              <w:rPr>
                <w:rFonts w:hint="eastAsia" w:ascii="仿宋_GB2312" w:eastAsia="仿宋_GB2312"/>
                <w:color w:val="000000"/>
                <w:sz w:val="20"/>
                <w:szCs w:val="20"/>
              </w:rPr>
              <w:t>　</w:t>
            </w:r>
          </w:p>
        </w:tc>
        <w:tc>
          <w:tcPr>
            <w:tcW w:w="1318" w:type="dxa"/>
            <w:vAlign w:val="center"/>
          </w:tcPr>
          <w:p>
            <w:pPr>
              <w:jc w:val="right"/>
            </w:pPr>
            <w:r>
              <w:rPr>
                <w:rFonts w:hint="eastAsia" w:ascii="仿宋_GB2312" w:eastAsia="仿宋_GB2312"/>
                <w:color w:val="000000"/>
                <w:sz w:val="20"/>
                <w:szCs w:val="20"/>
              </w:rPr>
              <w:t>　</w:t>
            </w:r>
          </w:p>
        </w:tc>
        <w:tc>
          <w:tcPr>
            <w:tcW w:w="1318" w:type="dxa"/>
            <w:vAlign w:val="center"/>
          </w:tcPr>
          <w:p>
            <w:pPr>
              <w:jc w:val="right"/>
            </w:pPr>
            <w:r>
              <w:rPr>
                <w:rFonts w:hint="eastAsia" w:ascii="仿宋_GB2312" w:eastAsia="仿宋_GB2312"/>
                <w:color w:val="000000"/>
                <w:sz w:val="20"/>
                <w:szCs w:val="20"/>
              </w:rPr>
              <w:t>　</w:t>
            </w:r>
          </w:p>
        </w:tc>
        <w:tc>
          <w:tcPr>
            <w:tcW w:w="1318" w:type="dxa"/>
            <w:vAlign w:val="center"/>
          </w:tcPr>
          <w:p>
            <w:pPr>
              <w:jc w:val="right"/>
            </w:pPr>
            <w:r>
              <w:rPr>
                <w:rFonts w:hint="eastAsia" w:ascii="仿宋_GB2312" w:eastAsia="仿宋_GB2312"/>
                <w:color w:val="000000"/>
                <w:sz w:val="20"/>
                <w:szCs w:val="20"/>
              </w:rPr>
              <w:t>　</w:t>
            </w:r>
          </w:p>
        </w:tc>
      </w:tr>
      <w:tr>
        <w:trPr>
          <w:trHeight w:val="405" w:hRule="atLeast"/>
        </w:trPr>
        <w:tc>
          <w:tcPr>
            <w:tcW w:w="561" w:type="dxa"/>
            <w:tcBorders>
              <w:top w:val="nil"/>
              <w:left w:val="single" w:color="auto" w:sz="4" w:space="0"/>
              <w:bottom w:val="single" w:color="auto" w:sz="4" w:space="0"/>
              <w:right w:val="single" w:color="auto" w:sz="4" w:space="0"/>
            </w:tcBorders>
            <w:vAlign w:val="center"/>
          </w:tcPr>
          <w:p>
            <w:pPr>
              <w:jc w:val="right"/>
              <w:rPr>
                <w:rFonts w:hint="default" w:ascii="仿宋_GB2312" w:eastAsia="仿宋_GB2312"/>
                <w:color w:val="000000"/>
                <w:sz w:val="20"/>
                <w:szCs w:val="20"/>
                <w:lang w:val="en-US" w:eastAsia="zh-CN"/>
              </w:rPr>
            </w:pPr>
            <w:r>
              <w:rPr>
                <w:rFonts w:hint="eastAsia" w:ascii="仿宋_GB2312" w:eastAsia="仿宋_GB2312"/>
                <w:color w:val="000000"/>
                <w:sz w:val="20"/>
                <w:szCs w:val="20"/>
                <w:lang w:val="en-US" w:eastAsia="zh-CN"/>
              </w:rPr>
              <w:t>212</w:t>
            </w:r>
          </w:p>
        </w:tc>
        <w:tc>
          <w:tcPr>
            <w:tcW w:w="495" w:type="dxa"/>
            <w:tcBorders>
              <w:top w:val="nil"/>
              <w:left w:val="nil"/>
              <w:bottom w:val="single" w:color="auto" w:sz="4" w:space="0"/>
              <w:right w:val="single" w:color="auto" w:sz="4" w:space="0"/>
            </w:tcBorders>
            <w:vAlign w:val="center"/>
          </w:tcPr>
          <w:p>
            <w:pPr>
              <w:jc w:val="right"/>
              <w:rPr>
                <w:rFonts w:hint="default" w:ascii="仿宋_GB2312" w:eastAsia="仿宋_GB2312"/>
                <w:color w:val="000000"/>
                <w:sz w:val="20"/>
                <w:szCs w:val="20"/>
                <w:lang w:val="en-US" w:eastAsia="zh-CN"/>
              </w:rPr>
            </w:pPr>
            <w:r>
              <w:rPr>
                <w:rFonts w:hint="eastAsia" w:ascii="仿宋_GB2312" w:eastAsia="仿宋_GB2312"/>
                <w:color w:val="000000"/>
                <w:sz w:val="20"/>
                <w:szCs w:val="20"/>
                <w:lang w:val="en-US" w:eastAsia="zh-CN"/>
              </w:rPr>
              <w:t>01</w:t>
            </w:r>
          </w:p>
        </w:tc>
        <w:tc>
          <w:tcPr>
            <w:tcW w:w="585" w:type="dxa"/>
            <w:tcBorders>
              <w:top w:val="nil"/>
              <w:left w:val="nil"/>
              <w:bottom w:val="single" w:color="auto" w:sz="4" w:space="0"/>
              <w:right w:val="single" w:color="auto" w:sz="4" w:space="0"/>
            </w:tcBorders>
            <w:vAlign w:val="center"/>
          </w:tcPr>
          <w:p>
            <w:pPr>
              <w:jc w:val="right"/>
              <w:rPr>
                <w:rFonts w:hint="default" w:ascii="仿宋_GB2312" w:eastAsia="仿宋_GB2312"/>
                <w:color w:val="000000"/>
                <w:sz w:val="20"/>
                <w:szCs w:val="20"/>
                <w:lang w:val="en-US" w:eastAsia="zh-CN"/>
              </w:rPr>
            </w:pPr>
            <w:r>
              <w:rPr>
                <w:rFonts w:hint="eastAsia" w:ascii="仿宋_GB2312" w:eastAsia="仿宋_GB2312"/>
                <w:color w:val="000000"/>
                <w:sz w:val="20"/>
                <w:szCs w:val="20"/>
                <w:lang w:val="en-US" w:eastAsia="zh-CN"/>
              </w:rPr>
              <w:t>01</w:t>
            </w:r>
          </w:p>
        </w:tc>
        <w:tc>
          <w:tcPr>
            <w:tcW w:w="2164" w:type="dxa"/>
            <w:tcBorders>
              <w:top w:val="nil"/>
              <w:left w:val="nil"/>
              <w:bottom w:val="single" w:color="auto" w:sz="4" w:space="0"/>
              <w:right w:val="single" w:color="auto" w:sz="4" w:space="0"/>
            </w:tcBorders>
            <w:vAlign w:val="center"/>
          </w:tcPr>
          <w:p>
            <w:pPr>
              <w:rPr>
                <w:rFonts w:hint="eastAsia" w:ascii="仿宋_GB2312" w:eastAsia="仿宋_GB2312"/>
                <w:color w:val="000000"/>
                <w:sz w:val="20"/>
                <w:szCs w:val="20"/>
                <w:lang w:eastAsia="zh-CN"/>
              </w:rPr>
            </w:pPr>
            <w:r>
              <w:rPr>
                <w:rFonts w:hint="eastAsia" w:ascii="仿宋_GB2312" w:eastAsia="仿宋_GB2312"/>
                <w:color w:val="000000"/>
                <w:sz w:val="20"/>
                <w:szCs w:val="20"/>
                <w:lang w:eastAsia="zh-CN"/>
              </w:rPr>
              <w:t>行政运行</w:t>
            </w:r>
          </w:p>
        </w:tc>
        <w:tc>
          <w:tcPr>
            <w:tcW w:w="1855" w:type="dxa"/>
            <w:tcBorders>
              <w:top w:val="nil"/>
              <w:left w:val="nil"/>
              <w:bottom w:val="single" w:color="auto" w:sz="4" w:space="0"/>
              <w:right w:val="single" w:color="auto" w:sz="4" w:space="0"/>
            </w:tcBorders>
            <w:vAlign w:val="center"/>
          </w:tcPr>
          <w:p>
            <w:pPr>
              <w:jc w:val="center"/>
              <w:rPr>
                <w:rFonts w:hint="default" w:ascii="仿宋_GB2312" w:eastAsia="仿宋_GB2312"/>
                <w:color w:val="000000"/>
                <w:sz w:val="20"/>
                <w:szCs w:val="20"/>
                <w:lang w:val="en-US" w:eastAsia="zh-CN"/>
              </w:rPr>
            </w:pPr>
            <w:r>
              <w:rPr>
                <w:rFonts w:hint="eastAsia" w:ascii="仿宋_GB2312" w:eastAsia="仿宋_GB2312"/>
                <w:color w:val="000000"/>
                <w:sz w:val="20"/>
                <w:szCs w:val="20"/>
                <w:lang w:val="en-US" w:eastAsia="zh-CN"/>
              </w:rPr>
              <w:t>95.66</w:t>
            </w:r>
          </w:p>
        </w:tc>
        <w:tc>
          <w:tcPr>
            <w:tcW w:w="1856" w:type="dxa"/>
            <w:tcBorders>
              <w:top w:val="nil"/>
              <w:left w:val="nil"/>
              <w:bottom w:val="single" w:color="auto" w:sz="4" w:space="0"/>
              <w:right w:val="single" w:color="auto" w:sz="4" w:space="0"/>
            </w:tcBorders>
            <w:vAlign w:val="center"/>
          </w:tcPr>
          <w:p>
            <w:pPr>
              <w:jc w:val="center"/>
              <w:rPr>
                <w:rFonts w:hint="default" w:ascii="仿宋_GB2312" w:eastAsia="仿宋_GB2312"/>
                <w:color w:val="000000"/>
                <w:sz w:val="20"/>
                <w:szCs w:val="20"/>
                <w:lang w:val="en-US" w:eastAsia="zh-CN"/>
              </w:rPr>
            </w:pPr>
            <w:r>
              <w:rPr>
                <w:rFonts w:hint="eastAsia" w:ascii="仿宋_GB2312" w:eastAsia="仿宋_GB2312"/>
                <w:color w:val="000000"/>
                <w:sz w:val="20"/>
                <w:szCs w:val="20"/>
                <w:lang w:val="en-US" w:eastAsia="zh-CN"/>
              </w:rPr>
              <w:t>95.66</w:t>
            </w:r>
          </w:p>
        </w:tc>
        <w:tc>
          <w:tcPr>
            <w:tcW w:w="1713" w:type="dxa"/>
            <w:tcBorders>
              <w:top w:val="nil"/>
              <w:left w:val="nil"/>
              <w:bottom w:val="single" w:color="auto" w:sz="4" w:space="0"/>
              <w:right w:val="single" w:color="auto" w:sz="4" w:space="0"/>
            </w:tcBorders>
            <w:vAlign w:val="center"/>
          </w:tcPr>
          <w:p>
            <w:pPr>
              <w:jc w:val="right"/>
              <w:rPr>
                <w:rFonts w:hint="eastAsia" w:ascii="仿宋_GB2312" w:eastAsia="仿宋_GB2312"/>
                <w:color w:val="000000"/>
                <w:sz w:val="20"/>
                <w:szCs w:val="20"/>
              </w:rPr>
            </w:pPr>
          </w:p>
        </w:tc>
        <w:tc>
          <w:tcPr>
            <w:tcW w:w="1318" w:type="dxa"/>
            <w:vAlign w:val="center"/>
          </w:tcPr>
          <w:p>
            <w:pPr>
              <w:jc w:val="right"/>
              <w:rPr>
                <w:rFonts w:hint="eastAsia" w:ascii="仿宋_GB2312" w:eastAsia="仿宋_GB2312"/>
                <w:color w:val="000000"/>
                <w:sz w:val="20"/>
                <w:szCs w:val="20"/>
              </w:rPr>
            </w:pPr>
          </w:p>
        </w:tc>
        <w:tc>
          <w:tcPr>
            <w:tcW w:w="1318" w:type="dxa"/>
            <w:vAlign w:val="center"/>
          </w:tcPr>
          <w:p>
            <w:pPr>
              <w:jc w:val="right"/>
              <w:rPr>
                <w:rFonts w:hint="eastAsia" w:ascii="仿宋_GB2312" w:eastAsia="仿宋_GB2312"/>
                <w:color w:val="000000"/>
                <w:sz w:val="20"/>
                <w:szCs w:val="20"/>
              </w:rPr>
            </w:pPr>
          </w:p>
        </w:tc>
        <w:tc>
          <w:tcPr>
            <w:tcW w:w="1318" w:type="dxa"/>
            <w:vAlign w:val="center"/>
          </w:tcPr>
          <w:p>
            <w:pPr>
              <w:jc w:val="right"/>
              <w:rPr>
                <w:rFonts w:hint="eastAsia" w:ascii="仿宋_GB2312" w:eastAsia="仿宋_GB2312"/>
                <w:color w:val="000000"/>
                <w:sz w:val="20"/>
                <w:szCs w:val="20"/>
              </w:rPr>
            </w:pPr>
          </w:p>
        </w:tc>
        <w:tc>
          <w:tcPr>
            <w:tcW w:w="1318" w:type="dxa"/>
            <w:vAlign w:val="center"/>
          </w:tcPr>
          <w:p>
            <w:pPr>
              <w:jc w:val="right"/>
              <w:rPr>
                <w:rFonts w:hint="eastAsia" w:ascii="仿宋_GB2312" w:eastAsia="仿宋_GB2312"/>
                <w:color w:val="000000"/>
                <w:sz w:val="20"/>
                <w:szCs w:val="20"/>
              </w:rPr>
            </w:pPr>
          </w:p>
        </w:tc>
        <w:tc>
          <w:tcPr>
            <w:tcW w:w="1318" w:type="dxa"/>
            <w:vAlign w:val="center"/>
          </w:tcPr>
          <w:p>
            <w:pPr>
              <w:jc w:val="right"/>
              <w:rPr>
                <w:rFonts w:hint="eastAsia" w:ascii="仿宋_GB2312" w:eastAsia="仿宋_GB2312"/>
                <w:color w:val="000000"/>
                <w:sz w:val="20"/>
                <w:szCs w:val="20"/>
              </w:rPr>
            </w:pPr>
          </w:p>
        </w:tc>
        <w:tc>
          <w:tcPr>
            <w:tcW w:w="1318" w:type="dxa"/>
            <w:vAlign w:val="center"/>
          </w:tcPr>
          <w:p>
            <w:pPr>
              <w:jc w:val="right"/>
              <w:rPr>
                <w:rFonts w:hint="eastAsia" w:ascii="仿宋_GB2312" w:eastAsia="仿宋_GB2312"/>
                <w:color w:val="000000"/>
                <w:sz w:val="20"/>
                <w:szCs w:val="20"/>
              </w:rPr>
            </w:pPr>
          </w:p>
        </w:tc>
      </w:tr>
      <w:tr>
        <w:trPr>
          <w:trHeight w:val="405" w:hRule="atLeast"/>
        </w:trPr>
        <w:tc>
          <w:tcPr>
            <w:tcW w:w="561" w:type="dxa"/>
            <w:tcBorders>
              <w:top w:val="nil"/>
              <w:left w:val="single" w:color="auto" w:sz="4" w:space="0"/>
              <w:bottom w:val="single" w:color="auto" w:sz="4" w:space="0"/>
              <w:right w:val="single" w:color="auto" w:sz="4" w:space="0"/>
            </w:tcBorders>
            <w:vAlign w:val="center"/>
          </w:tcPr>
          <w:p>
            <w:pPr>
              <w:jc w:val="right"/>
              <w:rPr>
                <w:rFonts w:ascii="宋体" w:hAnsi="宋体" w:cs="宋体"/>
                <w:b/>
                <w:bCs/>
                <w:color w:val="000000"/>
                <w:kern w:val="0"/>
                <w:sz w:val="16"/>
                <w:szCs w:val="16"/>
              </w:rPr>
            </w:pPr>
            <w:r>
              <w:rPr>
                <w:rFonts w:hint="eastAsia" w:ascii="仿宋_GB2312" w:eastAsia="仿宋_GB2312"/>
                <w:color w:val="000000"/>
                <w:sz w:val="20"/>
                <w:szCs w:val="20"/>
                <w:lang w:val="en-US" w:eastAsia="zh-CN"/>
              </w:rPr>
              <w:t>212</w:t>
            </w:r>
          </w:p>
        </w:tc>
        <w:tc>
          <w:tcPr>
            <w:tcW w:w="495" w:type="dxa"/>
            <w:tcBorders>
              <w:top w:val="nil"/>
              <w:left w:val="nil"/>
              <w:bottom w:val="single" w:color="auto" w:sz="4" w:space="0"/>
              <w:right w:val="single" w:color="auto" w:sz="4" w:space="0"/>
            </w:tcBorders>
            <w:vAlign w:val="center"/>
          </w:tcPr>
          <w:p>
            <w:pPr>
              <w:jc w:val="right"/>
              <w:rPr>
                <w:rFonts w:ascii="宋体" w:hAnsi="宋体" w:cs="宋体"/>
                <w:b/>
                <w:bCs/>
                <w:color w:val="000000"/>
                <w:kern w:val="0"/>
                <w:sz w:val="16"/>
                <w:szCs w:val="16"/>
              </w:rPr>
            </w:pPr>
            <w:r>
              <w:rPr>
                <w:rFonts w:hint="eastAsia" w:ascii="仿宋_GB2312" w:eastAsia="仿宋_GB2312"/>
                <w:color w:val="000000"/>
                <w:sz w:val="20"/>
                <w:szCs w:val="20"/>
                <w:lang w:val="en-US" w:eastAsia="zh-CN"/>
              </w:rPr>
              <w:t>01</w:t>
            </w:r>
          </w:p>
        </w:tc>
        <w:tc>
          <w:tcPr>
            <w:tcW w:w="585" w:type="dxa"/>
            <w:tcBorders>
              <w:top w:val="nil"/>
              <w:left w:val="nil"/>
              <w:bottom w:val="single" w:color="auto" w:sz="4" w:space="0"/>
              <w:right w:val="single" w:color="auto" w:sz="4" w:space="0"/>
            </w:tcBorders>
            <w:vAlign w:val="center"/>
          </w:tcPr>
          <w:p>
            <w:pPr>
              <w:jc w:val="right"/>
              <w:rPr>
                <w:rFonts w:ascii="宋体" w:hAnsi="宋体" w:cs="宋体"/>
                <w:b/>
                <w:bCs/>
                <w:color w:val="000000"/>
                <w:kern w:val="0"/>
                <w:sz w:val="16"/>
                <w:szCs w:val="16"/>
              </w:rPr>
            </w:pPr>
            <w:r>
              <w:rPr>
                <w:rFonts w:hint="eastAsia" w:ascii="仿宋_GB2312" w:eastAsia="仿宋_GB2312"/>
                <w:color w:val="000000"/>
                <w:sz w:val="20"/>
                <w:szCs w:val="20"/>
                <w:lang w:val="en-US" w:eastAsia="zh-CN"/>
              </w:rPr>
              <w:t>99</w:t>
            </w:r>
          </w:p>
        </w:tc>
        <w:tc>
          <w:tcPr>
            <w:tcW w:w="2164" w:type="dxa"/>
            <w:tcBorders>
              <w:top w:val="nil"/>
              <w:left w:val="nil"/>
              <w:bottom w:val="single" w:color="auto" w:sz="4" w:space="0"/>
              <w:right w:val="single" w:color="auto" w:sz="4" w:space="0"/>
            </w:tcBorders>
            <w:vAlign w:val="center"/>
          </w:tcPr>
          <w:p>
            <w:pPr>
              <w:rPr>
                <w:rFonts w:ascii="宋体" w:hAnsi="宋体" w:cs="宋体"/>
                <w:b/>
                <w:bCs/>
                <w:color w:val="000000"/>
                <w:kern w:val="0"/>
                <w:sz w:val="22"/>
                <w:szCs w:val="22"/>
              </w:rPr>
            </w:pPr>
            <w:r>
              <w:rPr>
                <w:rFonts w:hint="eastAsia" w:ascii="仿宋_GB2312" w:eastAsia="仿宋_GB2312"/>
                <w:color w:val="000000"/>
                <w:sz w:val="20"/>
                <w:szCs w:val="20"/>
                <w:lang w:eastAsia="zh-CN"/>
              </w:rPr>
              <w:t>其他城乡社区管理事务支出</w:t>
            </w:r>
          </w:p>
        </w:tc>
        <w:tc>
          <w:tcPr>
            <w:tcW w:w="1855" w:type="dxa"/>
            <w:tcBorders>
              <w:top w:val="nil"/>
              <w:left w:val="nil"/>
              <w:bottom w:val="single" w:color="auto" w:sz="4" w:space="0"/>
              <w:right w:val="single" w:color="auto" w:sz="4" w:space="0"/>
            </w:tcBorders>
            <w:vAlign w:val="center"/>
          </w:tcPr>
          <w:p>
            <w:pPr>
              <w:jc w:val="center"/>
              <w:rPr>
                <w:rFonts w:ascii="宋体" w:hAnsi="宋体" w:cs="宋体"/>
                <w:b/>
                <w:bCs/>
                <w:color w:val="000000"/>
                <w:kern w:val="0"/>
                <w:sz w:val="22"/>
                <w:szCs w:val="22"/>
              </w:rPr>
            </w:pPr>
            <w:r>
              <w:rPr>
                <w:rFonts w:hint="eastAsia" w:ascii="仿宋_GB2312" w:eastAsia="仿宋_GB2312"/>
                <w:color w:val="000000"/>
                <w:sz w:val="20"/>
                <w:szCs w:val="20"/>
                <w:lang w:val="en-US" w:eastAsia="zh-CN"/>
              </w:rPr>
              <w:t>64.55</w:t>
            </w:r>
          </w:p>
        </w:tc>
        <w:tc>
          <w:tcPr>
            <w:tcW w:w="1856" w:type="dxa"/>
            <w:tcBorders>
              <w:top w:val="nil"/>
              <w:left w:val="nil"/>
              <w:bottom w:val="single" w:color="auto" w:sz="4" w:space="0"/>
              <w:right w:val="single" w:color="auto" w:sz="4" w:space="0"/>
            </w:tcBorders>
            <w:vAlign w:val="center"/>
          </w:tcPr>
          <w:p>
            <w:pPr>
              <w:jc w:val="center"/>
              <w:rPr>
                <w:rFonts w:ascii="宋体" w:hAnsi="宋体" w:cs="宋体"/>
                <w:b/>
                <w:bCs/>
                <w:color w:val="000000"/>
                <w:kern w:val="0"/>
                <w:sz w:val="22"/>
                <w:szCs w:val="22"/>
              </w:rPr>
            </w:pPr>
            <w:r>
              <w:rPr>
                <w:rFonts w:hint="eastAsia" w:ascii="仿宋_GB2312" w:eastAsia="仿宋_GB2312"/>
                <w:color w:val="000000"/>
                <w:sz w:val="20"/>
                <w:szCs w:val="20"/>
                <w:lang w:val="en-US" w:eastAsia="zh-CN"/>
              </w:rPr>
              <w:t>64.55</w:t>
            </w:r>
          </w:p>
        </w:tc>
        <w:tc>
          <w:tcPr>
            <w:tcW w:w="1713" w:type="dxa"/>
            <w:tcBorders>
              <w:top w:val="nil"/>
              <w:left w:val="nil"/>
              <w:bottom w:val="single" w:color="auto" w:sz="4" w:space="0"/>
              <w:right w:val="single" w:color="auto" w:sz="4" w:space="0"/>
            </w:tcBorders>
            <w:vAlign w:val="center"/>
          </w:tcPr>
          <w:p>
            <w:pPr>
              <w:jc w:val="right"/>
              <w:rPr>
                <w:rFonts w:ascii="宋体" w:hAnsi="宋体" w:cs="宋体"/>
                <w:b/>
                <w:bCs/>
                <w:color w:val="000000"/>
                <w:kern w:val="0"/>
                <w:sz w:val="22"/>
                <w:szCs w:val="22"/>
              </w:rPr>
            </w:pPr>
            <w:r>
              <w:rPr>
                <w:rFonts w:hint="eastAsia" w:ascii="仿宋_GB2312" w:eastAsia="仿宋_GB2312"/>
                <w:color w:val="000000"/>
                <w:sz w:val="20"/>
                <w:szCs w:val="20"/>
              </w:rPr>
              <w:t>　</w:t>
            </w:r>
          </w:p>
        </w:tc>
        <w:tc>
          <w:tcPr>
            <w:tcW w:w="1318" w:type="dxa"/>
            <w:vAlign w:val="center"/>
          </w:tcPr>
          <w:p>
            <w:pPr>
              <w:jc w:val="right"/>
            </w:pPr>
            <w:r>
              <w:rPr>
                <w:rFonts w:hint="eastAsia" w:ascii="仿宋_GB2312" w:eastAsia="仿宋_GB2312"/>
                <w:color w:val="000000"/>
                <w:sz w:val="20"/>
                <w:szCs w:val="20"/>
              </w:rPr>
              <w:t>　</w:t>
            </w:r>
          </w:p>
        </w:tc>
        <w:tc>
          <w:tcPr>
            <w:tcW w:w="1318" w:type="dxa"/>
            <w:vAlign w:val="center"/>
          </w:tcPr>
          <w:p>
            <w:pPr>
              <w:jc w:val="right"/>
            </w:pPr>
            <w:r>
              <w:rPr>
                <w:rFonts w:hint="eastAsia" w:ascii="仿宋_GB2312" w:eastAsia="仿宋_GB2312"/>
                <w:color w:val="000000"/>
                <w:sz w:val="20"/>
                <w:szCs w:val="20"/>
              </w:rPr>
              <w:t>　</w:t>
            </w:r>
          </w:p>
        </w:tc>
        <w:tc>
          <w:tcPr>
            <w:tcW w:w="1318" w:type="dxa"/>
            <w:vAlign w:val="center"/>
          </w:tcPr>
          <w:p>
            <w:pPr>
              <w:jc w:val="right"/>
            </w:pPr>
            <w:r>
              <w:rPr>
                <w:rFonts w:hint="eastAsia" w:ascii="仿宋_GB2312" w:eastAsia="仿宋_GB2312"/>
                <w:color w:val="000000"/>
                <w:sz w:val="20"/>
                <w:szCs w:val="20"/>
              </w:rPr>
              <w:t>　</w:t>
            </w:r>
          </w:p>
        </w:tc>
        <w:tc>
          <w:tcPr>
            <w:tcW w:w="1318" w:type="dxa"/>
            <w:vAlign w:val="center"/>
          </w:tcPr>
          <w:p>
            <w:pPr>
              <w:jc w:val="right"/>
            </w:pPr>
            <w:r>
              <w:rPr>
                <w:rFonts w:hint="eastAsia" w:ascii="仿宋_GB2312" w:eastAsia="仿宋_GB2312"/>
                <w:color w:val="000000"/>
                <w:sz w:val="20"/>
                <w:szCs w:val="20"/>
              </w:rPr>
              <w:t>　</w:t>
            </w:r>
          </w:p>
        </w:tc>
        <w:tc>
          <w:tcPr>
            <w:tcW w:w="1318" w:type="dxa"/>
            <w:vAlign w:val="center"/>
          </w:tcPr>
          <w:p>
            <w:pPr>
              <w:jc w:val="right"/>
            </w:pPr>
            <w:r>
              <w:rPr>
                <w:rFonts w:hint="eastAsia" w:ascii="仿宋_GB2312" w:eastAsia="仿宋_GB2312"/>
                <w:color w:val="000000"/>
                <w:sz w:val="20"/>
                <w:szCs w:val="20"/>
              </w:rPr>
              <w:t>　</w:t>
            </w:r>
          </w:p>
        </w:tc>
        <w:tc>
          <w:tcPr>
            <w:tcW w:w="1318" w:type="dxa"/>
            <w:vAlign w:val="center"/>
          </w:tcPr>
          <w:p>
            <w:pPr>
              <w:jc w:val="right"/>
            </w:pPr>
            <w:r>
              <w:rPr>
                <w:rFonts w:hint="eastAsia" w:ascii="仿宋_GB2312" w:eastAsia="仿宋_GB2312"/>
                <w:color w:val="000000"/>
                <w:sz w:val="20"/>
                <w:szCs w:val="20"/>
              </w:rPr>
              <w:t>　</w:t>
            </w:r>
          </w:p>
        </w:tc>
      </w:tr>
      <w:tr>
        <w:trPr>
          <w:trHeight w:val="405" w:hRule="atLeast"/>
        </w:trPr>
        <w:tc>
          <w:tcPr>
            <w:tcW w:w="561" w:type="dxa"/>
            <w:tcBorders>
              <w:top w:val="nil"/>
              <w:left w:val="single" w:color="auto" w:sz="4" w:space="0"/>
              <w:bottom w:val="single" w:color="auto" w:sz="4" w:space="0"/>
              <w:right w:val="single" w:color="auto" w:sz="4" w:space="0"/>
            </w:tcBorders>
            <w:vAlign w:val="center"/>
          </w:tcPr>
          <w:p>
            <w:pPr>
              <w:jc w:val="right"/>
              <w:rPr>
                <w:rFonts w:ascii="宋体" w:hAnsi="宋体" w:cs="宋体"/>
                <w:b/>
                <w:bCs/>
                <w:color w:val="000000"/>
                <w:kern w:val="0"/>
                <w:sz w:val="16"/>
                <w:szCs w:val="16"/>
              </w:rPr>
            </w:pPr>
            <w:r>
              <w:rPr>
                <w:rFonts w:hint="eastAsia" w:ascii="仿宋_GB2312" w:eastAsia="仿宋_GB2312"/>
                <w:color w:val="000000"/>
                <w:sz w:val="20"/>
                <w:szCs w:val="20"/>
                <w:lang w:val="en-US" w:eastAsia="zh-CN"/>
              </w:rPr>
              <w:t>212</w:t>
            </w:r>
          </w:p>
        </w:tc>
        <w:tc>
          <w:tcPr>
            <w:tcW w:w="495" w:type="dxa"/>
            <w:tcBorders>
              <w:top w:val="nil"/>
              <w:left w:val="nil"/>
              <w:bottom w:val="single" w:color="auto" w:sz="4" w:space="0"/>
              <w:right w:val="single" w:color="auto" w:sz="4" w:space="0"/>
            </w:tcBorders>
            <w:vAlign w:val="center"/>
          </w:tcPr>
          <w:p>
            <w:pPr>
              <w:jc w:val="right"/>
              <w:rPr>
                <w:rFonts w:ascii="宋体" w:hAnsi="宋体" w:cs="宋体"/>
                <w:b/>
                <w:bCs/>
                <w:color w:val="000000"/>
                <w:kern w:val="0"/>
                <w:sz w:val="16"/>
                <w:szCs w:val="16"/>
              </w:rPr>
            </w:pPr>
            <w:r>
              <w:rPr>
                <w:rFonts w:hint="eastAsia" w:ascii="仿宋_GB2312" w:eastAsia="仿宋_GB2312"/>
                <w:color w:val="000000"/>
                <w:sz w:val="20"/>
                <w:szCs w:val="20"/>
                <w:lang w:val="en-US" w:eastAsia="zh-CN"/>
              </w:rPr>
              <w:t>03</w:t>
            </w:r>
          </w:p>
        </w:tc>
        <w:tc>
          <w:tcPr>
            <w:tcW w:w="585" w:type="dxa"/>
            <w:tcBorders>
              <w:top w:val="nil"/>
              <w:left w:val="nil"/>
              <w:bottom w:val="single" w:color="auto" w:sz="4" w:space="0"/>
              <w:right w:val="single" w:color="auto" w:sz="4" w:space="0"/>
            </w:tcBorders>
            <w:vAlign w:val="center"/>
          </w:tcPr>
          <w:p>
            <w:pPr>
              <w:jc w:val="right"/>
              <w:rPr>
                <w:rFonts w:ascii="宋体" w:hAnsi="宋体" w:cs="宋体"/>
                <w:b/>
                <w:bCs/>
                <w:color w:val="000000"/>
                <w:kern w:val="0"/>
                <w:sz w:val="16"/>
                <w:szCs w:val="16"/>
              </w:rPr>
            </w:pPr>
            <w:r>
              <w:rPr>
                <w:rFonts w:hint="eastAsia" w:ascii="仿宋_GB2312" w:eastAsia="仿宋_GB2312"/>
                <w:color w:val="000000"/>
                <w:sz w:val="20"/>
                <w:szCs w:val="20"/>
                <w:lang w:val="en-US" w:eastAsia="zh-CN"/>
              </w:rPr>
              <w:t>99</w:t>
            </w:r>
          </w:p>
        </w:tc>
        <w:tc>
          <w:tcPr>
            <w:tcW w:w="2164" w:type="dxa"/>
            <w:tcBorders>
              <w:top w:val="nil"/>
              <w:left w:val="nil"/>
              <w:bottom w:val="single" w:color="auto" w:sz="4" w:space="0"/>
              <w:right w:val="single" w:color="auto" w:sz="4" w:space="0"/>
            </w:tcBorders>
            <w:vAlign w:val="center"/>
          </w:tcPr>
          <w:p>
            <w:pPr>
              <w:rPr>
                <w:rFonts w:ascii="宋体" w:hAnsi="宋体" w:cs="宋体"/>
                <w:b/>
                <w:bCs/>
                <w:color w:val="000000"/>
                <w:kern w:val="0"/>
                <w:sz w:val="22"/>
                <w:szCs w:val="22"/>
              </w:rPr>
            </w:pPr>
            <w:r>
              <w:rPr>
                <w:rFonts w:hint="eastAsia" w:ascii="仿宋_GB2312" w:eastAsia="仿宋_GB2312"/>
                <w:color w:val="000000"/>
                <w:sz w:val="20"/>
                <w:szCs w:val="20"/>
                <w:lang w:eastAsia="zh-CN"/>
              </w:rPr>
              <w:t>其他城乡社区公共设施支出</w:t>
            </w:r>
          </w:p>
        </w:tc>
        <w:tc>
          <w:tcPr>
            <w:tcW w:w="1855" w:type="dxa"/>
            <w:tcBorders>
              <w:top w:val="nil"/>
              <w:left w:val="nil"/>
              <w:bottom w:val="single" w:color="auto" w:sz="4" w:space="0"/>
              <w:right w:val="single" w:color="auto" w:sz="4" w:space="0"/>
            </w:tcBorders>
            <w:vAlign w:val="center"/>
          </w:tcPr>
          <w:p>
            <w:pPr>
              <w:jc w:val="center"/>
              <w:rPr>
                <w:rFonts w:ascii="宋体" w:hAnsi="宋体" w:cs="宋体"/>
                <w:b/>
                <w:bCs/>
                <w:color w:val="000000"/>
                <w:kern w:val="0"/>
                <w:sz w:val="22"/>
                <w:szCs w:val="22"/>
              </w:rPr>
            </w:pPr>
            <w:r>
              <w:rPr>
                <w:rFonts w:hint="eastAsia" w:ascii="仿宋_GB2312" w:eastAsia="仿宋_GB2312"/>
                <w:color w:val="000000"/>
                <w:sz w:val="20"/>
                <w:szCs w:val="20"/>
                <w:lang w:val="en-US" w:eastAsia="zh-CN"/>
              </w:rPr>
              <w:t>58.2</w:t>
            </w:r>
          </w:p>
        </w:tc>
        <w:tc>
          <w:tcPr>
            <w:tcW w:w="1856" w:type="dxa"/>
            <w:tcBorders>
              <w:top w:val="nil"/>
              <w:left w:val="nil"/>
              <w:bottom w:val="single" w:color="auto" w:sz="4" w:space="0"/>
              <w:right w:val="single" w:color="auto" w:sz="4" w:space="0"/>
            </w:tcBorders>
            <w:vAlign w:val="center"/>
          </w:tcPr>
          <w:p>
            <w:pPr>
              <w:jc w:val="center"/>
              <w:rPr>
                <w:rFonts w:ascii="宋体" w:hAnsi="宋体" w:cs="宋体"/>
                <w:b/>
                <w:bCs/>
                <w:color w:val="000000"/>
                <w:kern w:val="0"/>
                <w:sz w:val="22"/>
                <w:szCs w:val="22"/>
              </w:rPr>
            </w:pPr>
            <w:r>
              <w:rPr>
                <w:rFonts w:hint="eastAsia" w:ascii="仿宋_GB2312" w:eastAsia="仿宋_GB2312"/>
                <w:color w:val="000000"/>
                <w:sz w:val="20"/>
                <w:szCs w:val="20"/>
                <w:lang w:val="en-US" w:eastAsia="zh-CN"/>
              </w:rPr>
              <w:t>58.2</w:t>
            </w:r>
          </w:p>
        </w:tc>
        <w:tc>
          <w:tcPr>
            <w:tcW w:w="1713" w:type="dxa"/>
            <w:tcBorders>
              <w:top w:val="nil"/>
              <w:left w:val="nil"/>
              <w:bottom w:val="single" w:color="auto" w:sz="4" w:space="0"/>
              <w:right w:val="single" w:color="auto" w:sz="4" w:space="0"/>
            </w:tcBorders>
            <w:vAlign w:val="center"/>
          </w:tcPr>
          <w:p>
            <w:pPr>
              <w:jc w:val="center"/>
              <w:rPr>
                <w:rFonts w:ascii="宋体" w:hAnsi="宋体" w:cs="宋体"/>
                <w:b/>
                <w:bCs/>
                <w:color w:val="000000"/>
                <w:kern w:val="0"/>
                <w:sz w:val="22"/>
                <w:szCs w:val="22"/>
              </w:rPr>
            </w:pPr>
            <w:r>
              <w:rPr>
                <w:rFonts w:hint="eastAsia" w:ascii="仿宋_GB2312" w:eastAsia="仿宋_GB2312"/>
                <w:color w:val="000000"/>
                <w:sz w:val="20"/>
                <w:szCs w:val="20"/>
                <w:lang w:val="en-US" w:eastAsia="zh-CN"/>
              </w:rPr>
              <w:t>58.2</w:t>
            </w:r>
          </w:p>
        </w:tc>
        <w:tc>
          <w:tcPr>
            <w:tcW w:w="1318" w:type="dxa"/>
            <w:vAlign w:val="center"/>
          </w:tcPr>
          <w:p>
            <w:pPr>
              <w:jc w:val="right"/>
            </w:pPr>
            <w:r>
              <w:rPr>
                <w:rFonts w:hint="eastAsia" w:ascii="仿宋_GB2312" w:eastAsia="仿宋_GB2312"/>
                <w:color w:val="000000"/>
                <w:sz w:val="20"/>
                <w:szCs w:val="20"/>
              </w:rPr>
              <w:t>　</w:t>
            </w:r>
          </w:p>
        </w:tc>
        <w:tc>
          <w:tcPr>
            <w:tcW w:w="1318" w:type="dxa"/>
            <w:vAlign w:val="center"/>
          </w:tcPr>
          <w:p>
            <w:pPr>
              <w:jc w:val="right"/>
            </w:pPr>
            <w:r>
              <w:rPr>
                <w:rFonts w:hint="eastAsia" w:ascii="仿宋_GB2312" w:eastAsia="仿宋_GB2312"/>
                <w:color w:val="000000"/>
                <w:sz w:val="20"/>
                <w:szCs w:val="20"/>
              </w:rPr>
              <w:t>　</w:t>
            </w:r>
          </w:p>
        </w:tc>
        <w:tc>
          <w:tcPr>
            <w:tcW w:w="1318" w:type="dxa"/>
            <w:vAlign w:val="center"/>
          </w:tcPr>
          <w:p>
            <w:pPr>
              <w:jc w:val="right"/>
            </w:pPr>
            <w:r>
              <w:rPr>
                <w:rFonts w:hint="eastAsia" w:ascii="仿宋_GB2312" w:eastAsia="仿宋_GB2312"/>
                <w:color w:val="000000"/>
                <w:sz w:val="20"/>
                <w:szCs w:val="20"/>
              </w:rPr>
              <w:t>　</w:t>
            </w:r>
          </w:p>
        </w:tc>
        <w:tc>
          <w:tcPr>
            <w:tcW w:w="1318" w:type="dxa"/>
            <w:vAlign w:val="center"/>
          </w:tcPr>
          <w:p>
            <w:pPr>
              <w:jc w:val="right"/>
            </w:pPr>
            <w:r>
              <w:rPr>
                <w:rFonts w:hint="eastAsia" w:ascii="仿宋_GB2312" w:eastAsia="仿宋_GB2312"/>
                <w:color w:val="000000"/>
                <w:sz w:val="20"/>
                <w:szCs w:val="20"/>
              </w:rPr>
              <w:t>　</w:t>
            </w:r>
          </w:p>
        </w:tc>
        <w:tc>
          <w:tcPr>
            <w:tcW w:w="1318" w:type="dxa"/>
            <w:vAlign w:val="center"/>
          </w:tcPr>
          <w:p>
            <w:pPr>
              <w:jc w:val="right"/>
            </w:pPr>
            <w:r>
              <w:rPr>
                <w:rFonts w:hint="eastAsia" w:ascii="仿宋_GB2312" w:eastAsia="仿宋_GB2312"/>
                <w:color w:val="000000"/>
                <w:sz w:val="20"/>
                <w:szCs w:val="20"/>
              </w:rPr>
              <w:t>　</w:t>
            </w:r>
          </w:p>
        </w:tc>
        <w:tc>
          <w:tcPr>
            <w:tcW w:w="1318" w:type="dxa"/>
            <w:vAlign w:val="center"/>
          </w:tcPr>
          <w:p>
            <w:pPr>
              <w:jc w:val="right"/>
            </w:pPr>
            <w:r>
              <w:rPr>
                <w:rFonts w:hint="eastAsia" w:ascii="仿宋_GB2312" w:eastAsia="仿宋_GB2312"/>
                <w:color w:val="000000"/>
                <w:sz w:val="20"/>
                <w:szCs w:val="20"/>
              </w:rPr>
              <w:t>　</w:t>
            </w:r>
          </w:p>
        </w:tc>
      </w:tr>
      <w:tr>
        <w:trPr>
          <w:trHeight w:val="405" w:hRule="atLeast"/>
        </w:trPr>
        <w:tc>
          <w:tcPr>
            <w:tcW w:w="561" w:type="dxa"/>
            <w:tcBorders>
              <w:top w:val="nil"/>
              <w:left w:val="single" w:color="auto" w:sz="4" w:space="0"/>
              <w:bottom w:val="single" w:color="auto" w:sz="4" w:space="0"/>
              <w:right w:val="single" w:color="auto" w:sz="4" w:space="0"/>
            </w:tcBorders>
            <w:vAlign w:val="center"/>
          </w:tcPr>
          <w:p>
            <w:pPr>
              <w:jc w:val="right"/>
              <w:rPr>
                <w:rFonts w:ascii="宋体" w:hAnsi="宋体" w:cs="宋体"/>
                <w:b/>
                <w:bCs/>
                <w:color w:val="000000"/>
                <w:kern w:val="0"/>
                <w:sz w:val="16"/>
                <w:szCs w:val="16"/>
              </w:rPr>
            </w:pPr>
            <w:r>
              <w:rPr>
                <w:rFonts w:hint="eastAsia" w:ascii="仿宋_GB2312" w:eastAsia="仿宋_GB2312"/>
                <w:color w:val="000000"/>
                <w:sz w:val="20"/>
                <w:szCs w:val="20"/>
                <w:lang w:val="en-US" w:eastAsia="zh-CN"/>
              </w:rPr>
              <w:t>212</w:t>
            </w:r>
            <w:r>
              <w:rPr>
                <w:rFonts w:hint="eastAsia" w:ascii="仿宋_GB2312" w:eastAsia="仿宋_GB2312"/>
                <w:color w:val="000000"/>
                <w:sz w:val="20"/>
                <w:szCs w:val="20"/>
              </w:rPr>
              <w:t>　</w:t>
            </w:r>
          </w:p>
        </w:tc>
        <w:tc>
          <w:tcPr>
            <w:tcW w:w="495" w:type="dxa"/>
            <w:tcBorders>
              <w:top w:val="nil"/>
              <w:left w:val="nil"/>
              <w:bottom w:val="single" w:color="auto" w:sz="4" w:space="0"/>
              <w:right w:val="single" w:color="auto" w:sz="4" w:space="0"/>
            </w:tcBorders>
            <w:vAlign w:val="center"/>
          </w:tcPr>
          <w:p>
            <w:pPr>
              <w:jc w:val="right"/>
              <w:rPr>
                <w:rFonts w:ascii="宋体" w:hAnsi="宋体" w:cs="宋体"/>
                <w:b/>
                <w:bCs/>
                <w:color w:val="000000"/>
                <w:kern w:val="0"/>
                <w:sz w:val="16"/>
                <w:szCs w:val="16"/>
              </w:rPr>
            </w:pPr>
            <w:r>
              <w:rPr>
                <w:rFonts w:hint="eastAsia" w:ascii="仿宋_GB2312" w:eastAsia="仿宋_GB2312"/>
                <w:color w:val="000000"/>
                <w:sz w:val="20"/>
                <w:szCs w:val="20"/>
                <w:lang w:val="en-US" w:eastAsia="zh-CN"/>
              </w:rPr>
              <w:t>08</w:t>
            </w:r>
            <w:r>
              <w:rPr>
                <w:rFonts w:hint="eastAsia" w:ascii="仿宋_GB2312" w:eastAsia="仿宋_GB2312"/>
                <w:color w:val="000000"/>
                <w:sz w:val="20"/>
                <w:szCs w:val="20"/>
              </w:rPr>
              <w:t>　</w:t>
            </w:r>
          </w:p>
        </w:tc>
        <w:tc>
          <w:tcPr>
            <w:tcW w:w="585" w:type="dxa"/>
            <w:tcBorders>
              <w:top w:val="nil"/>
              <w:left w:val="nil"/>
              <w:bottom w:val="single" w:color="auto" w:sz="4" w:space="0"/>
              <w:right w:val="single" w:color="auto" w:sz="4" w:space="0"/>
            </w:tcBorders>
            <w:vAlign w:val="center"/>
          </w:tcPr>
          <w:p>
            <w:pPr>
              <w:jc w:val="right"/>
              <w:rPr>
                <w:rFonts w:ascii="宋体" w:hAnsi="宋体" w:cs="宋体"/>
                <w:b/>
                <w:bCs/>
                <w:color w:val="000000"/>
                <w:kern w:val="0"/>
                <w:sz w:val="16"/>
                <w:szCs w:val="16"/>
              </w:rPr>
            </w:pPr>
            <w:r>
              <w:rPr>
                <w:rFonts w:hint="eastAsia" w:ascii="仿宋_GB2312" w:eastAsia="仿宋_GB2312"/>
                <w:color w:val="000000"/>
                <w:sz w:val="20"/>
                <w:szCs w:val="20"/>
                <w:lang w:val="en-US" w:eastAsia="zh-CN"/>
              </w:rPr>
              <w:t>01</w:t>
            </w:r>
            <w:r>
              <w:rPr>
                <w:rFonts w:hint="eastAsia" w:ascii="仿宋_GB2312" w:eastAsia="仿宋_GB2312"/>
                <w:color w:val="000000"/>
                <w:sz w:val="20"/>
                <w:szCs w:val="20"/>
              </w:rPr>
              <w:t>　</w:t>
            </w:r>
          </w:p>
        </w:tc>
        <w:tc>
          <w:tcPr>
            <w:tcW w:w="2164" w:type="dxa"/>
            <w:tcBorders>
              <w:top w:val="nil"/>
              <w:left w:val="nil"/>
              <w:bottom w:val="single" w:color="auto" w:sz="4" w:space="0"/>
              <w:right w:val="single" w:color="auto" w:sz="4" w:space="0"/>
            </w:tcBorders>
            <w:vAlign w:val="center"/>
          </w:tcPr>
          <w:p>
            <w:pPr>
              <w:rPr>
                <w:rFonts w:ascii="宋体" w:hAnsi="宋体" w:cs="宋体"/>
                <w:b/>
                <w:bCs/>
                <w:color w:val="000000"/>
                <w:kern w:val="0"/>
                <w:sz w:val="22"/>
                <w:szCs w:val="22"/>
              </w:rPr>
            </w:pPr>
            <w:r>
              <w:rPr>
                <w:rFonts w:hint="eastAsia" w:ascii="仿宋_GB2312" w:eastAsia="仿宋_GB2312"/>
                <w:color w:val="000000"/>
                <w:sz w:val="20"/>
                <w:szCs w:val="20"/>
              </w:rPr>
              <w:t>　征地和拆迁补偿支出</w:t>
            </w:r>
          </w:p>
        </w:tc>
        <w:tc>
          <w:tcPr>
            <w:tcW w:w="1855" w:type="dxa"/>
            <w:tcBorders>
              <w:top w:val="nil"/>
              <w:left w:val="nil"/>
              <w:bottom w:val="single" w:color="auto" w:sz="4" w:space="0"/>
              <w:right w:val="single" w:color="auto" w:sz="4" w:space="0"/>
            </w:tcBorders>
            <w:vAlign w:val="center"/>
          </w:tcPr>
          <w:p>
            <w:pPr>
              <w:jc w:val="center"/>
              <w:rPr>
                <w:rFonts w:ascii="宋体" w:hAnsi="宋体" w:cs="宋体"/>
                <w:b/>
                <w:bCs/>
                <w:color w:val="000000"/>
                <w:kern w:val="0"/>
                <w:sz w:val="22"/>
                <w:szCs w:val="22"/>
              </w:rPr>
            </w:pPr>
            <w:r>
              <w:rPr>
                <w:rFonts w:hint="eastAsia" w:ascii="仿宋_GB2312" w:eastAsia="仿宋_GB2312"/>
                <w:color w:val="000000"/>
                <w:sz w:val="20"/>
                <w:szCs w:val="20"/>
                <w:lang w:val="en-US" w:eastAsia="zh-CN"/>
              </w:rPr>
              <w:t>800</w:t>
            </w:r>
          </w:p>
        </w:tc>
        <w:tc>
          <w:tcPr>
            <w:tcW w:w="1856" w:type="dxa"/>
            <w:tcBorders>
              <w:top w:val="nil"/>
              <w:left w:val="nil"/>
              <w:bottom w:val="single" w:color="auto" w:sz="4" w:space="0"/>
              <w:right w:val="single" w:color="auto" w:sz="4" w:space="0"/>
            </w:tcBorders>
            <w:vAlign w:val="center"/>
          </w:tcPr>
          <w:p>
            <w:pPr>
              <w:jc w:val="center"/>
              <w:rPr>
                <w:rFonts w:ascii="宋体" w:hAnsi="宋体" w:cs="宋体"/>
                <w:b/>
                <w:bCs/>
                <w:color w:val="000000"/>
                <w:kern w:val="0"/>
                <w:sz w:val="22"/>
                <w:szCs w:val="22"/>
              </w:rPr>
            </w:pPr>
          </w:p>
        </w:tc>
        <w:tc>
          <w:tcPr>
            <w:tcW w:w="1713" w:type="dxa"/>
            <w:tcBorders>
              <w:top w:val="nil"/>
              <w:left w:val="nil"/>
              <w:bottom w:val="single" w:color="auto" w:sz="4" w:space="0"/>
              <w:right w:val="single" w:color="auto" w:sz="4" w:space="0"/>
            </w:tcBorders>
            <w:vAlign w:val="center"/>
          </w:tcPr>
          <w:p>
            <w:pPr>
              <w:jc w:val="center"/>
              <w:rPr>
                <w:rFonts w:ascii="宋体" w:hAnsi="宋体" w:cs="宋体"/>
                <w:b/>
                <w:bCs/>
                <w:color w:val="000000"/>
                <w:kern w:val="0"/>
                <w:sz w:val="22"/>
                <w:szCs w:val="22"/>
              </w:rPr>
            </w:pPr>
            <w:r>
              <w:rPr>
                <w:rFonts w:hint="eastAsia" w:ascii="仿宋_GB2312" w:eastAsia="仿宋_GB2312"/>
                <w:color w:val="000000"/>
                <w:sz w:val="20"/>
                <w:szCs w:val="20"/>
                <w:lang w:val="en-US" w:eastAsia="zh-CN"/>
              </w:rPr>
              <w:t>800</w:t>
            </w:r>
          </w:p>
        </w:tc>
        <w:tc>
          <w:tcPr>
            <w:tcW w:w="1318" w:type="dxa"/>
            <w:vAlign w:val="center"/>
          </w:tcPr>
          <w:p>
            <w:pPr>
              <w:jc w:val="right"/>
            </w:pPr>
            <w:r>
              <w:rPr>
                <w:rFonts w:hint="eastAsia" w:ascii="仿宋_GB2312" w:eastAsia="仿宋_GB2312"/>
                <w:color w:val="000000"/>
                <w:sz w:val="20"/>
                <w:szCs w:val="20"/>
              </w:rPr>
              <w:t>　</w:t>
            </w:r>
          </w:p>
        </w:tc>
        <w:tc>
          <w:tcPr>
            <w:tcW w:w="1318" w:type="dxa"/>
            <w:vAlign w:val="center"/>
          </w:tcPr>
          <w:p>
            <w:pPr>
              <w:jc w:val="right"/>
            </w:pPr>
            <w:r>
              <w:rPr>
                <w:rFonts w:hint="eastAsia" w:ascii="仿宋_GB2312" w:eastAsia="仿宋_GB2312"/>
                <w:color w:val="000000"/>
                <w:sz w:val="20"/>
                <w:szCs w:val="20"/>
              </w:rPr>
              <w:t>　</w:t>
            </w:r>
          </w:p>
        </w:tc>
        <w:tc>
          <w:tcPr>
            <w:tcW w:w="1318" w:type="dxa"/>
            <w:vAlign w:val="center"/>
          </w:tcPr>
          <w:p>
            <w:pPr>
              <w:jc w:val="right"/>
            </w:pPr>
            <w:r>
              <w:rPr>
                <w:rFonts w:hint="eastAsia" w:ascii="仿宋_GB2312" w:eastAsia="仿宋_GB2312"/>
                <w:color w:val="000000"/>
                <w:sz w:val="20"/>
                <w:szCs w:val="20"/>
              </w:rPr>
              <w:t>　</w:t>
            </w:r>
          </w:p>
        </w:tc>
        <w:tc>
          <w:tcPr>
            <w:tcW w:w="1318" w:type="dxa"/>
            <w:vAlign w:val="center"/>
          </w:tcPr>
          <w:p>
            <w:pPr>
              <w:jc w:val="right"/>
            </w:pPr>
            <w:r>
              <w:rPr>
                <w:rFonts w:hint="eastAsia" w:ascii="仿宋_GB2312" w:eastAsia="仿宋_GB2312"/>
                <w:color w:val="000000"/>
                <w:sz w:val="20"/>
                <w:szCs w:val="20"/>
              </w:rPr>
              <w:t>　</w:t>
            </w:r>
          </w:p>
        </w:tc>
        <w:tc>
          <w:tcPr>
            <w:tcW w:w="1318" w:type="dxa"/>
            <w:vAlign w:val="center"/>
          </w:tcPr>
          <w:p>
            <w:pPr>
              <w:jc w:val="right"/>
            </w:pPr>
            <w:r>
              <w:rPr>
                <w:rFonts w:hint="eastAsia" w:ascii="仿宋_GB2312" w:eastAsia="仿宋_GB2312"/>
                <w:color w:val="000000"/>
                <w:sz w:val="20"/>
                <w:szCs w:val="20"/>
              </w:rPr>
              <w:t>　</w:t>
            </w:r>
          </w:p>
        </w:tc>
        <w:tc>
          <w:tcPr>
            <w:tcW w:w="1318" w:type="dxa"/>
            <w:vAlign w:val="center"/>
          </w:tcPr>
          <w:p>
            <w:pPr>
              <w:jc w:val="right"/>
            </w:pPr>
            <w:r>
              <w:rPr>
                <w:rFonts w:hint="eastAsia" w:ascii="仿宋_GB2312" w:eastAsia="仿宋_GB2312"/>
                <w:color w:val="000000"/>
                <w:sz w:val="20"/>
                <w:szCs w:val="20"/>
              </w:rPr>
              <w:t>　</w:t>
            </w:r>
          </w:p>
        </w:tc>
      </w:tr>
      <w:tr>
        <w:trPr>
          <w:trHeight w:val="405" w:hRule="atLeast"/>
        </w:trPr>
        <w:tc>
          <w:tcPr>
            <w:tcW w:w="561" w:type="dxa"/>
            <w:tcBorders>
              <w:top w:val="nil"/>
              <w:left w:val="single" w:color="auto" w:sz="4" w:space="0"/>
              <w:bottom w:val="single" w:color="auto" w:sz="4" w:space="0"/>
              <w:right w:val="single" w:color="auto" w:sz="4" w:space="0"/>
            </w:tcBorders>
            <w:vAlign w:val="center"/>
          </w:tcPr>
          <w:p>
            <w:pPr>
              <w:jc w:val="right"/>
              <w:rPr>
                <w:rFonts w:ascii="宋体" w:hAnsi="宋体" w:cs="宋体"/>
                <w:b/>
                <w:bCs/>
                <w:color w:val="000000"/>
                <w:kern w:val="0"/>
                <w:sz w:val="16"/>
                <w:szCs w:val="16"/>
              </w:rPr>
            </w:pPr>
            <w:r>
              <w:rPr>
                <w:rFonts w:hint="eastAsia" w:ascii="仿宋_GB2312" w:eastAsia="仿宋_GB2312"/>
                <w:color w:val="000000"/>
                <w:sz w:val="20"/>
                <w:szCs w:val="20"/>
                <w:lang w:val="en-US" w:eastAsia="zh-CN"/>
              </w:rPr>
              <w:t>213</w:t>
            </w:r>
          </w:p>
        </w:tc>
        <w:tc>
          <w:tcPr>
            <w:tcW w:w="495" w:type="dxa"/>
            <w:tcBorders>
              <w:top w:val="nil"/>
              <w:left w:val="nil"/>
              <w:bottom w:val="single" w:color="auto" w:sz="4" w:space="0"/>
              <w:right w:val="single" w:color="auto" w:sz="4" w:space="0"/>
            </w:tcBorders>
            <w:vAlign w:val="center"/>
          </w:tcPr>
          <w:p>
            <w:pPr>
              <w:jc w:val="right"/>
              <w:rPr>
                <w:rFonts w:ascii="宋体" w:hAnsi="宋体" w:cs="宋体"/>
                <w:b/>
                <w:bCs/>
                <w:color w:val="000000"/>
                <w:kern w:val="0"/>
                <w:sz w:val="16"/>
                <w:szCs w:val="16"/>
              </w:rPr>
            </w:pPr>
            <w:r>
              <w:rPr>
                <w:rFonts w:hint="eastAsia" w:ascii="仿宋_GB2312" w:eastAsia="仿宋_GB2312"/>
                <w:color w:val="000000"/>
                <w:sz w:val="20"/>
                <w:szCs w:val="20"/>
                <w:lang w:val="en-US" w:eastAsia="zh-CN"/>
              </w:rPr>
              <w:t>01</w:t>
            </w:r>
          </w:p>
        </w:tc>
        <w:tc>
          <w:tcPr>
            <w:tcW w:w="585" w:type="dxa"/>
            <w:tcBorders>
              <w:top w:val="nil"/>
              <w:left w:val="nil"/>
              <w:bottom w:val="single" w:color="auto" w:sz="4" w:space="0"/>
              <w:right w:val="single" w:color="auto" w:sz="4" w:space="0"/>
            </w:tcBorders>
            <w:vAlign w:val="center"/>
          </w:tcPr>
          <w:p>
            <w:pPr>
              <w:jc w:val="right"/>
              <w:rPr>
                <w:rFonts w:ascii="宋体" w:hAnsi="宋体" w:cs="宋体"/>
                <w:b/>
                <w:bCs/>
                <w:color w:val="000000"/>
                <w:kern w:val="0"/>
                <w:sz w:val="16"/>
                <w:szCs w:val="16"/>
              </w:rPr>
            </w:pPr>
            <w:r>
              <w:rPr>
                <w:rFonts w:hint="eastAsia" w:ascii="仿宋_GB2312" w:eastAsia="仿宋_GB2312"/>
                <w:color w:val="000000"/>
                <w:sz w:val="20"/>
                <w:szCs w:val="20"/>
                <w:lang w:val="en-US" w:eastAsia="zh-CN"/>
              </w:rPr>
              <w:t>04</w:t>
            </w:r>
          </w:p>
        </w:tc>
        <w:tc>
          <w:tcPr>
            <w:tcW w:w="2164" w:type="dxa"/>
            <w:tcBorders>
              <w:top w:val="nil"/>
              <w:left w:val="nil"/>
              <w:bottom w:val="single" w:color="auto" w:sz="4" w:space="0"/>
              <w:right w:val="single" w:color="auto" w:sz="4" w:space="0"/>
            </w:tcBorders>
            <w:vAlign w:val="center"/>
          </w:tcPr>
          <w:p>
            <w:pPr>
              <w:rPr>
                <w:rFonts w:ascii="宋体" w:hAnsi="宋体" w:cs="宋体"/>
                <w:b/>
                <w:bCs/>
                <w:color w:val="000000"/>
                <w:kern w:val="0"/>
                <w:sz w:val="22"/>
                <w:szCs w:val="22"/>
              </w:rPr>
            </w:pPr>
            <w:r>
              <w:rPr>
                <w:rFonts w:hint="eastAsia" w:ascii="仿宋_GB2312" w:hAnsi="宋体" w:eastAsia="仿宋_GB2312" w:cs="宋体"/>
                <w:color w:val="000000"/>
                <w:sz w:val="20"/>
                <w:szCs w:val="20"/>
                <w:lang w:val="en-US" w:eastAsia="zh-CN"/>
              </w:rPr>
              <w:t>事业运行</w:t>
            </w:r>
          </w:p>
        </w:tc>
        <w:tc>
          <w:tcPr>
            <w:tcW w:w="1855" w:type="dxa"/>
            <w:tcBorders>
              <w:top w:val="nil"/>
              <w:left w:val="nil"/>
              <w:bottom w:val="single" w:color="auto" w:sz="4" w:space="0"/>
              <w:right w:val="single" w:color="auto" w:sz="4" w:space="0"/>
            </w:tcBorders>
            <w:vAlign w:val="center"/>
          </w:tcPr>
          <w:p>
            <w:pPr>
              <w:jc w:val="center"/>
              <w:rPr>
                <w:rFonts w:ascii="宋体" w:hAnsi="宋体" w:cs="宋体"/>
                <w:b/>
                <w:bCs/>
                <w:color w:val="000000"/>
                <w:kern w:val="0"/>
                <w:sz w:val="22"/>
                <w:szCs w:val="22"/>
              </w:rPr>
            </w:pPr>
            <w:r>
              <w:rPr>
                <w:rFonts w:hint="eastAsia" w:ascii="仿宋_GB2312" w:eastAsia="仿宋_GB2312"/>
                <w:color w:val="000000"/>
                <w:sz w:val="20"/>
                <w:szCs w:val="20"/>
                <w:lang w:val="en-US" w:eastAsia="zh-CN"/>
              </w:rPr>
              <w:t>134.52</w:t>
            </w:r>
          </w:p>
        </w:tc>
        <w:tc>
          <w:tcPr>
            <w:tcW w:w="1856" w:type="dxa"/>
            <w:tcBorders>
              <w:top w:val="nil"/>
              <w:left w:val="nil"/>
              <w:bottom w:val="single" w:color="auto" w:sz="4" w:space="0"/>
              <w:right w:val="single" w:color="auto" w:sz="4" w:space="0"/>
            </w:tcBorders>
            <w:vAlign w:val="center"/>
          </w:tcPr>
          <w:p>
            <w:pPr>
              <w:jc w:val="center"/>
              <w:rPr>
                <w:rFonts w:ascii="宋体" w:hAnsi="宋体" w:cs="宋体"/>
                <w:b/>
                <w:bCs/>
                <w:color w:val="000000"/>
                <w:kern w:val="0"/>
                <w:sz w:val="22"/>
                <w:szCs w:val="22"/>
              </w:rPr>
            </w:pPr>
            <w:r>
              <w:rPr>
                <w:rFonts w:hint="eastAsia" w:ascii="仿宋_GB2312" w:eastAsia="仿宋_GB2312"/>
                <w:color w:val="000000"/>
                <w:sz w:val="20"/>
                <w:szCs w:val="20"/>
                <w:lang w:val="en-US" w:eastAsia="zh-CN"/>
              </w:rPr>
              <w:t>134.52</w:t>
            </w:r>
          </w:p>
        </w:tc>
        <w:tc>
          <w:tcPr>
            <w:tcW w:w="1713" w:type="dxa"/>
            <w:tcBorders>
              <w:top w:val="nil"/>
              <w:left w:val="nil"/>
              <w:bottom w:val="single" w:color="auto" w:sz="4" w:space="0"/>
              <w:right w:val="single" w:color="auto" w:sz="4" w:space="0"/>
            </w:tcBorders>
            <w:vAlign w:val="center"/>
          </w:tcPr>
          <w:p>
            <w:pPr>
              <w:jc w:val="right"/>
              <w:rPr>
                <w:rFonts w:ascii="宋体" w:hAnsi="宋体" w:cs="宋体"/>
                <w:b/>
                <w:bCs/>
                <w:color w:val="000000"/>
                <w:kern w:val="0"/>
                <w:sz w:val="22"/>
                <w:szCs w:val="22"/>
              </w:rPr>
            </w:pPr>
            <w:r>
              <w:rPr>
                <w:rFonts w:hint="eastAsia" w:ascii="仿宋_GB2312" w:eastAsia="仿宋_GB2312"/>
                <w:color w:val="000000"/>
                <w:sz w:val="20"/>
                <w:szCs w:val="20"/>
              </w:rPr>
              <w:t>　</w:t>
            </w:r>
          </w:p>
        </w:tc>
        <w:tc>
          <w:tcPr>
            <w:tcW w:w="1318" w:type="dxa"/>
            <w:vAlign w:val="center"/>
          </w:tcPr>
          <w:p>
            <w:pPr>
              <w:jc w:val="right"/>
            </w:pPr>
            <w:r>
              <w:rPr>
                <w:rFonts w:hint="eastAsia" w:ascii="仿宋_GB2312" w:eastAsia="仿宋_GB2312"/>
                <w:color w:val="000000"/>
                <w:sz w:val="20"/>
                <w:szCs w:val="20"/>
              </w:rPr>
              <w:t>　</w:t>
            </w:r>
          </w:p>
        </w:tc>
        <w:tc>
          <w:tcPr>
            <w:tcW w:w="1318" w:type="dxa"/>
            <w:vAlign w:val="center"/>
          </w:tcPr>
          <w:p>
            <w:pPr>
              <w:jc w:val="right"/>
            </w:pPr>
            <w:r>
              <w:rPr>
                <w:rFonts w:hint="eastAsia" w:ascii="仿宋_GB2312" w:eastAsia="仿宋_GB2312"/>
                <w:color w:val="000000"/>
                <w:sz w:val="20"/>
                <w:szCs w:val="20"/>
              </w:rPr>
              <w:t>　</w:t>
            </w:r>
          </w:p>
        </w:tc>
        <w:tc>
          <w:tcPr>
            <w:tcW w:w="1318" w:type="dxa"/>
            <w:vAlign w:val="center"/>
          </w:tcPr>
          <w:p>
            <w:pPr>
              <w:jc w:val="right"/>
            </w:pPr>
            <w:r>
              <w:rPr>
                <w:rFonts w:hint="eastAsia" w:ascii="仿宋_GB2312" w:eastAsia="仿宋_GB2312"/>
                <w:color w:val="000000"/>
                <w:sz w:val="20"/>
                <w:szCs w:val="20"/>
              </w:rPr>
              <w:t>　</w:t>
            </w:r>
          </w:p>
        </w:tc>
        <w:tc>
          <w:tcPr>
            <w:tcW w:w="1318" w:type="dxa"/>
            <w:vAlign w:val="center"/>
          </w:tcPr>
          <w:p>
            <w:pPr>
              <w:jc w:val="right"/>
            </w:pPr>
            <w:r>
              <w:rPr>
                <w:rFonts w:hint="eastAsia" w:ascii="仿宋_GB2312" w:eastAsia="仿宋_GB2312"/>
                <w:color w:val="000000"/>
                <w:sz w:val="20"/>
                <w:szCs w:val="20"/>
              </w:rPr>
              <w:t>　</w:t>
            </w:r>
          </w:p>
        </w:tc>
        <w:tc>
          <w:tcPr>
            <w:tcW w:w="1318" w:type="dxa"/>
            <w:vAlign w:val="center"/>
          </w:tcPr>
          <w:p>
            <w:pPr>
              <w:jc w:val="right"/>
            </w:pPr>
            <w:r>
              <w:rPr>
                <w:rFonts w:hint="eastAsia" w:ascii="仿宋_GB2312" w:eastAsia="仿宋_GB2312"/>
                <w:color w:val="000000"/>
                <w:sz w:val="20"/>
                <w:szCs w:val="20"/>
              </w:rPr>
              <w:t>　</w:t>
            </w:r>
          </w:p>
        </w:tc>
        <w:tc>
          <w:tcPr>
            <w:tcW w:w="1318" w:type="dxa"/>
            <w:vAlign w:val="center"/>
          </w:tcPr>
          <w:p>
            <w:pPr>
              <w:jc w:val="right"/>
            </w:pPr>
            <w:r>
              <w:rPr>
                <w:rFonts w:hint="eastAsia" w:ascii="仿宋_GB2312" w:eastAsia="仿宋_GB2312"/>
                <w:color w:val="000000"/>
                <w:sz w:val="20"/>
                <w:szCs w:val="20"/>
              </w:rPr>
              <w:t>　</w:t>
            </w:r>
          </w:p>
        </w:tc>
      </w:tr>
      <w:tr>
        <w:trPr>
          <w:trHeight w:val="405" w:hRule="atLeast"/>
        </w:trPr>
        <w:tc>
          <w:tcPr>
            <w:tcW w:w="561" w:type="dxa"/>
            <w:tcBorders>
              <w:top w:val="nil"/>
              <w:left w:val="single" w:color="auto" w:sz="4" w:space="0"/>
              <w:bottom w:val="single" w:color="auto" w:sz="4" w:space="0"/>
              <w:right w:val="single" w:color="auto" w:sz="4" w:space="0"/>
            </w:tcBorders>
            <w:vAlign w:val="center"/>
          </w:tcPr>
          <w:p>
            <w:pPr>
              <w:jc w:val="right"/>
              <w:rPr>
                <w:rFonts w:ascii="宋体" w:hAnsi="宋体" w:cs="宋体"/>
                <w:b/>
                <w:bCs/>
                <w:color w:val="000000"/>
                <w:kern w:val="0"/>
                <w:sz w:val="16"/>
                <w:szCs w:val="16"/>
              </w:rPr>
            </w:pPr>
            <w:r>
              <w:rPr>
                <w:rFonts w:hint="eastAsia" w:ascii="仿宋_GB2312" w:eastAsia="仿宋_GB2312"/>
                <w:color w:val="000000"/>
                <w:sz w:val="20"/>
                <w:szCs w:val="20"/>
                <w:lang w:val="en-US" w:eastAsia="zh-CN"/>
              </w:rPr>
              <w:t>213</w:t>
            </w:r>
          </w:p>
        </w:tc>
        <w:tc>
          <w:tcPr>
            <w:tcW w:w="495" w:type="dxa"/>
            <w:tcBorders>
              <w:top w:val="nil"/>
              <w:left w:val="nil"/>
              <w:bottom w:val="single" w:color="auto" w:sz="4" w:space="0"/>
              <w:right w:val="single" w:color="auto" w:sz="4" w:space="0"/>
            </w:tcBorders>
            <w:vAlign w:val="center"/>
          </w:tcPr>
          <w:p>
            <w:pPr>
              <w:jc w:val="right"/>
              <w:rPr>
                <w:rFonts w:ascii="宋体" w:hAnsi="宋体" w:cs="宋体"/>
                <w:b/>
                <w:bCs/>
                <w:color w:val="000000"/>
                <w:kern w:val="0"/>
                <w:sz w:val="16"/>
                <w:szCs w:val="16"/>
              </w:rPr>
            </w:pPr>
            <w:r>
              <w:rPr>
                <w:rFonts w:hint="eastAsia" w:ascii="仿宋_GB2312" w:eastAsia="仿宋_GB2312"/>
                <w:color w:val="000000"/>
                <w:sz w:val="20"/>
                <w:szCs w:val="20"/>
                <w:lang w:val="en-US" w:eastAsia="zh-CN"/>
              </w:rPr>
              <w:t>02</w:t>
            </w:r>
          </w:p>
        </w:tc>
        <w:tc>
          <w:tcPr>
            <w:tcW w:w="585" w:type="dxa"/>
            <w:tcBorders>
              <w:top w:val="nil"/>
              <w:left w:val="nil"/>
              <w:bottom w:val="single" w:color="auto" w:sz="4" w:space="0"/>
              <w:right w:val="single" w:color="auto" w:sz="4" w:space="0"/>
            </w:tcBorders>
            <w:vAlign w:val="center"/>
          </w:tcPr>
          <w:p>
            <w:pPr>
              <w:jc w:val="right"/>
              <w:rPr>
                <w:rFonts w:ascii="宋体" w:hAnsi="宋体" w:cs="宋体"/>
                <w:b/>
                <w:bCs/>
                <w:color w:val="000000"/>
                <w:kern w:val="0"/>
                <w:sz w:val="16"/>
                <w:szCs w:val="16"/>
              </w:rPr>
            </w:pPr>
            <w:r>
              <w:rPr>
                <w:rFonts w:hint="eastAsia" w:ascii="仿宋_GB2312" w:eastAsia="仿宋_GB2312"/>
                <w:color w:val="000000"/>
                <w:sz w:val="20"/>
                <w:szCs w:val="20"/>
                <w:lang w:val="en-US" w:eastAsia="zh-CN"/>
              </w:rPr>
              <w:t>04</w:t>
            </w:r>
          </w:p>
        </w:tc>
        <w:tc>
          <w:tcPr>
            <w:tcW w:w="2164" w:type="dxa"/>
            <w:tcBorders>
              <w:top w:val="nil"/>
              <w:left w:val="nil"/>
              <w:bottom w:val="single" w:color="auto" w:sz="4" w:space="0"/>
              <w:right w:val="single" w:color="auto" w:sz="4" w:space="0"/>
            </w:tcBorders>
            <w:vAlign w:val="center"/>
          </w:tcPr>
          <w:p>
            <w:pPr>
              <w:rPr>
                <w:rFonts w:ascii="宋体" w:hAnsi="宋体" w:cs="宋体"/>
                <w:b/>
                <w:bCs/>
                <w:color w:val="000000"/>
                <w:kern w:val="0"/>
                <w:sz w:val="22"/>
                <w:szCs w:val="22"/>
              </w:rPr>
            </w:pPr>
            <w:r>
              <w:rPr>
                <w:rFonts w:hint="eastAsia" w:ascii="仿宋_GB2312" w:hAnsi="宋体" w:eastAsia="仿宋_GB2312" w:cs="宋体"/>
                <w:color w:val="000000"/>
                <w:sz w:val="20"/>
                <w:szCs w:val="20"/>
                <w:lang w:val="en-US" w:eastAsia="zh-CN"/>
              </w:rPr>
              <w:t>林业事业机构</w:t>
            </w:r>
          </w:p>
        </w:tc>
        <w:tc>
          <w:tcPr>
            <w:tcW w:w="1855" w:type="dxa"/>
            <w:tcBorders>
              <w:top w:val="nil"/>
              <w:left w:val="nil"/>
              <w:bottom w:val="single" w:color="auto" w:sz="4" w:space="0"/>
              <w:right w:val="single" w:color="auto" w:sz="4" w:space="0"/>
            </w:tcBorders>
            <w:vAlign w:val="center"/>
          </w:tcPr>
          <w:p>
            <w:pPr>
              <w:jc w:val="center"/>
              <w:rPr>
                <w:rFonts w:ascii="宋体" w:hAnsi="宋体" w:cs="宋体"/>
                <w:b/>
                <w:bCs/>
                <w:color w:val="000000"/>
                <w:kern w:val="0"/>
                <w:sz w:val="22"/>
                <w:szCs w:val="22"/>
              </w:rPr>
            </w:pPr>
            <w:r>
              <w:rPr>
                <w:rFonts w:hint="eastAsia" w:ascii="仿宋_GB2312" w:eastAsia="仿宋_GB2312"/>
                <w:color w:val="000000"/>
                <w:sz w:val="20"/>
                <w:szCs w:val="20"/>
                <w:lang w:val="en-US" w:eastAsia="zh-CN"/>
              </w:rPr>
              <w:t>192.74</w:t>
            </w:r>
          </w:p>
        </w:tc>
        <w:tc>
          <w:tcPr>
            <w:tcW w:w="1856" w:type="dxa"/>
            <w:tcBorders>
              <w:top w:val="nil"/>
              <w:left w:val="nil"/>
              <w:bottom w:val="single" w:color="auto" w:sz="4" w:space="0"/>
              <w:right w:val="single" w:color="auto" w:sz="4" w:space="0"/>
            </w:tcBorders>
            <w:vAlign w:val="center"/>
          </w:tcPr>
          <w:p>
            <w:pPr>
              <w:jc w:val="center"/>
              <w:rPr>
                <w:rFonts w:ascii="宋体" w:hAnsi="宋体" w:cs="宋体"/>
                <w:b/>
                <w:bCs/>
                <w:color w:val="000000"/>
                <w:kern w:val="0"/>
                <w:sz w:val="22"/>
                <w:szCs w:val="22"/>
              </w:rPr>
            </w:pPr>
            <w:r>
              <w:rPr>
                <w:rFonts w:hint="eastAsia" w:ascii="仿宋_GB2312" w:eastAsia="仿宋_GB2312"/>
                <w:color w:val="000000"/>
                <w:sz w:val="20"/>
                <w:szCs w:val="20"/>
                <w:lang w:val="en-US" w:eastAsia="zh-CN"/>
              </w:rPr>
              <w:t>192.74</w:t>
            </w:r>
          </w:p>
        </w:tc>
        <w:tc>
          <w:tcPr>
            <w:tcW w:w="1713" w:type="dxa"/>
            <w:tcBorders>
              <w:top w:val="nil"/>
              <w:left w:val="nil"/>
              <w:bottom w:val="single" w:color="auto" w:sz="4" w:space="0"/>
              <w:right w:val="single" w:color="auto" w:sz="4" w:space="0"/>
            </w:tcBorders>
            <w:vAlign w:val="center"/>
          </w:tcPr>
          <w:p>
            <w:pPr>
              <w:jc w:val="right"/>
              <w:rPr>
                <w:rFonts w:ascii="宋体" w:hAnsi="宋体" w:cs="宋体"/>
                <w:b/>
                <w:bCs/>
                <w:color w:val="000000"/>
                <w:kern w:val="0"/>
                <w:sz w:val="22"/>
                <w:szCs w:val="22"/>
              </w:rPr>
            </w:pPr>
            <w:r>
              <w:rPr>
                <w:rFonts w:hint="eastAsia" w:ascii="仿宋_GB2312" w:eastAsia="仿宋_GB2312"/>
                <w:color w:val="000000"/>
                <w:sz w:val="20"/>
                <w:szCs w:val="20"/>
              </w:rPr>
              <w:t>　</w:t>
            </w:r>
          </w:p>
        </w:tc>
        <w:tc>
          <w:tcPr>
            <w:tcW w:w="1318" w:type="dxa"/>
            <w:vAlign w:val="center"/>
          </w:tcPr>
          <w:p>
            <w:pPr>
              <w:jc w:val="right"/>
            </w:pPr>
            <w:r>
              <w:rPr>
                <w:rFonts w:hint="eastAsia" w:ascii="仿宋_GB2312" w:eastAsia="仿宋_GB2312"/>
                <w:color w:val="000000"/>
                <w:sz w:val="20"/>
                <w:szCs w:val="20"/>
              </w:rPr>
              <w:t>　</w:t>
            </w:r>
          </w:p>
        </w:tc>
        <w:tc>
          <w:tcPr>
            <w:tcW w:w="1318" w:type="dxa"/>
            <w:vAlign w:val="center"/>
          </w:tcPr>
          <w:p>
            <w:pPr>
              <w:jc w:val="right"/>
            </w:pPr>
            <w:r>
              <w:rPr>
                <w:rFonts w:hint="eastAsia" w:ascii="仿宋_GB2312" w:eastAsia="仿宋_GB2312"/>
                <w:color w:val="000000"/>
                <w:sz w:val="20"/>
                <w:szCs w:val="20"/>
              </w:rPr>
              <w:t>　</w:t>
            </w:r>
          </w:p>
        </w:tc>
        <w:tc>
          <w:tcPr>
            <w:tcW w:w="1318" w:type="dxa"/>
            <w:vAlign w:val="center"/>
          </w:tcPr>
          <w:p>
            <w:pPr>
              <w:jc w:val="right"/>
            </w:pPr>
            <w:r>
              <w:rPr>
                <w:rFonts w:hint="eastAsia" w:ascii="仿宋_GB2312" w:eastAsia="仿宋_GB2312"/>
                <w:color w:val="000000"/>
                <w:sz w:val="20"/>
                <w:szCs w:val="20"/>
              </w:rPr>
              <w:t>　</w:t>
            </w:r>
          </w:p>
        </w:tc>
        <w:tc>
          <w:tcPr>
            <w:tcW w:w="1318" w:type="dxa"/>
            <w:vAlign w:val="center"/>
          </w:tcPr>
          <w:p>
            <w:pPr>
              <w:jc w:val="right"/>
            </w:pPr>
            <w:r>
              <w:rPr>
                <w:rFonts w:hint="eastAsia" w:ascii="仿宋_GB2312" w:eastAsia="仿宋_GB2312"/>
                <w:color w:val="000000"/>
                <w:sz w:val="20"/>
                <w:szCs w:val="20"/>
              </w:rPr>
              <w:t>　</w:t>
            </w:r>
          </w:p>
        </w:tc>
        <w:tc>
          <w:tcPr>
            <w:tcW w:w="1318" w:type="dxa"/>
            <w:vAlign w:val="center"/>
          </w:tcPr>
          <w:p>
            <w:pPr>
              <w:jc w:val="right"/>
            </w:pPr>
            <w:r>
              <w:rPr>
                <w:rFonts w:hint="eastAsia" w:ascii="仿宋_GB2312" w:eastAsia="仿宋_GB2312"/>
                <w:color w:val="000000"/>
                <w:sz w:val="20"/>
                <w:szCs w:val="20"/>
              </w:rPr>
              <w:t>　</w:t>
            </w:r>
          </w:p>
        </w:tc>
        <w:tc>
          <w:tcPr>
            <w:tcW w:w="1318" w:type="dxa"/>
            <w:vAlign w:val="center"/>
          </w:tcPr>
          <w:p>
            <w:pPr>
              <w:jc w:val="right"/>
            </w:pPr>
            <w:r>
              <w:rPr>
                <w:rFonts w:hint="eastAsia" w:ascii="仿宋_GB2312" w:eastAsia="仿宋_GB2312"/>
                <w:color w:val="000000"/>
                <w:sz w:val="20"/>
                <w:szCs w:val="20"/>
              </w:rPr>
              <w:t>　</w:t>
            </w:r>
          </w:p>
        </w:tc>
      </w:tr>
      <w:tr>
        <w:trPr>
          <w:trHeight w:val="405" w:hRule="atLeast"/>
        </w:trPr>
        <w:tc>
          <w:tcPr>
            <w:tcW w:w="561" w:type="dxa"/>
            <w:tcBorders>
              <w:top w:val="nil"/>
              <w:left w:val="single" w:color="auto" w:sz="4" w:space="0"/>
              <w:bottom w:val="single" w:color="auto" w:sz="4" w:space="0"/>
              <w:right w:val="single" w:color="auto" w:sz="4" w:space="0"/>
            </w:tcBorders>
            <w:vAlign w:val="center"/>
          </w:tcPr>
          <w:p>
            <w:pPr>
              <w:jc w:val="right"/>
              <w:rPr>
                <w:rFonts w:ascii="宋体" w:hAnsi="宋体" w:cs="宋体"/>
                <w:b/>
                <w:bCs/>
                <w:color w:val="000000"/>
                <w:kern w:val="0"/>
                <w:sz w:val="16"/>
                <w:szCs w:val="16"/>
              </w:rPr>
            </w:pPr>
            <w:r>
              <w:rPr>
                <w:rFonts w:hint="eastAsia" w:ascii="仿宋_GB2312" w:eastAsia="仿宋_GB2312"/>
                <w:color w:val="000000"/>
                <w:sz w:val="20"/>
                <w:szCs w:val="20"/>
                <w:lang w:val="en-US" w:eastAsia="zh-CN"/>
              </w:rPr>
              <w:t>220</w:t>
            </w:r>
            <w:r>
              <w:rPr>
                <w:rFonts w:hint="eastAsia" w:ascii="仿宋_GB2312" w:eastAsia="仿宋_GB2312"/>
                <w:color w:val="000000"/>
                <w:sz w:val="20"/>
                <w:szCs w:val="20"/>
              </w:rPr>
              <w:t>　</w:t>
            </w:r>
          </w:p>
        </w:tc>
        <w:tc>
          <w:tcPr>
            <w:tcW w:w="495" w:type="dxa"/>
            <w:tcBorders>
              <w:top w:val="nil"/>
              <w:left w:val="nil"/>
              <w:bottom w:val="single" w:color="auto" w:sz="4" w:space="0"/>
              <w:right w:val="single" w:color="auto" w:sz="4" w:space="0"/>
            </w:tcBorders>
            <w:vAlign w:val="center"/>
          </w:tcPr>
          <w:p>
            <w:pPr>
              <w:jc w:val="right"/>
              <w:rPr>
                <w:rFonts w:ascii="宋体" w:hAnsi="宋体" w:cs="宋体"/>
                <w:b/>
                <w:bCs/>
                <w:color w:val="000000"/>
                <w:kern w:val="0"/>
                <w:sz w:val="16"/>
                <w:szCs w:val="16"/>
              </w:rPr>
            </w:pPr>
            <w:r>
              <w:rPr>
                <w:rFonts w:hint="eastAsia" w:ascii="仿宋_GB2312" w:eastAsia="仿宋_GB2312"/>
                <w:color w:val="000000"/>
                <w:sz w:val="20"/>
                <w:szCs w:val="20"/>
                <w:lang w:val="en-US" w:eastAsia="zh-CN"/>
              </w:rPr>
              <w:t>01</w:t>
            </w:r>
            <w:r>
              <w:rPr>
                <w:rFonts w:hint="eastAsia" w:ascii="仿宋_GB2312" w:eastAsia="仿宋_GB2312"/>
                <w:color w:val="000000"/>
                <w:sz w:val="20"/>
                <w:szCs w:val="20"/>
              </w:rPr>
              <w:t>　</w:t>
            </w:r>
          </w:p>
        </w:tc>
        <w:tc>
          <w:tcPr>
            <w:tcW w:w="585" w:type="dxa"/>
            <w:tcBorders>
              <w:top w:val="nil"/>
              <w:left w:val="nil"/>
              <w:bottom w:val="single" w:color="auto" w:sz="4" w:space="0"/>
              <w:right w:val="single" w:color="auto" w:sz="4" w:space="0"/>
            </w:tcBorders>
            <w:vAlign w:val="center"/>
          </w:tcPr>
          <w:p>
            <w:pPr>
              <w:jc w:val="right"/>
              <w:rPr>
                <w:rFonts w:ascii="宋体" w:hAnsi="宋体" w:cs="宋体"/>
                <w:b/>
                <w:bCs/>
                <w:color w:val="000000"/>
                <w:kern w:val="0"/>
                <w:sz w:val="16"/>
                <w:szCs w:val="16"/>
              </w:rPr>
            </w:pPr>
            <w:r>
              <w:rPr>
                <w:rFonts w:hint="eastAsia" w:ascii="仿宋_GB2312" w:eastAsia="仿宋_GB2312"/>
                <w:color w:val="000000"/>
                <w:sz w:val="20"/>
                <w:szCs w:val="20"/>
                <w:lang w:val="en-US" w:eastAsia="zh-CN"/>
              </w:rPr>
              <w:t>01</w:t>
            </w:r>
            <w:r>
              <w:rPr>
                <w:rFonts w:hint="eastAsia" w:ascii="仿宋_GB2312" w:eastAsia="仿宋_GB2312"/>
                <w:color w:val="000000"/>
                <w:sz w:val="20"/>
                <w:szCs w:val="20"/>
              </w:rPr>
              <w:t>　</w:t>
            </w:r>
          </w:p>
        </w:tc>
        <w:tc>
          <w:tcPr>
            <w:tcW w:w="2164" w:type="dxa"/>
            <w:tcBorders>
              <w:top w:val="nil"/>
              <w:left w:val="nil"/>
              <w:bottom w:val="single" w:color="auto" w:sz="4" w:space="0"/>
              <w:right w:val="single" w:color="auto" w:sz="4" w:space="0"/>
            </w:tcBorders>
            <w:vAlign w:val="center"/>
          </w:tcPr>
          <w:p>
            <w:pPr>
              <w:rPr>
                <w:rFonts w:ascii="宋体" w:hAnsi="宋体" w:cs="宋体"/>
                <w:b/>
                <w:bCs/>
                <w:color w:val="000000"/>
                <w:kern w:val="0"/>
                <w:sz w:val="22"/>
                <w:szCs w:val="22"/>
              </w:rPr>
            </w:pPr>
            <w:r>
              <w:rPr>
                <w:rFonts w:hint="eastAsia" w:ascii="仿宋_GB2312" w:hAnsi="宋体" w:eastAsia="仿宋_GB2312" w:cs="宋体"/>
                <w:color w:val="000000"/>
                <w:sz w:val="20"/>
                <w:szCs w:val="20"/>
                <w:lang w:val="en-US" w:eastAsia="zh-CN"/>
              </w:rPr>
              <w:t>行政运行</w:t>
            </w:r>
          </w:p>
        </w:tc>
        <w:tc>
          <w:tcPr>
            <w:tcW w:w="1855" w:type="dxa"/>
            <w:tcBorders>
              <w:top w:val="nil"/>
              <w:left w:val="nil"/>
              <w:bottom w:val="single" w:color="auto" w:sz="4" w:space="0"/>
              <w:right w:val="single" w:color="auto" w:sz="4" w:space="0"/>
            </w:tcBorders>
            <w:vAlign w:val="center"/>
          </w:tcPr>
          <w:p>
            <w:pPr>
              <w:jc w:val="center"/>
              <w:rPr>
                <w:rFonts w:ascii="宋体" w:hAnsi="宋体" w:cs="宋体"/>
                <w:b/>
                <w:bCs/>
                <w:color w:val="000000"/>
                <w:kern w:val="0"/>
                <w:sz w:val="22"/>
                <w:szCs w:val="22"/>
              </w:rPr>
            </w:pPr>
            <w:r>
              <w:rPr>
                <w:rFonts w:hint="eastAsia" w:ascii="仿宋_GB2312" w:eastAsia="仿宋_GB2312"/>
                <w:color w:val="000000"/>
                <w:sz w:val="20"/>
                <w:szCs w:val="20"/>
                <w:lang w:val="en-US" w:eastAsia="zh-CN"/>
              </w:rPr>
              <w:t>211.44</w:t>
            </w:r>
          </w:p>
        </w:tc>
        <w:tc>
          <w:tcPr>
            <w:tcW w:w="1856" w:type="dxa"/>
            <w:tcBorders>
              <w:top w:val="nil"/>
              <w:left w:val="nil"/>
              <w:bottom w:val="single" w:color="auto" w:sz="4" w:space="0"/>
              <w:right w:val="single" w:color="auto" w:sz="4" w:space="0"/>
            </w:tcBorders>
            <w:vAlign w:val="center"/>
          </w:tcPr>
          <w:p>
            <w:pPr>
              <w:jc w:val="center"/>
              <w:rPr>
                <w:rFonts w:ascii="宋体" w:hAnsi="宋体" w:cs="宋体"/>
                <w:b/>
                <w:bCs/>
                <w:color w:val="000000"/>
                <w:kern w:val="0"/>
                <w:sz w:val="22"/>
                <w:szCs w:val="22"/>
              </w:rPr>
            </w:pPr>
            <w:r>
              <w:rPr>
                <w:rFonts w:hint="eastAsia" w:ascii="仿宋_GB2312" w:eastAsia="仿宋_GB2312"/>
                <w:color w:val="000000"/>
                <w:sz w:val="20"/>
                <w:szCs w:val="20"/>
                <w:lang w:val="en-US" w:eastAsia="zh-CN"/>
              </w:rPr>
              <w:t>211.44</w:t>
            </w:r>
          </w:p>
        </w:tc>
        <w:tc>
          <w:tcPr>
            <w:tcW w:w="1713"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20"/>
                <w:szCs w:val="20"/>
                <w:lang w:val="en-US" w:eastAsia="zh-CN"/>
              </w:rPr>
            </w:pPr>
            <w:r>
              <w:rPr>
                <w:rFonts w:hint="eastAsia" w:ascii="仿宋_GB2312" w:eastAsia="仿宋_GB2312"/>
                <w:color w:val="000000"/>
                <w:sz w:val="20"/>
                <w:szCs w:val="20"/>
                <w:lang w:val="en-US" w:eastAsia="zh-CN"/>
              </w:rPr>
              <w:t>　</w:t>
            </w:r>
          </w:p>
        </w:tc>
        <w:tc>
          <w:tcPr>
            <w:tcW w:w="1318" w:type="dxa"/>
            <w:vAlign w:val="center"/>
          </w:tcPr>
          <w:p>
            <w:pPr>
              <w:jc w:val="right"/>
            </w:pPr>
            <w:r>
              <w:rPr>
                <w:rFonts w:hint="eastAsia" w:ascii="仿宋_GB2312" w:eastAsia="仿宋_GB2312"/>
                <w:color w:val="000000"/>
                <w:sz w:val="20"/>
                <w:szCs w:val="20"/>
              </w:rPr>
              <w:t>　</w:t>
            </w:r>
          </w:p>
        </w:tc>
        <w:tc>
          <w:tcPr>
            <w:tcW w:w="1318" w:type="dxa"/>
            <w:vAlign w:val="center"/>
          </w:tcPr>
          <w:p>
            <w:pPr>
              <w:jc w:val="right"/>
            </w:pPr>
            <w:r>
              <w:rPr>
                <w:rFonts w:hint="eastAsia" w:ascii="仿宋_GB2312" w:eastAsia="仿宋_GB2312"/>
                <w:color w:val="000000"/>
                <w:sz w:val="20"/>
                <w:szCs w:val="20"/>
              </w:rPr>
              <w:t>　</w:t>
            </w:r>
          </w:p>
        </w:tc>
        <w:tc>
          <w:tcPr>
            <w:tcW w:w="1318" w:type="dxa"/>
            <w:vAlign w:val="center"/>
          </w:tcPr>
          <w:p>
            <w:pPr>
              <w:jc w:val="right"/>
            </w:pPr>
            <w:r>
              <w:rPr>
                <w:rFonts w:hint="eastAsia" w:ascii="仿宋_GB2312" w:eastAsia="仿宋_GB2312"/>
                <w:color w:val="000000"/>
                <w:sz w:val="20"/>
                <w:szCs w:val="20"/>
              </w:rPr>
              <w:t>　</w:t>
            </w:r>
          </w:p>
        </w:tc>
        <w:tc>
          <w:tcPr>
            <w:tcW w:w="1318" w:type="dxa"/>
            <w:vAlign w:val="center"/>
          </w:tcPr>
          <w:p>
            <w:pPr>
              <w:jc w:val="right"/>
            </w:pPr>
            <w:r>
              <w:rPr>
                <w:rFonts w:hint="eastAsia" w:ascii="仿宋_GB2312" w:eastAsia="仿宋_GB2312"/>
                <w:color w:val="000000"/>
                <w:sz w:val="20"/>
                <w:szCs w:val="20"/>
              </w:rPr>
              <w:t>　</w:t>
            </w:r>
          </w:p>
        </w:tc>
        <w:tc>
          <w:tcPr>
            <w:tcW w:w="1318" w:type="dxa"/>
            <w:vAlign w:val="center"/>
          </w:tcPr>
          <w:p>
            <w:pPr>
              <w:jc w:val="right"/>
            </w:pPr>
            <w:r>
              <w:rPr>
                <w:rFonts w:hint="eastAsia" w:ascii="仿宋_GB2312" w:eastAsia="仿宋_GB2312"/>
                <w:color w:val="000000"/>
                <w:sz w:val="20"/>
                <w:szCs w:val="20"/>
              </w:rPr>
              <w:t>　</w:t>
            </w:r>
          </w:p>
        </w:tc>
        <w:tc>
          <w:tcPr>
            <w:tcW w:w="1318" w:type="dxa"/>
            <w:vAlign w:val="center"/>
          </w:tcPr>
          <w:p>
            <w:pPr>
              <w:jc w:val="right"/>
            </w:pPr>
            <w:r>
              <w:rPr>
                <w:rFonts w:hint="eastAsia" w:ascii="仿宋_GB2312" w:eastAsia="仿宋_GB2312"/>
                <w:color w:val="000000"/>
                <w:sz w:val="20"/>
                <w:szCs w:val="20"/>
              </w:rPr>
              <w:t>　</w:t>
            </w:r>
          </w:p>
        </w:tc>
      </w:tr>
      <w:tr>
        <w:trPr>
          <w:gridAfter w:val="6"/>
          <w:wAfter w:w="7908" w:type="dxa"/>
          <w:trHeight w:val="405" w:hRule="atLeast"/>
        </w:trPr>
        <w:tc>
          <w:tcPr>
            <w:tcW w:w="561" w:type="dxa"/>
            <w:tcBorders>
              <w:top w:val="nil"/>
              <w:left w:val="single" w:color="auto" w:sz="4" w:space="0"/>
              <w:bottom w:val="single" w:color="auto" w:sz="4" w:space="0"/>
              <w:right w:val="single" w:color="auto" w:sz="4" w:space="0"/>
            </w:tcBorders>
            <w:vAlign w:val="center"/>
          </w:tcPr>
          <w:p>
            <w:pPr>
              <w:jc w:val="right"/>
              <w:rPr>
                <w:rFonts w:ascii="宋体" w:hAnsi="宋体" w:cs="宋体"/>
                <w:b/>
                <w:bCs/>
                <w:color w:val="000000"/>
                <w:kern w:val="0"/>
                <w:sz w:val="16"/>
                <w:szCs w:val="16"/>
              </w:rPr>
            </w:pPr>
            <w:r>
              <w:rPr>
                <w:rFonts w:hint="eastAsia" w:ascii="仿宋_GB2312" w:eastAsia="仿宋_GB2312"/>
                <w:color w:val="000000"/>
                <w:sz w:val="20"/>
                <w:szCs w:val="20"/>
                <w:lang w:val="en-US" w:eastAsia="zh-CN"/>
              </w:rPr>
              <w:t>220</w:t>
            </w:r>
            <w:r>
              <w:rPr>
                <w:rFonts w:hint="eastAsia" w:ascii="仿宋_GB2312" w:eastAsia="仿宋_GB2312"/>
                <w:color w:val="000000"/>
                <w:sz w:val="20"/>
                <w:szCs w:val="20"/>
              </w:rPr>
              <w:t>　</w:t>
            </w:r>
          </w:p>
        </w:tc>
        <w:tc>
          <w:tcPr>
            <w:tcW w:w="495" w:type="dxa"/>
            <w:tcBorders>
              <w:top w:val="nil"/>
              <w:left w:val="nil"/>
              <w:bottom w:val="single" w:color="auto" w:sz="4" w:space="0"/>
              <w:right w:val="single" w:color="auto" w:sz="4" w:space="0"/>
            </w:tcBorders>
            <w:vAlign w:val="center"/>
          </w:tcPr>
          <w:p>
            <w:pPr>
              <w:jc w:val="right"/>
              <w:rPr>
                <w:rFonts w:ascii="宋体" w:hAnsi="宋体" w:cs="宋体"/>
                <w:b/>
                <w:bCs/>
                <w:color w:val="000000"/>
                <w:kern w:val="0"/>
                <w:sz w:val="16"/>
                <w:szCs w:val="16"/>
              </w:rPr>
            </w:pPr>
            <w:r>
              <w:rPr>
                <w:rFonts w:hint="eastAsia" w:ascii="仿宋_GB2312" w:eastAsia="仿宋_GB2312"/>
                <w:color w:val="000000"/>
                <w:sz w:val="20"/>
                <w:szCs w:val="20"/>
                <w:lang w:val="en-US" w:eastAsia="zh-CN"/>
              </w:rPr>
              <w:t>01</w:t>
            </w:r>
            <w:r>
              <w:rPr>
                <w:rFonts w:hint="eastAsia" w:ascii="仿宋_GB2312" w:eastAsia="仿宋_GB2312"/>
                <w:color w:val="000000"/>
                <w:sz w:val="20"/>
                <w:szCs w:val="20"/>
              </w:rPr>
              <w:t>　</w:t>
            </w:r>
          </w:p>
        </w:tc>
        <w:tc>
          <w:tcPr>
            <w:tcW w:w="585" w:type="dxa"/>
            <w:tcBorders>
              <w:top w:val="nil"/>
              <w:left w:val="nil"/>
              <w:bottom w:val="single" w:color="auto" w:sz="4" w:space="0"/>
              <w:right w:val="single" w:color="auto" w:sz="4" w:space="0"/>
            </w:tcBorders>
            <w:vAlign w:val="center"/>
          </w:tcPr>
          <w:p>
            <w:pPr>
              <w:jc w:val="right"/>
              <w:rPr>
                <w:rFonts w:ascii="宋体" w:hAnsi="宋体" w:cs="宋体"/>
                <w:b/>
                <w:bCs/>
                <w:color w:val="000000"/>
                <w:kern w:val="0"/>
                <w:sz w:val="16"/>
                <w:szCs w:val="16"/>
              </w:rPr>
            </w:pPr>
            <w:r>
              <w:rPr>
                <w:rFonts w:hint="eastAsia" w:ascii="仿宋_GB2312" w:eastAsia="仿宋_GB2312"/>
                <w:color w:val="000000"/>
                <w:sz w:val="20"/>
                <w:szCs w:val="20"/>
                <w:lang w:val="en-US" w:eastAsia="zh-CN"/>
              </w:rPr>
              <w:t>05</w:t>
            </w:r>
            <w:r>
              <w:rPr>
                <w:rFonts w:hint="eastAsia" w:ascii="仿宋_GB2312" w:eastAsia="仿宋_GB2312"/>
                <w:color w:val="000000"/>
                <w:sz w:val="20"/>
                <w:szCs w:val="20"/>
              </w:rPr>
              <w:t>　</w:t>
            </w:r>
          </w:p>
        </w:tc>
        <w:tc>
          <w:tcPr>
            <w:tcW w:w="2164" w:type="dxa"/>
            <w:tcBorders>
              <w:top w:val="nil"/>
              <w:left w:val="nil"/>
              <w:bottom w:val="single" w:color="auto" w:sz="4" w:space="0"/>
              <w:right w:val="single" w:color="auto" w:sz="4" w:space="0"/>
            </w:tcBorders>
            <w:vAlign w:val="center"/>
          </w:tcPr>
          <w:p>
            <w:pPr>
              <w:rPr>
                <w:rFonts w:ascii="宋体" w:hAnsi="宋体" w:cs="宋体"/>
                <w:b/>
                <w:bCs/>
                <w:color w:val="000000"/>
                <w:kern w:val="0"/>
                <w:sz w:val="22"/>
                <w:szCs w:val="22"/>
              </w:rPr>
            </w:pPr>
            <w:r>
              <w:rPr>
                <w:rFonts w:hint="eastAsia" w:ascii="仿宋_GB2312" w:eastAsia="仿宋_GB2312"/>
                <w:color w:val="000000"/>
                <w:sz w:val="20"/>
                <w:szCs w:val="20"/>
              </w:rPr>
              <w:t>　土地资源调查</w:t>
            </w:r>
          </w:p>
        </w:tc>
        <w:tc>
          <w:tcPr>
            <w:tcW w:w="1855" w:type="dxa"/>
            <w:tcBorders>
              <w:top w:val="nil"/>
              <w:left w:val="nil"/>
              <w:bottom w:val="single" w:color="auto" w:sz="4" w:space="0"/>
              <w:right w:val="single" w:color="auto" w:sz="4" w:space="0"/>
            </w:tcBorders>
            <w:vAlign w:val="center"/>
          </w:tcPr>
          <w:p>
            <w:pPr>
              <w:jc w:val="center"/>
              <w:rPr>
                <w:rFonts w:ascii="宋体" w:hAnsi="宋体" w:cs="宋体"/>
                <w:b/>
                <w:bCs/>
                <w:color w:val="000000"/>
                <w:kern w:val="0"/>
                <w:sz w:val="22"/>
                <w:szCs w:val="22"/>
              </w:rPr>
            </w:pPr>
            <w:r>
              <w:rPr>
                <w:rFonts w:hint="eastAsia" w:ascii="仿宋_GB2312" w:eastAsia="仿宋_GB2312"/>
                <w:color w:val="000000"/>
                <w:sz w:val="20"/>
                <w:szCs w:val="20"/>
                <w:lang w:val="en-US" w:eastAsia="zh-CN"/>
              </w:rPr>
              <w:t>38</w:t>
            </w:r>
          </w:p>
        </w:tc>
        <w:tc>
          <w:tcPr>
            <w:tcW w:w="1856" w:type="dxa"/>
            <w:tcBorders>
              <w:top w:val="nil"/>
              <w:left w:val="nil"/>
              <w:bottom w:val="single" w:color="auto" w:sz="4" w:space="0"/>
              <w:right w:val="single" w:color="auto" w:sz="4" w:space="0"/>
            </w:tcBorders>
            <w:vAlign w:val="center"/>
          </w:tcPr>
          <w:p>
            <w:pPr>
              <w:jc w:val="center"/>
              <w:rPr>
                <w:rFonts w:ascii="宋体" w:hAnsi="宋体" w:cs="宋体"/>
                <w:b/>
                <w:bCs/>
                <w:color w:val="000000"/>
                <w:kern w:val="0"/>
                <w:sz w:val="22"/>
                <w:szCs w:val="22"/>
              </w:rPr>
            </w:pPr>
          </w:p>
        </w:tc>
        <w:tc>
          <w:tcPr>
            <w:tcW w:w="1713" w:type="dxa"/>
            <w:tcBorders>
              <w:top w:val="nil"/>
              <w:left w:val="nil"/>
              <w:bottom w:val="single" w:color="auto" w:sz="4" w:space="0"/>
              <w:right w:val="single" w:color="auto" w:sz="4" w:space="0"/>
            </w:tcBorders>
            <w:vAlign w:val="center"/>
          </w:tcPr>
          <w:p>
            <w:pPr>
              <w:jc w:val="center"/>
              <w:rPr>
                <w:rFonts w:hint="default" w:ascii="仿宋_GB2312" w:eastAsia="仿宋_GB2312"/>
                <w:color w:val="000000"/>
                <w:sz w:val="20"/>
                <w:szCs w:val="20"/>
                <w:lang w:val="en-US" w:eastAsia="zh-CN"/>
              </w:rPr>
            </w:pPr>
            <w:r>
              <w:rPr>
                <w:rFonts w:hint="eastAsia" w:ascii="仿宋_GB2312" w:eastAsia="仿宋_GB2312"/>
                <w:color w:val="000000"/>
                <w:sz w:val="20"/>
                <w:szCs w:val="20"/>
                <w:lang w:val="en-US" w:eastAsia="zh-CN"/>
              </w:rPr>
              <w:t>38</w:t>
            </w:r>
          </w:p>
        </w:tc>
      </w:tr>
      <w:tr>
        <w:trPr>
          <w:gridAfter w:val="6"/>
          <w:wAfter w:w="7908" w:type="dxa"/>
          <w:trHeight w:val="405" w:hRule="atLeast"/>
        </w:trPr>
        <w:tc>
          <w:tcPr>
            <w:tcW w:w="561" w:type="dxa"/>
            <w:tcBorders>
              <w:top w:val="nil"/>
              <w:left w:val="single" w:color="auto" w:sz="4" w:space="0"/>
              <w:bottom w:val="single" w:color="auto" w:sz="4" w:space="0"/>
              <w:right w:val="single" w:color="auto" w:sz="4" w:space="0"/>
            </w:tcBorders>
            <w:vAlign w:val="center"/>
          </w:tcPr>
          <w:p>
            <w:pPr>
              <w:jc w:val="right"/>
              <w:rPr>
                <w:rFonts w:ascii="宋体" w:hAnsi="宋体" w:cs="宋体"/>
                <w:b/>
                <w:bCs/>
                <w:color w:val="000000"/>
                <w:kern w:val="0"/>
                <w:sz w:val="16"/>
                <w:szCs w:val="16"/>
              </w:rPr>
            </w:pPr>
            <w:r>
              <w:rPr>
                <w:rFonts w:hint="eastAsia" w:ascii="仿宋_GB2312" w:eastAsia="仿宋_GB2312"/>
                <w:color w:val="000000"/>
                <w:sz w:val="20"/>
                <w:szCs w:val="20"/>
                <w:lang w:val="en-US" w:eastAsia="zh-CN"/>
              </w:rPr>
              <w:t>220</w:t>
            </w:r>
            <w:r>
              <w:rPr>
                <w:rFonts w:hint="eastAsia" w:ascii="仿宋_GB2312" w:eastAsia="仿宋_GB2312"/>
                <w:color w:val="000000"/>
                <w:sz w:val="20"/>
                <w:szCs w:val="20"/>
              </w:rPr>
              <w:t>　</w:t>
            </w:r>
          </w:p>
        </w:tc>
        <w:tc>
          <w:tcPr>
            <w:tcW w:w="495" w:type="dxa"/>
            <w:tcBorders>
              <w:top w:val="nil"/>
              <w:left w:val="nil"/>
              <w:bottom w:val="single" w:color="auto" w:sz="4" w:space="0"/>
              <w:right w:val="single" w:color="auto" w:sz="4" w:space="0"/>
            </w:tcBorders>
            <w:vAlign w:val="center"/>
          </w:tcPr>
          <w:p>
            <w:pPr>
              <w:jc w:val="right"/>
              <w:rPr>
                <w:rFonts w:ascii="宋体" w:hAnsi="宋体" w:cs="宋体"/>
                <w:b/>
                <w:bCs/>
                <w:color w:val="000000"/>
                <w:kern w:val="0"/>
                <w:sz w:val="16"/>
                <w:szCs w:val="16"/>
              </w:rPr>
            </w:pPr>
            <w:r>
              <w:rPr>
                <w:rFonts w:hint="eastAsia" w:ascii="仿宋_GB2312" w:eastAsia="仿宋_GB2312"/>
                <w:color w:val="000000"/>
                <w:sz w:val="20"/>
                <w:szCs w:val="20"/>
                <w:lang w:val="en-US" w:eastAsia="zh-CN"/>
              </w:rPr>
              <w:t>01</w:t>
            </w:r>
            <w:r>
              <w:rPr>
                <w:rFonts w:hint="eastAsia" w:ascii="仿宋_GB2312" w:eastAsia="仿宋_GB2312"/>
                <w:color w:val="000000"/>
                <w:sz w:val="20"/>
                <w:szCs w:val="20"/>
              </w:rPr>
              <w:t>　</w:t>
            </w:r>
          </w:p>
        </w:tc>
        <w:tc>
          <w:tcPr>
            <w:tcW w:w="585" w:type="dxa"/>
            <w:tcBorders>
              <w:top w:val="nil"/>
              <w:left w:val="nil"/>
              <w:bottom w:val="single" w:color="auto" w:sz="4" w:space="0"/>
              <w:right w:val="single" w:color="auto" w:sz="4" w:space="0"/>
            </w:tcBorders>
            <w:vAlign w:val="center"/>
          </w:tcPr>
          <w:p>
            <w:pPr>
              <w:jc w:val="right"/>
              <w:rPr>
                <w:rFonts w:ascii="宋体" w:hAnsi="宋体" w:cs="宋体"/>
                <w:b/>
                <w:bCs/>
                <w:color w:val="000000"/>
                <w:kern w:val="0"/>
                <w:sz w:val="16"/>
                <w:szCs w:val="16"/>
              </w:rPr>
            </w:pPr>
            <w:r>
              <w:rPr>
                <w:rFonts w:hint="eastAsia" w:ascii="仿宋_GB2312" w:eastAsia="仿宋_GB2312"/>
                <w:color w:val="000000"/>
                <w:sz w:val="20"/>
                <w:szCs w:val="20"/>
                <w:lang w:val="en-US" w:eastAsia="zh-CN"/>
              </w:rPr>
              <w:t>50</w:t>
            </w:r>
            <w:r>
              <w:rPr>
                <w:rFonts w:hint="eastAsia" w:ascii="仿宋_GB2312" w:eastAsia="仿宋_GB2312"/>
                <w:color w:val="000000"/>
                <w:sz w:val="20"/>
                <w:szCs w:val="20"/>
              </w:rPr>
              <w:t>　</w:t>
            </w:r>
          </w:p>
        </w:tc>
        <w:tc>
          <w:tcPr>
            <w:tcW w:w="2164" w:type="dxa"/>
            <w:tcBorders>
              <w:top w:val="nil"/>
              <w:left w:val="nil"/>
              <w:bottom w:val="single" w:color="auto" w:sz="4" w:space="0"/>
              <w:right w:val="single" w:color="auto" w:sz="4" w:space="0"/>
            </w:tcBorders>
            <w:vAlign w:val="center"/>
          </w:tcPr>
          <w:p>
            <w:pPr>
              <w:rPr>
                <w:rFonts w:ascii="宋体" w:hAnsi="宋体" w:cs="宋体"/>
                <w:b/>
                <w:bCs/>
                <w:color w:val="000000"/>
                <w:kern w:val="0"/>
                <w:sz w:val="22"/>
                <w:szCs w:val="22"/>
              </w:rPr>
            </w:pPr>
            <w:r>
              <w:rPr>
                <w:rFonts w:hint="eastAsia" w:ascii="仿宋_GB2312" w:eastAsia="仿宋_GB2312"/>
                <w:color w:val="000000"/>
                <w:sz w:val="20"/>
                <w:szCs w:val="20"/>
              </w:rPr>
              <w:t>　事业运行</w:t>
            </w:r>
          </w:p>
        </w:tc>
        <w:tc>
          <w:tcPr>
            <w:tcW w:w="1855" w:type="dxa"/>
            <w:tcBorders>
              <w:top w:val="nil"/>
              <w:left w:val="nil"/>
              <w:bottom w:val="single" w:color="auto" w:sz="4" w:space="0"/>
              <w:right w:val="single" w:color="auto" w:sz="4" w:space="0"/>
            </w:tcBorders>
            <w:vAlign w:val="center"/>
          </w:tcPr>
          <w:p>
            <w:pPr>
              <w:jc w:val="center"/>
              <w:rPr>
                <w:rFonts w:ascii="宋体" w:hAnsi="宋体" w:cs="宋体"/>
                <w:b/>
                <w:bCs/>
                <w:color w:val="000000"/>
                <w:kern w:val="0"/>
                <w:sz w:val="22"/>
                <w:szCs w:val="22"/>
              </w:rPr>
            </w:pPr>
            <w:r>
              <w:rPr>
                <w:rFonts w:hint="eastAsia" w:ascii="仿宋_GB2312" w:eastAsia="仿宋_GB2312"/>
                <w:color w:val="000000"/>
                <w:sz w:val="20"/>
                <w:szCs w:val="20"/>
                <w:lang w:val="en-US" w:eastAsia="zh-CN"/>
              </w:rPr>
              <w:t>241.41</w:t>
            </w:r>
          </w:p>
        </w:tc>
        <w:tc>
          <w:tcPr>
            <w:tcW w:w="1856" w:type="dxa"/>
            <w:tcBorders>
              <w:top w:val="nil"/>
              <w:left w:val="nil"/>
              <w:bottom w:val="single" w:color="auto" w:sz="4" w:space="0"/>
              <w:right w:val="single" w:color="auto" w:sz="4" w:space="0"/>
            </w:tcBorders>
            <w:vAlign w:val="center"/>
          </w:tcPr>
          <w:p>
            <w:pPr>
              <w:jc w:val="center"/>
              <w:rPr>
                <w:rFonts w:ascii="宋体" w:hAnsi="宋体" w:cs="宋体"/>
                <w:b/>
                <w:bCs/>
                <w:color w:val="000000"/>
                <w:kern w:val="0"/>
                <w:sz w:val="22"/>
                <w:szCs w:val="22"/>
              </w:rPr>
            </w:pPr>
            <w:r>
              <w:rPr>
                <w:rFonts w:hint="eastAsia" w:ascii="仿宋_GB2312" w:eastAsia="仿宋_GB2312"/>
                <w:color w:val="000000"/>
                <w:sz w:val="20"/>
                <w:szCs w:val="20"/>
                <w:lang w:val="en-US" w:eastAsia="zh-CN"/>
              </w:rPr>
              <w:t>241.41</w:t>
            </w:r>
          </w:p>
        </w:tc>
        <w:tc>
          <w:tcPr>
            <w:tcW w:w="1713"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20"/>
                <w:szCs w:val="20"/>
                <w:lang w:val="en-US" w:eastAsia="zh-CN"/>
              </w:rPr>
            </w:pPr>
          </w:p>
        </w:tc>
      </w:tr>
      <w:tr>
        <w:trPr>
          <w:gridAfter w:val="6"/>
          <w:wAfter w:w="7908" w:type="dxa"/>
          <w:trHeight w:val="405" w:hRule="atLeast"/>
        </w:trPr>
        <w:tc>
          <w:tcPr>
            <w:tcW w:w="561" w:type="dxa"/>
            <w:tcBorders>
              <w:top w:val="nil"/>
              <w:left w:val="single" w:color="auto" w:sz="4" w:space="0"/>
              <w:bottom w:val="single" w:color="auto" w:sz="4" w:space="0"/>
              <w:right w:val="single" w:color="auto" w:sz="4" w:space="0"/>
            </w:tcBorders>
            <w:vAlign w:val="center"/>
          </w:tcPr>
          <w:p>
            <w:pPr>
              <w:jc w:val="right"/>
              <w:rPr>
                <w:rFonts w:ascii="宋体" w:hAnsi="宋体" w:cs="宋体"/>
                <w:b/>
                <w:bCs/>
                <w:color w:val="000000"/>
                <w:kern w:val="0"/>
                <w:sz w:val="16"/>
                <w:szCs w:val="16"/>
              </w:rPr>
            </w:pPr>
            <w:r>
              <w:rPr>
                <w:rFonts w:hint="eastAsia" w:ascii="仿宋_GB2312" w:eastAsia="仿宋_GB2312"/>
                <w:color w:val="000000"/>
                <w:sz w:val="20"/>
                <w:szCs w:val="20"/>
                <w:lang w:val="en-US" w:eastAsia="zh-CN"/>
              </w:rPr>
              <w:t>220</w:t>
            </w:r>
            <w:r>
              <w:rPr>
                <w:rFonts w:hint="eastAsia" w:ascii="仿宋_GB2312" w:eastAsia="仿宋_GB2312"/>
                <w:color w:val="000000"/>
                <w:sz w:val="20"/>
                <w:szCs w:val="20"/>
              </w:rPr>
              <w:t>　</w:t>
            </w:r>
          </w:p>
        </w:tc>
        <w:tc>
          <w:tcPr>
            <w:tcW w:w="495" w:type="dxa"/>
            <w:tcBorders>
              <w:top w:val="nil"/>
              <w:left w:val="nil"/>
              <w:bottom w:val="single" w:color="auto" w:sz="4" w:space="0"/>
              <w:right w:val="single" w:color="auto" w:sz="4" w:space="0"/>
            </w:tcBorders>
            <w:vAlign w:val="center"/>
          </w:tcPr>
          <w:p>
            <w:pPr>
              <w:jc w:val="right"/>
              <w:rPr>
                <w:rFonts w:ascii="宋体" w:hAnsi="宋体" w:cs="宋体"/>
                <w:b/>
                <w:bCs/>
                <w:color w:val="000000"/>
                <w:kern w:val="0"/>
                <w:sz w:val="16"/>
                <w:szCs w:val="16"/>
              </w:rPr>
            </w:pPr>
            <w:r>
              <w:rPr>
                <w:rFonts w:hint="eastAsia" w:ascii="仿宋_GB2312" w:eastAsia="仿宋_GB2312"/>
                <w:color w:val="000000"/>
                <w:sz w:val="20"/>
                <w:szCs w:val="20"/>
                <w:lang w:val="en-US" w:eastAsia="zh-CN"/>
              </w:rPr>
              <w:t>01</w:t>
            </w:r>
            <w:r>
              <w:rPr>
                <w:rFonts w:hint="eastAsia" w:ascii="仿宋_GB2312" w:eastAsia="仿宋_GB2312"/>
                <w:color w:val="000000"/>
                <w:sz w:val="20"/>
                <w:szCs w:val="20"/>
              </w:rPr>
              <w:t>　</w:t>
            </w:r>
          </w:p>
        </w:tc>
        <w:tc>
          <w:tcPr>
            <w:tcW w:w="585" w:type="dxa"/>
            <w:tcBorders>
              <w:top w:val="nil"/>
              <w:left w:val="nil"/>
              <w:bottom w:val="single" w:color="auto" w:sz="4" w:space="0"/>
              <w:right w:val="single" w:color="auto" w:sz="4" w:space="0"/>
            </w:tcBorders>
            <w:vAlign w:val="center"/>
          </w:tcPr>
          <w:p>
            <w:pPr>
              <w:jc w:val="right"/>
              <w:rPr>
                <w:rFonts w:ascii="宋体" w:hAnsi="宋体" w:cs="宋体"/>
                <w:b/>
                <w:bCs/>
                <w:color w:val="000000"/>
                <w:kern w:val="0"/>
                <w:sz w:val="16"/>
                <w:szCs w:val="16"/>
              </w:rPr>
            </w:pPr>
            <w:r>
              <w:rPr>
                <w:rFonts w:hint="eastAsia" w:ascii="仿宋_GB2312" w:eastAsia="仿宋_GB2312"/>
                <w:color w:val="000000"/>
                <w:sz w:val="20"/>
                <w:szCs w:val="20"/>
                <w:lang w:val="en-US" w:eastAsia="zh-CN"/>
              </w:rPr>
              <w:t>99</w:t>
            </w:r>
            <w:r>
              <w:rPr>
                <w:rFonts w:hint="eastAsia" w:ascii="仿宋_GB2312" w:eastAsia="仿宋_GB2312"/>
                <w:color w:val="000000"/>
                <w:sz w:val="20"/>
                <w:szCs w:val="20"/>
              </w:rPr>
              <w:t>　</w:t>
            </w:r>
          </w:p>
        </w:tc>
        <w:tc>
          <w:tcPr>
            <w:tcW w:w="2164" w:type="dxa"/>
            <w:tcBorders>
              <w:top w:val="nil"/>
              <w:left w:val="nil"/>
              <w:bottom w:val="single" w:color="auto" w:sz="4" w:space="0"/>
              <w:right w:val="single" w:color="auto" w:sz="4" w:space="0"/>
            </w:tcBorders>
            <w:vAlign w:val="center"/>
          </w:tcPr>
          <w:p>
            <w:pPr>
              <w:rPr>
                <w:rFonts w:ascii="宋体" w:hAnsi="宋体" w:cs="宋体"/>
                <w:b/>
                <w:bCs/>
                <w:color w:val="000000"/>
                <w:kern w:val="0"/>
                <w:sz w:val="22"/>
                <w:szCs w:val="22"/>
              </w:rPr>
            </w:pPr>
            <w:r>
              <w:rPr>
                <w:rFonts w:hint="eastAsia" w:ascii="仿宋_GB2312" w:eastAsia="仿宋_GB2312"/>
                <w:color w:val="000000"/>
                <w:sz w:val="20"/>
                <w:szCs w:val="20"/>
              </w:rPr>
              <w:t>　其他国土资源事务支出</w:t>
            </w:r>
          </w:p>
        </w:tc>
        <w:tc>
          <w:tcPr>
            <w:tcW w:w="1855" w:type="dxa"/>
            <w:tcBorders>
              <w:top w:val="nil"/>
              <w:left w:val="nil"/>
              <w:bottom w:val="single" w:color="auto" w:sz="4" w:space="0"/>
              <w:right w:val="single" w:color="auto" w:sz="4" w:space="0"/>
            </w:tcBorders>
            <w:vAlign w:val="center"/>
          </w:tcPr>
          <w:p>
            <w:pPr>
              <w:jc w:val="center"/>
              <w:rPr>
                <w:rFonts w:ascii="宋体" w:hAnsi="宋体" w:cs="宋体"/>
                <w:b/>
                <w:bCs/>
                <w:color w:val="000000"/>
                <w:kern w:val="0"/>
                <w:sz w:val="22"/>
                <w:szCs w:val="22"/>
              </w:rPr>
            </w:pPr>
            <w:r>
              <w:rPr>
                <w:rFonts w:hint="eastAsia" w:ascii="仿宋_GB2312" w:eastAsia="仿宋_GB2312"/>
                <w:color w:val="000000"/>
                <w:sz w:val="20"/>
                <w:szCs w:val="20"/>
                <w:lang w:val="en-US" w:eastAsia="zh-CN"/>
              </w:rPr>
              <w:t>5.44</w:t>
            </w:r>
          </w:p>
        </w:tc>
        <w:tc>
          <w:tcPr>
            <w:tcW w:w="1856" w:type="dxa"/>
            <w:tcBorders>
              <w:top w:val="nil"/>
              <w:left w:val="nil"/>
              <w:bottom w:val="single" w:color="auto" w:sz="4" w:space="0"/>
              <w:right w:val="single" w:color="auto" w:sz="4" w:space="0"/>
            </w:tcBorders>
            <w:vAlign w:val="center"/>
          </w:tcPr>
          <w:p>
            <w:pPr>
              <w:jc w:val="center"/>
              <w:rPr>
                <w:rFonts w:ascii="宋体" w:hAnsi="宋体" w:cs="宋体"/>
                <w:b/>
                <w:bCs/>
                <w:color w:val="000000"/>
                <w:kern w:val="0"/>
                <w:sz w:val="22"/>
                <w:szCs w:val="22"/>
              </w:rPr>
            </w:pPr>
            <w:r>
              <w:rPr>
                <w:rFonts w:hint="eastAsia" w:ascii="仿宋_GB2312" w:eastAsia="仿宋_GB2312"/>
                <w:color w:val="000000"/>
                <w:sz w:val="20"/>
                <w:szCs w:val="20"/>
                <w:lang w:val="en-US" w:eastAsia="zh-CN"/>
              </w:rPr>
              <w:t>5.44</w:t>
            </w:r>
          </w:p>
        </w:tc>
        <w:tc>
          <w:tcPr>
            <w:tcW w:w="1713" w:type="dxa"/>
            <w:tcBorders>
              <w:top w:val="nil"/>
              <w:left w:val="nil"/>
              <w:bottom w:val="single" w:color="auto" w:sz="4" w:space="0"/>
              <w:right w:val="single" w:color="auto" w:sz="4" w:space="0"/>
            </w:tcBorders>
            <w:vAlign w:val="center"/>
          </w:tcPr>
          <w:p>
            <w:pPr>
              <w:jc w:val="center"/>
              <w:rPr>
                <w:rFonts w:hint="default" w:ascii="仿宋_GB2312" w:eastAsia="仿宋_GB2312"/>
                <w:color w:val="000000"/>
                <w:sz w:val="20"/>
                <w:szCs w:val="20"/>
                <w:lang w:val="en-US" w:eastAsia="zh-CN"/>
              </w:rPr>
            </w:pPr>
            <w:r>
              <w:rPr>
                <w:rFonts w:hint="eastAsia" w:ascii="仿宋_GB2312" w:eastAsia="仿宋_GB2312"/>
                <w:color w:val="000000"/>
                <w:sz w:val="20"/>
                <w:szCs w:val="20"/>
                <w:lang w:val="en-US" w:eastAsia="zh-CN"/>
              </w:rPr>
              <w:t>5.44</w:t>
            </w:r>
          </w:p>
        </w:tc>
      </w:tr>
      <w:tr>
        <w:trPr>
          <w:gridAfter w:val="6"/>
          <w:wAfter w:w="7908" w:type="dxa"/>
          <w:trHeight w:val="405" w:hRule="atLeast"/>
        </w:trPr>
        <w:tc>
          <w:tcPr>
            <w:tcW w:w="561" w:type="dxa"/>
            <w:tcBorders>
              <w:top w:val="nil"/>
              <w:left w:val="single" w:color="auto" w:sz="4" w:space="0"/>
              <w:bottom w:val="single" w:color="auto" w:sz="4" w:space="0"/>
              <w:right w:val="single" w:color="auto" w:sz="4" w:space="0"/>
            </w:tcBorders>
            <w:vAlign w:val="center"/>
          </w:tcPr>
          <w:p>
            <w:pPr>
              <w:jc w:val="right"/>
              <w:rPr>
                <w:rFonts w:ascii="宋体" w:hAnsi="宋体" w:cs="宋体"/>
                <w:b/>
                <w:bCs/>
                <w:color w:val="000000"/>
                <w:kern w:val="0"/>
                <w:sz w:val="16"/>
                <w:szCs w:val="16"/>
              </w:rPr>
            </w:pPr>
            <w:r>
              <w:rPr>
                <w:rFonts w:hint="eastAsia" w:ascii="仿宋_GB2312" w:eastAsia="仿宋_GB2312"/>
                <w:color w:val="000000"/>
                <w:sz w:val="20"/>
                <w:szCs w:val="20"/>
                <w:lang w:val="en-US" w:eastAsia="zh-CN"/>
              </w:rPr>
              <w:t>221</w:t>
            </w:r>
            <w:r>
              <w:rPr>
                <w:rFonts w:hint="eastAsia" w:ascii="仿宋_GB2312" w:eastAsia="仿宋_GB2312"/>
                <w:color w:val="000000"/>
                <w:sz w:val="20"/>
                <w:szCs w:val="20"/>
              </w:rPr>
              <w:t>　</w:t>
            </w:r>
          </w:p>
        </w:tc>
        <w:tc>
          <w:tcPr>
            <w:tcW w:w="495" w:type="dxa"/>
            <w:tcBorders>
              <w:top w:val="nil"/>
              <w:left w:val="nil"/>
              <w:bottom w:val="single" w:color="auto" w:sz="4" w:space="0"/>
              <w:right w:val="single" w:color="auto" w:sz="4" w:space="0"/>
            </w:tcBorders>
            <w:vAlign w:val="center"/>
          </w:tcPr>
          <w:p>
            <w:pPr>
              <w:jc w:val="right"/>
              <w:rPr>
                <w:rFonts w:ascii="宋体" w:hAnsi="宋体" w:cs="宋体"/>
                <w:b/>
                <w:bCs/>
                <w:color w:val="000000"/>
                <w:kern w:val="0"/>
                <w:sz w:val="16"/>
                <w:szCs w:val="16"/>
              </w:rPr>
            </w:pPr>
            <w:r>
              <w:rPr>
                <w:rFonts w:hint="eastAsia" w:ascii="仿宋_GB2312" w:eastAsia="仿宋_GB2312"/>
                <w:color w:val="000000"/>
                <w:sz w:val="20"/>
                <w:szCs w:val="20"/>
                <w:lang w:val="en-US" w:eastAsia="zh-CN"/>
              </w:rPr>
              <w:t>02</w:t>
            </w:r>
            <w:r>
              <w:rPr>
                <w:rFonts w:hint="eastAsia" w:ascii="仿宋_GB2312" w:eastAsia="仿宋_GB2312"/>
                <w:color w:val="000000"/>
                <w:sz w:val="20"/>
                <w:szCs w:val="20"/>
              </w:rPr>
              <w:t>　</w:t>
            </w:r>
          </w:p>
        </w:tc>
        <w:tc>
          <w:tcPr>
            <w:tcW w:w="585" w:type="dxa"/>
            <w:tcBorders>
              <w:top w:val="nil"/>
              <w:left w:val="nil"/>
              <w:bottom w:val="single" w:color="auto" w:sz="4" w:space="0"/>
              <w:right w:val="single" w:color="auto" w:sz="4" w:space="0"/>
            </w:tcBorders>
            <w:vAlign w:val="center"/>
          </w:tcPr>
          <w:p>
            <w:pPr>
              <w:jc w:val="right"/>
              <w:rPr>
                <w:rFonts w:ascii="宋体" w:hAnsi="宋体" w:cs="宋体"/>
                <w:b/>
                <w:bCs/>
                <w:color w:val="000000"/>
                <w:kern w:val="0"/>
                <w:sz w:val="16"/>
                <w:szCs w:val="16"/>
              </w:rPr>
            </w:pPr>
            <w:r>
              <w:rPr>
                <w:rFonts w:hint="eastAsia" w:ascii="仿宋_GB2312" w:eastAsia="仿宋_GB2312"/>
                <w:color w:val="000000"/>
                <w:sz w:val="20"/>
                <w:szCs w:val="20"/>
                <w:lang w:val="en-US" w:eastAsia="zh-CN"/>
              </w:rPr>
              <w:t>01</w:t>
            </w:r>
            <w:r>
              <w:rPr>
                <w:rFonts w:hint="eastAsia" w:ascii="仿宋_GB2312" w:eastAsia="仿宋_GB2312"/>
                <w:color w:val="000000"/>
                <w:sz w:val="20"/>
                <w:szCs w:val="20"/>
              </w:rPr>
              <w:t>　</w:t>
            </w:r>
          </w:p>
        </w:tc>
        <w:tc>
          <w:tcPr>
            <w:tcW w:w="2164" w:type="dxa"/>
            <w:tcBorders>
              <w:top w:val="nil"/>
              <w:left w:val="nil"/>
              <w:bottom w:val="single" w:color="auto" w:sz="4" w:space="0"/>
              <w:right w:val="single" w:color="auto" w:sz="4" w:space="0"/>
            </w:tcBorders>
            <w:vAlign w:val="center"/>
          </w:tcPr>
          <w:p>
            <w:pPr>
              <w:rPr>
                <w:rFonts w:ascii="宋体" w:hAnsi="宋体" w:cs="宋体"/>
                <w:b/>
                <w:bCs/>
                <w:color w:val="000000"/>
                <w:kern w:val="0"/>
                <w:sz w:val="22"/>
                <w:szCs w:val="22"/>
              </w:rPr>
            </w:pPr>
            <w:r>
              <w:rPr>
                <w:rFonts w:hint="eastAsia" w:ascii="仿宋_GB2312" w:eastAsia="仿宋_GB2312"/>
                <w:color w:val="000000"/>
                <w:sz w:val="20"/>
                <w:szCs w:val="20"/>
              </w:rPr>
              <w:t>　住房公积金</w:t>
            </w:r>
          </w:p>
        </w:tc>
        <w:tc>
          <w:tcPr>
            <w:tcW w:w="1855" w:type="dxa"/>
            <w:tcBorders>
              <w:top w:val="nil"/>
              <w:left w:val="nil"/>
              <w:bottom w:val="single" w:color="auto" w:sz="4" w:space="0"/>
              <w:right w:val="single" w:color="auto" w:sz="4" w:space="0"/>
            </w:tcBorders>
            <w:vAlign w:val="center"/>
          </w:tcPr>
          <w:p>
            <w:pPr>
              <w:jc w:val="center"/>
              <w:rPr>
                <w:rFonts w:ascii="宋体" w:hAnsi="宋体" w:cs="宋体"/>
                <w:b/>
                <w:bCs/>
                <w:color w:val="000000"/>
                <w:kern w:val="0"/>
                <w:sz w:val="22"/>
                <w:szCs w:val="22"/>
              </w:rPr>
            </w:pPr>
            <w:r>
              <w:rPr>
                <w:rFonts w:hint="eastAsia" w:ascii="仿宋_GB2312" w:eastAsia="仿宋_GB2312"/>
                <w:color w:val="000000"/>
                <w:sz w:val="20"/>
                <w:szCs w:val="20"/>
                <w:lang w:val="en-US" w:eastAsia="zh-CN"/>
              </w:rPr>
              <w:t>107.93</w:t>
            </w:r>
          </w:p>
        </w:tc>
        <w:tc>
          <w:tcPr>
            <w:tcW w:w="1856" w:type="dxa"/>
            <w:tcBorders>
              <w:top w:val="nil"/>
              <w:left w:val="nil"/>
              <w:bottom w:val="single" w:color="auto" w:sz="4" w:space="0"/>
              <w:right w:val="single" w:color="auto" w:sz="4" w:space="0"/>
            </w:tcBorders>
            <w:vAlign w:val="center"/>
          </w:tcPr>
          <w:p>
            <w:pPr>
              <w:jc w:val="center"/>
              <w:rPr>
                <w:rFonts w:ascii="宋体" w:hAnsi="宋体" w:cs="宋体"/>
                <w:b/>
                <w:bCs/>
                <w:color w:val="000000"/>
                <w:kern w:val="0"/>
                <w:sz w:val="22"/>
                <w:szCs w:val="22"/>
              </w:rPr>
            </w:pPr>
            <w:r>
              <w:rPr>
                <w:rFonts w:hint="eastAsia" w:ascii="仿宋_GB2312" w:eastAsia="仿宋_GB2312"/>
                <w:color w:val="000000"/>
                <w:sz w:val="20"/>
                <w:szCs w:val="20"/>
                <w:lang w:val="en-US" w:eastAsia="zh-CN"/>
              </w:rPr>
              <w:t>107.93</w:t>
            </w:r>
          </w:p>
        </w:tc>
        <w:tc>
          <w:tcPr>
            <w:tcW w:w="1713"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20"/>
                <w:szCs w:val="20"/>
                <w:lang w:val="en-US" w:eastAsia="zh-CN"/>
              </w:rPr>
            </w:pPr>
          </w:p>
        </w:tc>
      </w:tr>
      <w:tr>
        <w:trPr>
          <w:gridAfter w:val="6"/>
          <w:wAfter w:w="7908" w:type="dxa"/>
          <w:trHeight w:val="405" w:hRule="atLeast"/>
        </w:trPr>
        <w:tc>
          <w:tcPr>
            <w:tcW w:w="561"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p>
        </w:tc>
        <w:tc>
          <w:tcPr>
            <w:tcW w:w="495"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p>
        </w:tc>
        <w:tc>
          <w:tcPr>
            <w:tcW w:w="585"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p>
        </w:tc>
        <w:tc>
          <w:tcPr>
            <w:tcW w:w="2164"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p>
        </w:tc>
        <w:tc>
          <w:tcPr>
            <w:tcW w:w="1855"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p>
        </w:tc>
        <w:tc>
          <w:tcPr>
            <w:tcW w:w="1856"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p>
        </w:tc>
        <w:tc>
          <w:tcPr>
            <w:tcW w:w="1713"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20"/>
                <w:szCs w:val="20"/>
                <w:lang w:val="en-US" w:eastAsia="zh-CN"/>
              </w:rPr>
            </w:pPr>
          </w:p>
        </w:tc>
      </w:tr>
      <w:tr>
        <w:trPr>
          <w:gridAfter w:val="6"/>
          <w:wAfter w:w="7908" w:type="dxa"/>
          <w:trHeight w:val="405" w:hRule="atLeast"/>
        </w:trPr>
        <w:tc>
          <w:tcPr>
            <w:tcW w:w="561"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p>
        </w:tc>
        <w:tc>
          <w:tcPr>
            <w:tcW w:w="495"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p>
        </w:tc>
        <w:tc>
          <w:tcPr>
            <w:tcW w:w="585"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p>
        </w:tc>
        <w:tc>
          <w:tcPr>
            <w:tcW w:w="2164"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p>
        </w:tc>
        <w:tc>
          <w:tcPr>
            <w:tcW w:w="1855"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p>
        </w:tc>
        <w:tc>
          <w:tcPr>
            <w:tcW w:w="1856"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p>
        </w:tc>
        <w:tc>
          <w:tcPr>
            <w:tcW w:w="1713"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p>
        </w:tc>
      </w:tr>
      <w:tr>
        <w:trPr>
          <w:gridAfter w:val="6"/>
          <w:wAfter w:w="7908" w:type="dxa"/>
          <w:trHeight w:val="405" w:hRule="atLeast"/>
        </w:trPr>
        <w:tc>
          <w:tcPr>
            <w:tcW w:w="561"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p>
        </w:tc>
        <w:tc>
          <w:tcPr>
            <w:tcW w:w="495"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p>
        </w:tc>
        <w:tc>
          <w:tcPr>
            <w:tcW w:w="585"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p>
        </w:tc>
        <w:tc>
          <w:tcPr>
            <w:tcW w:w="2164"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p>
        </w:tc>
        <w:tc>
          <w:tcPr>
            <w:tcW w:w="1855"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p>
        </w:tc>
        <w:tc>
          <w:tcPr>
            <w:tcW w:w="1856"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p>
        </w:tc>
        <w:tc>
          <w:tcPr>
            <w:tcW w:w="1713"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p>
        </w:tc>
      </w:tr>
      <w:tr>
        <w:trPr>
          <w:gridAfter w:val="6"/>
          <w:wAfter w:w="7908" w:type="dxa"/>
          <w:trHeight w:val="405" w:hRule="atLeast"/>
        </w:trPr>
        <w:tc>
          <w:tcPr>
            <w:tcW w:w="561"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p>
        </w:tc>
        <w:tc>
          <w:tcPr>
            <w:tcW w:w="495"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p>
        </w:tc>
        <w:tc>
          <w:tcPr>
            <w:tcW w:w="585"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p>
        </w:tc>
        <w:tc>
          <w:tcPr>
            <w:tcW w:w="2164"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p>
        </w:tc>
        <w:tc>
          <w:tcPr>
            <w:tcW w:w="1855"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p>
        </w:tc>
        <w:tc>
          <w:tcPr>
            <w:tcW w:w="1856"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p>
        </w:tc>
        <w:tc>
          <w:tcPr>
            <w:tcW w:w="1713"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p>
        </w:tc>
      </w:tr>
      <w:tr>
        <w:trPr>
          <w:gridAfter w:val="6"/>
          <w:wAfter w:w="7908" w:type="dxa"/>
          <w:trHeight w:val="405" w:hRule="atLeast"/>
        </w:trPr>
        <w:tc>
          <w:tcPr>
            <w:tcW w:w="561"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　</w:t>
            </w:r>
          </w:p>
        </w:tc>
        <w:tc>
          <w:tcPr>
            <w:tcW w:w="495"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　</w:t>
            </w:r>
          </w:p>
        </w:tc>
        <w:tc>
          <w:tcPr>
            <w:tcW w:w="585"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　</w:t>
            </w:r>
          </w:p>
        </w:tc>
        <w:tc>
          <w:tcPr>
            <w:tcW w:w="2164"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855"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856"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713"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r>
      <w:tr>
        <w:trPr>
          <w:gridAfter w:val="6"/>
          <w:wAfter w:w="7908" w:type="dxa"/>
          <w:trHeight w:val="405" w:hRule="atLeast"/>
        </w:trPr>
        <w:tc>
          <w:tcPr>
            <w:tcW w:w="561"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　</w:t>
            </w:r>
          </w:p>
        </w:tc>
        <w:tc>
          <w:tcPr>
            <w:tcW w:w="495"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　</w:t>
            </w:r>
          </w:p>
        </w:tc>
        <w:tc>
          <w:tcPr>
            <w:tcW w:w="585"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　</w:t>
            </w:r>
          </w:p>
        </w:tc>
        <w:tc>
          <w:tcPr>
            <w:tcW w:w="2164"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855"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856"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713"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r>
      <w:tr>
        <w:trPr>
          <w:gridAfter w:val="6"/>
          <w:wAfter w:w="7908" w:type="dxa"/>
          <w:trHeight w:val="405" w:hRule="atLeast"/>
        </w:trPr>
        <w:tc>
          <w:tcPr>
            <w:tcW w:w="561"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　</w:t>
            </w:r>
          </w:p>
        </w:tc>
        <w:tc>
          <w:tcPr>
            <w:tcW w:w="495"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　</w:t>
            </w:r>
          </w:p>
        </w:tc>
        <w:tc>
          <w:tcPr>
            <w:tcW w:w="585"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　</w:t>
            </w:r>
          </w:p>
        </w:tc>
        <w:tc>
          <w:tcPr>
            <w:tcW w:w="2164"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855"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856"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713"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r>
      <w:tr>
        <w:trPr>
          <w:gridAfter w:val="6"/>
          <w:wAfter w:w="7908" w:type="dxa"/>
          <w:trHeight w:val="405" w:hRule="atLeast"/>
        </w:trPr>
        <w:tc>
          <w:tcPr>
            <w:tcW w:w="561"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　</w:t>
            </w:r>
          </w:p>
        </w:tc>
        <w:tc>
          <w:tcPr>
            <w:tcW w:w="495"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　</w:t>
            </w:r>
          </w:p>
        </w:tc>
        <w:tc>
          <w:tcPr>
            <w:tcW w:w="585"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　</w:t>
            </w:r>
          </w:p>
        </w:tc>
        <w:tc>
          <w:tcPr>
            <w:tcW w:w="2164"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855"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856"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713"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r>
      <w:tr>
        <w:trPr>
          <w:gridAfter w:val="6"/>
          <w:wAfter w:w="7908" w:type="dxa"/>
          <w:trHeight w:val="405" w:hRule="atLeast"/>
        </w:trPr>
        <w:tc>
          <w:tcPr>
            <w:tcW w:w="561"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495"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585"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2164"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合计</w:t>
            </w:r>
          </w:p>
        </w:tc>
        <w:tc>
          <w:tcPr>
            <w:tcW w:w="1855" w:type="dxa"/>
            <w:tcBorders>
              <w:top w:val="nil"/>
              <w:left w:val="nil"/>
              <w:bottom w:val="single" w:color="auto" w:sz="4" w:space="0"/>
              <w:right w:val="single" w:color="auto" w:sz="4" w:space="0"/>
            </w:tcBorders>
            <w:vAlign w:val="center"/>
          </w:tcPr>
          <w:p>
            <w:pPr>
              <w:widowControl/>
              <w:jc w:val="left"/>
              <w:rPr>
                <w:rFonts w:hint="default" w:ascii="宋体" w:hAnsi="宋体" w:eastAsia="宋体" w:cs="宋体"/>
                <w:color w:val="000000"/>
                <w:kern w:val="0"/>
                <w:sz w:val="24"/>
                <w:lang w:val="en-US" w:eastAsia="zh-CN"/>
              </w:rPr>
            </w:pPr>
            <w:r>
              <w:rPr>
                <w:rFonts w:hint="eastAsia" w:ascii="宋体" w:hAnsi="宋体" w:cs="宋体"/>
                <w:color w:val="000000"/>
                <w:kern w:val="0"/>
                <w:sz w:val="24"/>
              </w:rPr>
              <w:t>　</w:t>
            </w:r>
            <w:r>
              <w:rPr>
                <w:rFonts w:hint="eastAsia" w:ascii="宋体" w:hAnsi="宋体" w:cs="宋体"/>
                <w:color w:val="000000"/>
                <w:kern w:val="0"/>
                <w:sz w:val="24"/>
                <w:lang w:val="en-US" w:eastAsia="zh-CN"/>
              </w:rPr>
              <w:t>2329.46</w:t>
            </w:r>
          </w:p>
        </w:tc>
        <w:tc>
          <w:tcPr>
            <w:tcW w:w="1856" w:type="dxa"/>
            <w:tcBorders>
              <w:top w:val="nil"/>
              <w:left w:val="nil"/>
              <w:bottom w:val="single" w:color="auto" w:sz="4" w:space="0"/>
              <w:right w:val="single" w:color="auto" w:sz="4" w:space="0"/>
            </w:tcBorders>
            <w:vAlign w:val="center"/>
          </w:tcPr>
          <w:p>
            <w:pPr>
              <w:widowControl/>
              <w:jc w:val="left"/>
              <w:rPr>
                <w:rFonts w:hint="default" w:ascii="宋体" w:hAnsi="宋体" w:eastAsia="宋体" w:cs="宋体"/>
                <w:color w:val="000000"/>
                <w:kern w:val="0"/>
                <w:sz w:val="24"/>
                <w:lang w:val="en-US" w:eastAsia="zh-CN"/>
              </w:rPr>
            </w:pPr>
            <w:r>
              <w:rPr>
                <w:rFonts w:hint="eastAsia" w:ascii="宋体" w:hAnsi="宋体" w:cs="宋体"/>
                <w:color w:val="000000"/>
                <w:kern w:val="0"/>
                <w:sz w:val="24"/>
              </w:rPr>
              <w:t>　</w:t>
            </w:r>
            <w:r>
              <w:rPr>
                <w:rFonts w:hint="eastAsia" w:ascii="宋体" w:hAnsi="宋体" w:cs="宋体"/>
                <w:color w:val="000000"/>
                <w:kern w:val="0"/>
                <w:sz w:val="24"/>
                <w:lang w:val="en-US" w:eastAsia="zh-CN"/>
              </w:rPr>
              <w:t>1427.82</w:t>
            </w:r>
          </w:p>
        </w:tc>
        <w:tc>
          <w:tcPr>
            <w:tcW w:w="1713" w:type="dxa"/>
            <w:tcBorders>
              <w:top w:val="nil"/>
              <w:left w:val="nil"/>
              <w:bottom w:val="single" w:color="auto" w:sz="4" w:space="0"/>
              <w:right w:val="single" w:color="auto" w:sz="4" w:space="0"/>
            </w:tcBorders>
            <w:vAlign w:val="center"/>
          </w:tcPr>
          <w:p>
            <w:pPr>
              <w:widowControl/>
              <w:jc w:val="left"/>
              <w:rPr>
                <w:rFonts w:hint="default" w:ascii="宋体" w:hAnsi="宋体" w:eastAsia="宋体" w:cs="宋体"/>
                <w:color w:val="000000"/>
                <w:kern w:val="0"/>
                <w:sz w:val="24"/>
                <w:lang w:val="en-US" w:eastAsia="zh-CN"/>
              </w:rPr>
            </w:pPr>
            <w:r>
              <w:rPr>
                <w:rFonts w:hint="eastAsia" w:ascii="宋体" w:hAnsi="宋体" w:cs="宋体"/>
                <w:color w:val="000000"/>
                <w:kern w:val="0"/>
                <w:sz w:val="24"/>
              </w:rPr>
              <w:t>　</w:t>
            </w:r>
            <w:r>
              <w:rPr>
                <w:rFonts w:hint="eastAsia" w:ascii="宋体" w:hAnsi="宋体" w:cs="宋体"/>
                <w:color w:val="000000"/>
                <w:kern w:val="0"/>
                <w:sz w:val="24"/>
                <w:lang w:val="en-US" w:eastAsia="zh-CN"/>
              </w:rPr>
              <w:t>901.64</w:t>
            </w:r>
          </w:p>
        </w:tc>
      </w:tr>
    </w:tbl>
    <w:p>
      <w:pPr>
        <w:widowControl/>
        <w:outlineLvl w:val="1"/>
        <w:rPr>
          <w:rFonts w:hint="eastAsia" w:ascii="仿宋_GB2312" w:hAnsi="宋体" w:eastAsia="仿宋_GB2312"/>
          <w:b/>
          <w:kern w:val="0"/>
          <w:sz w:val="32"/>
          <w:szCs w:val="32"/>
        </w:rPr>
      </w:pPr>
      <w:r>
        <w:rPr>
          <w:rFonts w:hint="eastAsia" w:ascii="仿宋_GB2312" w:hAnsi="宋体" w:eastAsia="仿宋_GB2312"/>
          <w:b/>
          <w:kern w:val="0"/>
          <w:sz w:val="28"/>
          <w:szCs w:val="32"/>
        </w:rPr>
        <w:t>备注：无内容应公开空表并说明情况</w:t>
      </w:r>
    </w:p>
    <w:p>
      <w:pPr>
        <w:widowControl/>
        <w:spacing w:beforeLines="50"/>
        <w:outlineLvl w:val="1"/>
        <w:rPr>
          <w:rFonts w:ascii="仿宋_GB2312" w:hAnsi="宋体" w:eastAsia="仿宋_GB2312"/>
          <w:b/>
          <w:kern w:val="0"/>
          <w:sz w:val="32"/>
          <w:szCs w:val="32"/>
        </w:rPr>
      </w:pPr>
      <w:r>
        <w:rPr>
          <w:rFonts w:hint="eastAsia" w:ascii="仿宋_GB2312" w:hAnsi="宋体" w:eastAsia="仿宋_GB2312"/>
          <w:b/>
          <w:kern w:val="0"/>
          <w:sz w:val="32"/>
          <w:szCs w:val="32"/>
        </w:rPr>
        <w:t>表四</w:t>
      </w:r>
    </w:p>
    <w:p>
      <w:pPr>
        <w:widowControl/>
        <w:spacing w:beforeLines="50"/>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p>
      <w:pPr>
        <w:widowControl/>
        <w:spacing w:beforeLines="50"/>
        <w:jc w:val="left"/>
        <w:outlineLvl w:val="1"/>
        <w:rPr>
          <w:rFonts w:ascii="仿宋_GB2312" w:hAnsi="宋体" w:eastAsia="仿宋_GB2312"/>
          <w:kern w:val="0"/>
          <w:sz w:val="28"/>
          <w:szCs w:val="28"/>
        </w:rPr>
      </w:pPr>
      <w:r>
        <w:rPr>
          <w:rFonts w:hint="eastAsia" w:ascii="仿宋_GB2312" w:hAnsi="宋体" w:eastAsia="仿宋_GB2312"/>
          <w:kern w:val="0"/>
          <w:sz w:val="28"/>
          <w:szCs w:val="28"/>
        </w:rPr>
        <w:t>编制部门：</w:t>
      </w:r>
      <w:r>
        <w:rPr>
          <w:rFonts w:hint="eastAsia" w:ascii="仿宋_GB2312" w:hAnsi="宋体" w:eastAsia="仿宋_GB2312"/>
          <w:kern w:val="0"/>
          <w:sz w:val="24"/>
        </w:rPr>
        <w:t>阜康市</w:t>
      </w:r>
      <w:r>
        <w:rPr>
          <w:rFonts w:hint="eastAsia" w:ascii="仿宋_GB2312" w:hAnsi="宋体" w:eastAsia="仿宋_GB2312"/>
          <w:kern w:val="0"/>
          <w:sz w:val="24"/>
          <w:lang w:eastAsia="zh-CN"/>
        </w:rPr>
        <w:t>自然资源</w:t>
      </w:r>
      <w:r>
        <w:rPr>
          <w:rFonts w:hint="eastAsia" w:ascii="仿宋_GB2312" w:hAnsi="宋体" w:eastAsia="仿宋_GB2312"/>
          <w:kern w:val="0"/>
          <w:sz w:val="24"/>
        </w:rPr>
        <w:t xml:space="preserve">局   </w:t>
      </w:r>
      <w:r>
        <w:rPr>
          <w:rFonts w:hint="eastAsia" w:ascii="仿宋_GB2312" w:hAnsi="宋体" w:eastAsia="仿宋_GB2312"/>
          <w:kern w:val="0"/>
          <w:sz w:val="28"/>
          <w:szCs w:val="28"/>
        </w:rPr>
        <w:t xml:space="preserve">                                       单位：万元</w:t>
      </w:r>
    </w:p>
    <w:tbl>
      <w:tblPr>
        <w:tblW w:w="9229"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620"/>
        <w:gridCol w:w="1230"/>
        <w:gridCol w:w="2250"/>
        <w:gridCol w:w="1294"/>
        <w:gridCol w:w="1418"/>
        <w:gridCol w:w="1417"/>
      </w:tblGrid>
      <w:tr>
        <w:trPr>
          <w:trHeight w:val="285" w:hRule="atLeast"/>
        </w:trPr>
        <w:tc>
          <w:tcPr>
            <w:tcW w:w="2850" w:type="dxa"/>
            <w:gridSpan w:val="2"/>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财政拨款收入</w:t>
            </w:r>
          </w:p>
        </w:tc>
        <w:tc>
          <w:tcPr>
            <w:tcW w:w="6379" w:type="dxa"/>
            <w:gridSpan w:val="4"/>
            <w:tcBorders>
              <w:top w:val="single" w:color="auto" w:sz="4" w:space="0"/>
              <w:left w:val="nil"/>
              <w:bottom w:val="single" w:color="auto" w:sz="4" w:space="0"/>
              <w:right w:val="single" w:color="000000" w:sz="4" w:space="0"/>
            </w:tcBorders>
            <w:vAlign w:val="center"/>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财政拨款支出</w:t>
            </w:r>
          </w:p>
        </w:tc>
      </w:tr>
      <w:tr>
        <w:trPr>
          <w:trHeight w:val="465" w:hRule="atLeast"/>
        </w:trPr>
        <w:tc>
          <w:tcPr>
            <w:tcW w:w="1620"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230"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2250"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  能  分  类</w:t>
            </w:r>
          </w:p>
        </w:tc>
        <w:tc>
          <w:tcPr>
            <w:tcW w:w="1294"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1418"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一般公共预算</w:t>
            </w:r>
          </w:p>
        </w:tc>
        <w:tc>
          <w:tcPr>
            <w:tcW w:w="141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政府性基金预算</w:t>
            </w:r>
          </w:p>
        </w:tc>
      </w:tr>
      <w:tr>
        <w:trPr>
          <w:trHeight w:val="312" w:hRule="exact"/>
        </w:trPr>
        <w:tc>
          <w:tcPr>
            <w:tcW w:w="1620"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财政拨款（补助）</w:t>
            </w:r>
          </w:p>
        </w:tc>
        <w:tc>
          <w:tcPr>
            <w:tcW w:w="1230" w:type="dxa"/>
            <w:tcBorders>
              <w:top w:val="nil"/>
              <w:left w:val="nil"/>
              <w:bottom w:val="single" w:color="auto" w:sz="4" w:space="0"/>
              <w:right w:val="single" w:color="auto" w:sz="4" w:space="0"/>
            </w:tcBorders>
            <w:vAlign w:val="center"/>
          </w:tcPr>
          <w:p>
            <w:pPr>
              <w:widowControl/>
              <w:spacing w:line="300" w:lineRule="exact"/>
              <w:jc w:val="right"/>
              <w:rPr>
                <w:rFonts w:ascii="仿宋_GB2312" w:hAnsi="宋体" w:eastAsia="仿宋_GB2312" w:cs="宋体"/>
                <w:color w:val="000000"/>
                <w:kern w:val="0"/>
                <w:sz w:val="22"/>
                <w:szCs w:val="22"/>
              </w:rPr>
            </w:pPr>
            <w:r>
              <w:rPr>
                <w:rFonts w:hint="eastAsia" w:ascii="仿宋_GB2312" w:hAnsi="宋体" w:eastAsia="仿宋_GB2312" w:cs="宋体"/>
                <w:kern w:val="0"/>
                <w:sz w:val="18"/>
                <w:szCs w:val="18"/>
                <w:lang w:val="en-US" w:eastAsia="zh-CN"/>
              </w:rPr>
              <w:t>2329.46</w:t>
            </w:r>
            <w:r>
              <w:rPr>
                <w:rFonts w:hint="eastAsia" w:ascii="仿宋_GB2312" w:hAnsi="宋体" w:eastAsia="仿宋_GB2312" w:cs="宋体"/>
                <w:kern w:val="0"/>
                <w:sz w:val="18"/>
                <w:szCs w:val="18"/>
              </w:rPr>
              <w:t>　</w:t>
            </w:r>
          </w:p>
        </w:tc>
        <w:tc>
          <w:tcPr>
            <w:tcW w:w="2250"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1294" w:type="dxa"/>
            <w:tcBorders>
              <w:top w:val="nil"/>
              <w:left w:val="nil"/>
              <w:bottom w:val="single" w:color="auto" w:sz="4" w:space="0"/>
              <w:right w:val="single" w:color="auto" w:sz="4" w:space="0"/>
            </w:tcBorders>
            <w:vAlign w:val="center"/>
          </w:tcPr>
          <w:p>
            <w:pPr>
              <w:widowControl/>
              <w:spacing w:line="300" w:lineRule="exact"/>
              <w:jc w:val="right"/>
              <w:rPr>
                <w:rFonts w:ascii="宋体" w:hAnsi="宋体" w:cs="宋体"/>
                <w:kern w:val="0"/>
                <w:sz w:val="18"/>
                <w:szCs w:val="18"/>
              </w:rPr>
            </w:pPr>
            <w:r>
              <w:rPr>
                <w:rFonts w:hint="eastAsia" w:ascii="仿宋_GB2312" w:hAnsi="宋体" w:eastAsia="仿宋_GB2312" w:cs="宋体"/>
                <w:kern w:val="0"/>
                <w:sz w:val="18"/>
                <w:szCs w:val="18"/>
                <w:lang w:val="en-US" w:eastAsia="zh-CN"/>
              </w:rPr>
              <w:t>98.12</w:t>
            </w:r>
            <w:r>
              <w:rPr>
                <w:rFonts w:hint="eastAsia" w:ascii="仿宋_GB2312" w:hAnsi="宋体" w:eastAsia="仿宋_GB2312" w:cs="宋体"/>
                <w:kern w:val="0"/>
                <w:sz w:val="18"/>
                <w:szCs w:val="18"/>
              </w:rPr>
              <w:t>　</w:t>
            </w:r>
          </w:p>
        </w:tc>
        <w:tc>
          <w:tcPr>
            <w:tcW w:w="1418" w:type="dxa"/>
            <w:tcBorders>
              <w:top w:val="nil"/>
              <w:left w:val="nil"/>
              <w:bottom w:val="single" w:color="auto" w:sz="4" w:space="0"/>
              <w:right w:val="single" w:color="auto" w:sz="4" w:space="0"/>
            </w:tcBorders>
            <w:vAlign w:val="center"/>
          </w:tcPr>
          <w:p>
            <w:pPr>
              <w:widowControl/>
              <w:spacing w:line="300" w:lineRule="exact"/>
              <w:jc w:val="right"/>
              <w:rPr>
                <w:rFonts w:ascii="宋体" w:hAnsi="宋体" w:cs="宋体"/>
                <w:kern w:val="0"/>
                <w:sz w:val="18"/>
                <w:szCs w:val="18"/>
              </w:rPr>
            </w:pPr>
            <w:r>
              <w:rPr>
                <w:rFonts w:hint="eastAsia" w:ascii="仿宋_GB2312" w:hAnsi="宋体" w:eastAsia="仿宋_GB2312" w:cs="宋体"/>
                <w:kern w:val="0"/>
                <w:sz w:val="18"/>
                <w:szCs w:val="18"/>
                <w:lang w:val="en-US" w:eastAsia="zh-CN"/>
              </w:rPr>
              <w:t>98.12</w:t>
            </w:r>
            <w:r>
              <w:rPr>
                <w:rFonts w:hint="eastAsia" w:ascii="仿宋_GB2312" w:hAnsi="宋体" w:eastAsia="仿宋_GB2312" w:cs="宋体"/>
                <w:kern w:val="0"/>
                <w:sz w:val="18"/>
                <w:szCs w:val="18"/>
              </w:rPr>
              <w:t>　</w:t>
            </w:r>
          </w:p>
        </w:tc>
        <w:tc>
          <w:tcPr>
            <w:tcW w:w="1417"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rPr>
          <w:trHeight w:val="312" w:hRule="exact"/>
        </w:trPr>
        <w:tc>
          <w:tcPr>
            <w:tcW w:w="1620"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 xml:space="preserve"> 一般公共预算</w:t>
            </w:r>
          </w:p>
        </w:tc>
        <w:tc>
          <w:tcPr>
            <w:tcW w:w="1230" w:type="dxa"/>
            <w:tcBorders>
              <w:top w:val="nil"/>
              <w:left w:val="nil"/>
              <w:bottom w:val="single" w:color="auto" w:sz="4" w:space="0"/>
              <w:right w:val="single" w:color="auto" w:sz="4" w:space="0"/>
            </w:tcBorders>
            <w:vAlign w:val="center"/>
          </w:tcPr>
          <w:p>
            <w:pPr>
              <w:widowControl/>
              <w:spacing w:line="300" w:lineRule="exact"/>
              <w:jc w:val="right"/>
              <w:rPr>
                <w:rFonts w:hint="default" w:ascii="仿宋_GB2312" w:hAnsi="宋体" w:eastAsia="仿宋_GB2312" w:cs="宋体"/>
                <w:color w:val="000000"/>
                <w:kern w:val="0"/>
                <w:sz w:val="22"/>
                <w:szCs w:val="22"/>
                <w:lang w:val="en-US"/>
              </w:rPr>
            </w:pPr>
            <w:r>
              <w:rPr>
                <w:rFonts w:hint="eastAsia" w:ascii="仿宋_GB2312" w:hAnsi="宋体" w:eastAsia="仿宋_GB2312" w:cs="宋体"/>
                <w:kern w:val="0"/>
                <w:sz w:val="18"/>
                <w:szCs w:val="18"/>
                <w:lang w:val="en-US" w:eastAsia="zh-CN"/>
              </w:rPr>
              <w:t>1529.46</w:t>
            </w:r>
          </w:p>
        </w:tc>
        <w:tc>
          <w:tcPr>
            <w:tcW w:w="2250"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1294" w:type="dxa"/>
            <w:tcBorders>
              <w:top w:val="nil"/>
              <w:left w:val="nil"/>
              <w:bottom w:val="single" w:color="auto" w:sz="4" w:space="0"/>
              <w:right w:val="single" w:color="auto" w:sz="4" w:space="0"/>
            </w:tcBorders>
            <w:vAlign w:val="center"/>
          </w:tcPr>
          <w:p>
            <w:pPr>
              <w:widowControl/>
              <w:spacing w:line="300" w:lineRule="exact"/>
              <w:jc w:val="right"/>
              <w:rPr>
                <w:rFonts w:ascii="宋体" w:hAnsi="宋体" w:cs="宋体"/>
                <w:kern w:val="0"/>
                <w:sz w:val="18"/>
                <w:szCs w:val="18"/>
              </w:rPr>
            </w:pPr>
            <w:r>
              <w:rPr>
                <w:rFonts w:hint="eastAsia" w:ascii="仿宋_GB2312" w:hAnsi="宋体" w:eastAsia="仿宋_GB2312" w:cs="宋体"/>
                <w:kern w:val="0"/>
                <w:sz w:val="18"/>
                <w:szCs w:val="18"/>
              </w:rPr>
              <w:t>　</w:t>
            </w:r>
          </w:p>
        </w:tc>
        <w:tc>
          <w:tcPr>
            <w:tcW w:w="1418" w:type="dxa"/>
            <w:tcBorders>
              <w:top w:val="nil"/>
              <w:left w:val="nil"/>
              <w:bottom w:val="single" w:color="auto" w:sz="4" w:space="0"/>
              <w:right w:val="single" w:color="auto" w:sz="4" w:space="0"/>
            </w:tcBorders>
            <w:vAlign w:val="center"/>
          </w:tcPr>
          <w:p>
            <w:pPr>
              <w:widowControl/>
              <w:spacing w:line="300" w:lineRule="exact"/>
              <w:jc w:val="right"/>
              <w:rPr>
                <w:rFonts w:ascii="宋体" w:hAnsi="宋体" w:cs="宋体"/>
                <w:kern w:val="0"/>
                <w:sz w:val="18"/>
                <w:szCs w:val="18"/>
              </w:rPr>
            </w:pPr>
            <w:r>
              <w:rPr>
                <w:rFonts w:hint="eastAsia" w:ascii="仿宋_GB2312" w:hAnsi="宋体" w:eastAsia="仿宋_GB2312" w:cs="宋体"/>
                <w:kern w:val="0"/>
                <w:sz w:val="18"/>
                <w:szCs w:val="18"/>
              </w:rPr>
              <w:t>　</w:t>
            </w:r>
          </w:p>
        </w:tc>
        <w:tc>
          <w:tcPr>
            <w:tcW w:w="1417"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rPr>
          <w:trHeight w:val="312" w:hRule="exact"/>
        </w:trPr>
        <w:tc>
          <w:tcPr>
            <w:tcW w:w="1620"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 xml:space="preserve"> 政府性基金预算</w:t>
            </w:r>
          </w:p>
        </w:tc>
        <w:tc>
          <w:tcPr>
            <w:tcW w:w="1230" w:type="dxa"/>
            <w:tcBorders>
              <w:top w:val="nil"/>
              <w:left w:val="nil"/>
              <w:bottom w:val="single" w:color="auto" w:sz="4" w:space="0"/>
              <w:right w:val="single" w:color="auto" w:sz="4" w:space="0"/>
            </w:tcBorders>
            <w:vAlign w:val="center"/>
          </w:tcPr>
          <w:p>
            <w:pPr>
              <w:widowControl/>
              <w:spacing w:line="300" w:lineRule="exact"/>
              <w:jc w:val="right"/>
              <w:rPr>
                <w:rFonts w:ascii="仿宋_GB2312" w:hAnsi="宋体" w:eastAsia="仿宋_GB2312" w:cs="宋体"/>
                <w:color w:val="000000"/>
                <w:kern w:val="0"/>
                <w:sz w:val="22"/>
                <w:szCs w:val="22"/>
              </w:rPr>
            </w:pPr>
            <w:r>
              <w:rPr>
                <w:rFonts w:hint="eastAsia" w:ascii="仿宋_GB2312" w:hAnsi="宋体" w:eastAsia="仿宋_GB2312" w:cs="宋体"/>
                <w:kern w:val="0"/>
                <w:sz w:val="18"/>
                <w:szCs w:val="18"/>
                <w:lang w:val="en-US" w:eastAsia="zh-CN"/>
              </w:rPr>
              <w:t>800</w:t>
            </w:r>
            <w:r>
              <w:rPr>
                <w:rFonts w:hint="eastAsia" w:ascii="仿宋_GB2312" w:hAnsi="宋体" w:eastAsia="仿宋_GB2312" w:cs="宋体"/>
                <w:kern w:val="0"/>
                <w:sz w:val="18"/>
                <w:szCs w:val="18"/>
              </w:rPr>
              <w:t>　</w:t>
            </w:r>
          </w:p>
        </w:tc>
        <w:tc>
          <w:tcPr>
            <w:tcW w:w="2250"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1294" w:type="dxa"/>
            <w:tcBorders>
              <w:top w:val="nil"/>
              <w:left w:val="nil"/>
              <w:bottom w:val="single" w:color="auto" w:sz="4" w:space="0"/>
              <w:right w:val="single" w:color="auto" w:sz="4" w:space="0"/>
            </w:tcBorders>
            <w:vAlign w:val="center"/>
          </w:tcPr>
          <w:p>
            <w:pPr>
              <w:widowControl/>
              <w:spacing w:line="300" w:lineRule="exact"/>
              <w:jc w:val="right"/>
              <w:rPr>
                <w:rFonts w:ascii="宋体" w:hAnsi="宋体" w:cs="宋体"/>
                <w:kern w:val="0"/>
                <w:sz w:val="18"/>
                <w:szCs w:val="18"/>
              </w:rPr>
            </w:pPr>
            <w:r>
              <w:rPr>
                <w:rFonts w:hint="eastAsia" w:ascii="仿宋_GB2312" w:hAnsi="宋体" w:eastAsia="仿宋_GB2312" w:cs="宋体"/>
                <w:kern w:val="0"/>
                <w:sz w:val="18"/>
                <w:szCs w:val="18"/>
              </w:rPr>
              <w:t>　</w:t>
            </w:r>
          </w:p>
        </w:tc>
        <w:tc>
          <w:tcPr>
            <w:tcW w:w="1418" w:type="dxa"/>
            <w:tcBorders>
              <w:top w:val="nil"/>
              <w:left w:val="nil"/>
              <w:bottom w:val="single" w:color="auto" w:sz="4" w:space="0"/>
              <w:right w:val="single" w:color="auto" w:sz="4" w:space="0"/>
            </w:tcBorders>
            <w:vAlign w:val="center"/>
          </w:tcPr>
          <w:p>
            <w:pPr>
              <w:widowControl/>
              <w:spacing w:line="300" w:lineRule="exact"/>
              <w:jc w:val="right"/>
              <w:rPr>
                <w:rFonts w:ascii="宋体" w:hAnsi="宋体" w:cs="宋体"/>
                <w:kern w:val="0"/>
                <w:sz w:val="18"/>
                <w:szCs w:val="18"/>
              </w:rPr>
            </w:pPr>
            <w:r>
              <w:rPr>
                <w:rFonts w:hint="eastAsia" w:ascii="仿宋_GB2312" w:hAnsi="宋体" w:eastAsia="仿宋_GB2312" w:cs="宋体"/>
                <w:kern w:val="0"/>
                <w:sz w:val="18"/>
                <w:szCs w:val="18"/>
              </w:rPr>
              <w:t>　</w:t>
            </w:r>
          </w:p>
        </w:tc>
        <w:tc>
          <w:tcPr>
            <w:tcW w:w="1417"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rPr>
          <w:trHeight w:val="312" w:hRule="exact"/>
        </w:trPr>
        <w:tc>
          <w:tcPr>
            <w:tcW w:w="1620"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250"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1294" w:type="dxa"/>
            <w:tcBorders>
              <w:top w:val="nil"/>
              <w:left w:val="nil"/>
              <w:bottom w:val="single" w:color="auto" w:sz="4" w:space="0"/>
              <w:right w:val="single" w:color="auto" w:sz="4" w:space="0"/>
            </w:tcBorders>
            <w:vAlign w:val="center"/>
          </w:tcPr>
          <w:p>
            <w:pPr>
              <w:widowControl/>
              <w:spacing w:line="300" w:lineRule="exact"/>
              <w:jc w:val="right"/>
              <w:rPr>
                <w:rFonts w:ascii="宋体" w:hAnsi="宋体" w:cs="宋体"/>
                <w:kern w:val="0"/>
                <w:sz w:val="18"/>
                <w:szCs w:val="18"/>
              </w:rPr>
            </w:pPr>
            <w:r>
              <w:rPr>
                <w:rFonts w:hint="eastAsia" w:ascii="仿宋_GB2312" w:hAnsi="宋体" w:eastAsia="仿宋_GB2312" w:cs="宋体"/>
                <w:kern w:val="0"/>
                <w:sz w:val="18"/>
                <w:szCs w:val="18"/>
              </w:rPr>
              <w:t>　</w:t>
            </w:r>
          </w:p>
        </w:tc>
        <w:tc>
          <w:tcPr>
            <w:tcW w:w="1418" w:type="dxa"/>
            <w:tcBorders>
              <w:top w:val="nil"/>
              <w:left w:val="nil"/>
              <w:bottom w:val="single" w:color="auto" w:sz="4" w:space="0"/>
              <w:right w:val="single" w:color="auto" w:sz="4" w:space="0"/>
            </w:tcBorders>
            <w:vAlign w:val="center"/>
          </w:tcPr>
          <w:p>
            <w:pPr>
              <w:widowControl/>
              <w:spacing w:line="300" w:lineRule="exact"/>
              <w:jc w:val="right"/>
              <w:rPr>
                <w:rFonts w:ascii="宋体" w:hAnsi="宋体" w:cs="宋体"/>
                <w:kern w:val="0"/>
                <w:sz w:val="18"/>
                <w:szCs w:val="18"/>
              </w:rPr>
            </w:pPr>
            <w:r>
              <w:rPr>
                <w:rFonts w:hint="eastAsia" w:ascii="仿宋_GB2312" w:hAnsi="宋体" w:eastAsia="仿宋_GB2312" w:cs="宋体"/>
                <w:kern w:val="0"/>
                <w:sz w:val="18"/>
                <w:szCs w:val="18"/>
              </w:rPr>
              <w:t>　</w:t>
            </w:r>
          </w:p>
        </w:tc>
        <w:tc>
          <w:tcPr>
            <w:tcW w:w="1417"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rPr>
          <w:trHeight w:val="312" w:hRule="exact"/>
        </w:trPr>
        <w:tc>
          <w:tcPr>
            <w:tcW w:w="1620"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250"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1294" w:type="dxa"/>
            <w:tcBorders>
              <w:top w:val="nil"/>
              <w:left w:val="nil"/>
              <w:bottom w:val="single" w:color="auto" w:sz="4" w:space="0"/>
              <w:right w:val="single" w:color="auto" w:sz="4" w:space="0"/>
            </w:tcBorders>
            <w:vAlign w:val="center"/>
          </w:tcPr>
          <w:p>
            <w:pPr>
              <w:widowControl/>
              <w:spacing w:line="300" w:lineRule="exact"/>
              <w:jc w:val="right"/>
              <w:rPr>
                <w:rFonts w:ascii="宋体" w:hAnsi="宋体" w:cs="宋体"/>
                <w:kern w:val="0"/>
                <w:sz w:val="18"/>
                <w:szCs w:val="18"/>
              </w:rPr>
            </w:pPr>
            <w:r>
              <w:rPr>
                <w:rFonts w:hint="eastAsia" w:ascii="仿宋_GB2312" w:hAnsi="宋体" w:eastAsia="仿宋_GB2312" w:cs="宋体"/>
                <w:kern w:val="0"/>
                <w:sz w:val="18"/>
                <w:szCs w:val="18"/>
              </w:rPr>
              <w:t>　</w:t>
            </w:r>
          </w:p>
        </w:tc>
        <w:tc>
          <w:tcPr>
            <w:tcW w:w="1418" w:type="dxa"/>
            <w:tcBorders>
              <w:top w:val="nil"/>
              <w:left w:val="nil"/>
              <w:bottom w:val="single" w:color="auto" w:sz="4" w:space="0"/>
              <w:right w:val="single" w:color="auto" w:sz="4" w:space="0"/>
            </w:tcBorders>
            <w:vAlign w:val="center"/>
          </w:tcPr>
          <w:p>
            <w:pPr>
              <w:widowControl/>
              <w:spacing w:line="300" w:lineRule="exact"/>
              <w:jc w:val="right"/>
              <w:rPr>
                <w:rFonts w:ascii="宋体" w:hAnsi="宋体" w:cs="宋体"/>
                <w:kern w:val="0"/>
                <w:sz w:val="18"/>
                <w:szCs w:val="18"/>
              </w:rPr>
            </w:pPr>
            <w:r>
              <w:rPr>
                <w:rFonts w:hint="eastAsia" w:ascii="仿宋_GB2312" w:hAnsi="宋体" w:eastAsia="仿宋_GB2312" w:cs="宋体"/>
                <w:kern w:val="0"/>
                <w:sz w:val="18"/>
                <w:szCs w:val="18"/>
              </w:rPr>
              <w:t>　</w:t>
            </w:r>
          </w:p>
        </w:tc>
        <w:tc>
          <w:tcPr>
            <w:tcW w:w="1417"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rPr>
          <w:trHeight w:val="312" w:hRule="exact"/>
        </w:trPr>
        <w:tc>
          <w:tcPr>
            <w:tcW w:w="1620"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250"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1294" w:type="dxa"/>
            <w:tcBorders>
              <w:top w:val="nil"/>
              <w:left w:val="nil"/>
              <w:bottom w:val="single" w:color="auto" w:sz="4" w:space="0"/>
              <w:right w:val="single" w:color="auto" w:sz="4" w:space="0"/>
            </w:tcBorders>
            <w:vAlign w:val="center"/>
          </w:tcPr>
          <w:p>
            <w:pPr>
              <w:widowControl/>
              <w:spacing w:line="300" w:lineRule="exact"/>
              <w:jc w:val="right"/>
              <w:rPr>
                <w:rFonts w:ascii="宋体" w:hAnsi="宋体" w:cs="宋体"/>
                <w:kern w:val="0"/>
                <w:sz w:val="18"/>
                <w:szCs w:val="18"/>
              </w:rPr>
            </w:pPr>
            <w:r>
              <w:rPr>
                <w:rFonts w:hint="eastAsia" w:ascii="仿宋_GB2312" w:hAnsi="宋体" w:eastAsia="仿宋_GB2312" w:cs="宋体"/>
                <w:kern w:val="0"/>
                <w:sz w:val="18"/>
                <w:szCs w:val="18"/>
              </w:rPr>
              <w:t>　</w:t>
            </w:r>
          </w:p>
        </w:tc>
        <w:tc>
          <w:tcPr>
            <w:tcW w:w="1418" w:type="dxa"/>
            <w:tcBorders>
              <w:top w:val="nil"/>
              <w:left w:val="nil"/>
              <w:bottom w:val="single" w:color="auto" w:sz="4" w:space="0"/>
              <w:right w:val="single" w:color="auto" w:sz="4" w:space="0"/>
            </w:tcBorders>
            <w:vAlign w:val="center"/>
          </w:tcPr>
          <w:p>
            <w:pPr>
              <w:widowControl/>
              <w:spacing w:line="300" w:lineRule="exact"/>
              <w:jc w:val="right"/>
              <w:rPr>
                <w:rFonts w:ascii="宋体" w:hAnsi="宋体" w:cs="宋体"/>
                <w:kern w:val="0"/>
                <w:sz w:val="18"/>
                <w:szCs w:val="18"/>
              </w:rPr>
            </w:pPr>
            <w:r>
              <w:rPr>
                <w:rFonts w:hint="eastAsia" w:ascii="仿宋_GB2312" w:hAnsi="宋体" w:eastAsia="仿宋_GB2312" w:cs="宋体"/>
                <w:kern w:val="0"/>
                <w:sz w:val="18"/>
                <w:szCs w:val="18"/>
              </w:rPr>
              <w:t>　</w:t>
            </w:r>
          </w:p>
        </w:tc>
        <w:tc>
          <w:tcPr>
            <w:tcW w:w="1417"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rPr>
          <w:trHeight w:val="312" w:hRule="exact"/>
        </w:trPr>
        <w:tc>
          <w:tcPr>
            <w:tcW w:w="1620"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250"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文化体育与传媒支出</w:t>
            </w:r>
          </w:p>
        </w:tc>
        <w:tc>
          <w:tcPr>
            <w:tcW w:w="1294" w:type="dxa"/>
            <w:tcBorders>
              <w:top w:val="nil"/>
              <w:left w:val="nil"/>
              <w:bottom w:val="single" w:color="auto" w:sz="4" w:space="0"/>
              <w:right w:val="single" w:color="auto" w:sz="4" w:space="0"/>
            </w:tcBorders>
            <w:vAlign w:val="center"/>
          </w:tcPr>
          <w:p>
            <w:pPr>
              <w:widowControl/>
              <w:spacing w:line="300" w:lineRule="exact"/>
              <w:jc w:val="right"/>
              <w:rPr>
                <w:rFonts w:ascii="宋体" w:hAnsi="宋体" w:cs="宋体"/>
                <w:kern w:val="0"/>
                <w:sz w:val="18"/>
                <w:szCs w:val="18"/>
              </w:rPr>
            </w:pPr>
            <w:r>
              <w:rPr>
                <w:rFonts w:hint="eastAsia" w:ascii="仿宋_GB2312" w:hAnsi="宋体" w:eastAsia="仿宋_GB2312" w:cs="宋体"/>
                <w:kern w:val="0"/>
                <w:sz w:val="18"/>
                <w:szCs w:val="18"/>
              </w:rPr>
              <w:t>　</w:t>
            </w:r>
          </w:p>
        </w:tc>
        <w:tc>
          <w:tcPr>
            <w:tcW w:w="1418" w:type="dxa"/>
            <w:tcBorders>
              <w:top w:val="nil"/>
              <w:left w:val="nil"/>
              <w:bottom w:val="single" w:color="auto" w:sz="4" w:space="0"/>
              <w:right w:val="single" w:color="auto" w:sz="4" w:space="0"/>
            </w:tcBorders>
            <w:vAlign w:val="center"/>
          </w:tcPr>
          <w:p>
            <w:pPr>
              <w:widowControl/>
              <w:spacing w:line="300" w:lineRule="exact"/>
              <w:jc w:val="right"/>
              <w:rPr>
                <w:rFonts w:ascii="宋体" w:hAnsi="宋体" w:cs="宋体"/>
                <w:kern w:val="0"/>
                <w:sz w:val="18"/>
                <w:szCs w:val="18"/>
              </w:rPr>
            </w:pPr>
            <w:r>
              <w:rPr>
                <w:rFonts w:hint="eastAsia" w:ascii="仿宋_GB2312" w:hAnsi="宋体" w:eastAsia="仿宋_GB2312" w:cs="宋体"/>
                <w:kern w:val="0"/>
                <w:sz w:val="18"/>
                <w:szCs w:val="18"/>
              </w:rPr>
              <w:t>　</w:t>
            </w:r>
          </w:p>
        </w:tc>
        <w:tc>
          <w:tcPr>
            <w:tcW w:w="1417"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rPr>
          <w:trHeight w:val="312" w:hRule="exact"/>
        </w:trPr>
        <w:tc>
          <w:tcPr>
            <w:tcW w:w="1620"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250"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1294" w:type="dxa"/>
            <w:tcBorders>
              <w:top w:val="nil"/>
              <w:left w:val="nil"/>
              <w:bottom w:val="single" w:color="auto" w:sz="4" w:space="0"/>
              <w:right w:val="single" w:color="auto" w:sz="4" w:space="0"/>
            </w:tcBorders>
            <w:vAlign w:val="center"/>
          </w:tcPr>
          <w:p>
            <w:pPr>
              <w:widowControl/>
              <w:spacing w:line="300" w:lineRule="exact"/>
              <w:jc w:val="right"/>
              <w:rPr>
                <w:rFonts w:ascii="宋体" w:hAnsi="宋体" w:cs="宋体"/>
                <w:kern w:val="0"/>
                <w:sz w:val="18"/>
                <w:szCs w:val="18"/>
              </w:rPr>
            </w:pPr>
            <w:r>
              <w:rPr>
                <w:rFonts w:hint="eastAsia" w:ascii="仿宋_GB2312" w:hAnsi="宋体" w:eastAsia="仿宋_GB2312" w:cs="宋体"/>
                <w:kern w:val="0"/>
                <w:sz w:val="18"/>
                <w:szCs w:val="18"/>
                <w:lang w:val="en-US" w:eastAsia="zh-CN"/>
              </w:rPr>
              <w:t>166.41</w:t>
            </w:r>
            <w:r>
              <w:rPr>
                <w:rFonts w:hint="eastAsia" w:ascii="仿宋_GB2312" w:hAnsi="宋体" w:eastAsia="仿宋_GB2312" w:cs="宋体"/>
                <w:kern w:val="0"/>
                <w:sz w:val="18"/>
                <w:szCs w:val="18"/>
              </w:rPr>
              <w:t>　</w:t>
            </w:r>
          </w:p>
        </w:tc>
        <w:tc>
          <w:tcPr>
            <w:tcW w:w="1418" w:type="dxa"/>
            <w:tcBorders>
              <w:top w:val="nil"/>
              <w:left w:val="nil"/>
              <w:bottom w:val="single" w:color="auto" w:sz="4" w:space="0"/>
              <w:right w:val="single" w:color="auto" w:sz="4" w:space="0"/>
            </w:tcBorders>
            <w:vAlign w:val="center"/>
          </w:tcPr>
          <w:p>
            <w:pPr>
              <w:widowControl/>
              <w:spacing w:line="300" w:lineRule="exact"/>
              <w:jc w:val="right"/>
              <w:rPr>
                <w:rFonts w:ascii="宋体" w:hAnsi="宋体" w:cs="宋体"/>
                <w:kern w:val="0"/>
                <w:sz w:val="18"/>
                <w:szCs w:val="18"/>
              </w:rPr>
            </w:pPr>
            <w:r>
              <w:rPr>
                <w:rFonts w:hint="eastAsia" w:ascii="仿宋_GB2312" w:hAnsi="宋体" w:eastAsia="仿宋_GB2312" w:cs="宋体"/>
                <w:kern w:val="0"/>
                <w:sz w:val="18"/>
                <w:szCs w:val="18"/>
                <w:lang w:val="en-US" w:eastAsia="zh-CN"/>
              </w:rPr>
              <w:t>166.41</w:t>
            </w:r>
            <w:r>
              <w:rPr>
                <w:rFonts w:hint="eastAsia" w:ascii="仿宋_GB2312" w:hAnsi="宋体" w:eastAsia="仿宋_GB2312" w:cs="宋体"/>
                <w:kern w:val="0"/>
                <w:sz w:val="18"/>
                <w:szCs w:val="18"/>
              </w:rPr>
              <w:t>　</w:t>
            </w:r>
          </w:p>
        </w:tc>
        <w:tc>
          <w:tcPr>
            <w:tcW w:w="1417"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rPr>
          <w:trHeight w:val="312" w:hRule="exact"/>
        </w:trPr>
        <w:tc>
          <w:tcPr>
            <w:tcW w:w="1620"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250"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1294" w:type="dxa"/>
            <w:tcBorders>
              <w:top w:val="nil"/>
              <w:left w:val="nil"/>
              <w:bottom w:val="single" w:color="auto" w:sz="4" w:space="0"/>
              <w:right w:val="single" w:color="auto" w:sz="4" w:space="0"/>
            </w:tcBorders>
            <w:vAlign w:val="center"/>
          </w:tcPr>
          <w:p>
            <w:pPr>
              <w:widowControl/>
              <w:spacing w:line="300" w:lineRule="exact"/>
              <w:jc w:val="right"/>
              <w:rPr>
                <w:rFonts w:ascii="宋体" w:hAnsi="宋体" w:cs="宋体"/>
                <w:kern w:val="0"/>
                <w:sz w:val="18"/>
                <w:szCs w:val="18"/>
              </w:rPr>
            </w:pPr>
            <w:r>
              <w:rPr>
                <w:rFonts w:hint="eastAsia" w:ascii="仿宋_GB2312" w:hAnsi="宋体" w:eastAsia="仿宋_GB2312" w:cs="宋体"/>
                <w:kern w:val="0"/>
                <w:sz w:val="18"/>
                <w:szCs w:val="18"/>
              </w:rPr>
              <w:t>　</w:t>
            </w:r>
          </w:p>
        </w:tc>
        <w:tc>
          <w:tcPr>
            <w:tcW w:w="1418" w:type="dxa"/>
            <w:tcBorders>
              <w:top w:val="nil"/>
              <w:left w:val="nil"/>
              <w:bottom w:val="single" w:color="auto" w:sz="4" w:space="0"/>
              <w:right w:val="single" w:color="auto" w:sz="4" w:space="0"/>
            </w:tcBorders>
            <w:vAlign w:val="center"/>
          </w:tcPr>
          <w:p>
            <w:pPr>
              <w:widowControl/>
              <w:spacing w:line="300" w:lineRule="exact"/>
              <w:jc w:val="right"/>
              <w:rPr>
                <w:rFonts w:ascii="宋体" w:hAnsi="宋体" w:cs="宋体"/>
                <w:kern w:val="0"/>
                <w:sz w:val="18"/>
                <w:szCs w:val="18"/>
              </w:rPr>
            </w:pPr>
            <w:r>
              <w:rPr>
                <w:rFonts w:hint="eastAsia" w:ascii="仿宋_GB2312" w:hAnsi="宋体" w:eastAsia="仿宋_GB2312" w:cs="宋体"/>
                <w:kern w:val="0"/>
                <w:sz w:val="18"/>
                <w:szCs w:val="18"/>
              </w:rPr>
              <w:t>　</w:t>
            </w:r>
          </w:p>
        </w:tc>
        <w:tc>
          <w:tcPr>
            <w:tcW w:w="1417"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rPr>
          <w:trHeight w:val="312" w:hRule="exact"/>
        </w:trPr>
        <w:tc>
          <w:tcPr>
            <w:tcW w:w="1620"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250"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15"/>
                <w:szCs w:val="15"/>
              </w:rPr>
            </w:pPr>
            <w:r>
              <w:rPr>
                <w:rFonts w:hint="eastAsia" w:ascii="仿宋_GB2312" w:hAnsi="宋体" w:eastAsia="仿宋_GB2312" w:cs="宋体"/>
                <w:kern w:val="0"/>
                <w:sz w:val="15"/>
                <w:szCs w:val="15"/>
              </w:rPr>
              <w:t>210 医疗卫生与计划生育支出</w:t>
            </w:r>
          </w:p>
        </w:tc>
        <w:tc>
          <w:tcPr>
            <w:tcW w:w="1294" w:type="dxa"/>
            <w:tcBorders>
              <w:top w:val="nil"/>
              <w:left w:val="nil"/>
              <w:bottom w:val="single" w:color="auto" w:sz="4" w:space="0"/>
              <w:right w:val="single" w:color="auto" w:sz="4" w:space="0"/>
            </w:tcBorders>
            <w:vAlign w:val="center"/>
          </w:tcPr>
          <w:p>
            <w:pPr>
              <w:widowControl/>
              <w:spacing w:line="300" w:lineRule="exact"/>
              <w:jc w:val="right"/>
              <w:rPr>
                <w:rFonts w:ascii="宋体" w:hAnsi="宋体" w:cs="宋体"/>
                <w:kern w:val="0"/>
                <w:sz w:val="18"/>
                <w:szCs w:val="18"/>
              </w:rPr>
            </w:pPr>
            <w:r>
              <w:rPr>
                <w:rFonts w:hint="eastAsia" w:ascii="仿宋_GB2312" w:hAnsi="宋体" w:eastAsia="仿宋_GB2312" w:cs="宋体"/>
                <w:kern w:val="0"/>
                <w:sz w:val="18"/>
                <w:szCs w:val="18"/>
                <w:lang w:val="en-US" w:eastAsia="zh-CN"/>
              </w:rPr>
              <w:t>115.04</w:t>
            </w:r>
            <w:r>
              <w:rPr>
                <w:rFonts w:hint="eastAsia" w:ascii="仿宋_GB2312" w:hAnsi="宋体" w:eastAsia="仿宋_GB2312" w:cs="宋体"/>
                <w:kern w:val="0"/>
                <w:sz w:val="18"/>
                <w:szCs w:val="18"/>
              </w:rPr>
              <w:t>　</w:t>
            </w:r>
          </w:p>
        </w:tc>
        <w:tc>
          <w:tcPr>
            <w:tcW w:w="1418" w:type="dxa"/>
            <w:tcBorders>
              <w:top w:val="nil"/>
              <w:left w:val="nil"/>
              <w:bottom w:val="single" w:color="auto" w:sz="4" w:space="0"/>
              <w:right w:val="single" w:color="auto" w:sz="4" w:space="0"/>
            </w:tcBorders>
            <w:vAlign w:val="center"/>
          </w:tcPr>
          <w:p>
            <w:pPr>
              <w:widowControl/>
              <w:spacing w:line="300" w:lineRule="exact"/>
              <w:jc w:val="right"/>
              <w:rPr>
                <w:rFonts w:hint="default" w:ascii="宋体" w:hAnsi="宋体" w:cs="宋体"/>
                <w:kern w:val="0"/>
                <w:sz w:val="18"/>
                <w:szCs w:val="18"/>
                <w:lang w:val="en-US"/>
              </w:rPr>
            </w:pPr>
            <w:r>
              <w:rPr>
                <w:rFonts w:hint="eastAsia" w:ascii="仿宋_GB2312" w:hAnsi="宋体" w:eastAsia="仿宋_GB2312" w:cs="宋体"/>
                <w:kern w:val="0"/>
                <w:sz w:val="18"/>
                <w:szCs w:val="18"/>
                <w:lang w:val="en-US" w:eastAsia="zh-CN"/>
              </w:rPr>
              <w:t>115.04</w:t>
            </w:r>
          </w:p>
        </w:tc>
        <w:tc>
          <w:tcPr>
            <w:tcW w:w="1417"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rPr>
          <w:trHeight w:val="312" w:hRule="exact"/>
        </w:trPr>
        <w:tc>
          <w:tcPr>
            <w:tcW w:w="1620"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250"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1294" w:type="dxa"/>
            <w:tcBorders>
              <w:top w:val="nil"/>
              <w:left w:val="nil"/>
              <w:bottom w:val="single" w:color="auto" w:sz="4" w:space="0"/>
              <w:right w:val="single" w:color="auto" w:sz="4" w:space="0"/>
            </w:tcBorders>
            <w:vAlign w:val="center"/>
          </w:tcPr>
          <w:p>
            <w:pPr>
              <w:widowControl/>
              <w:spacing w:line="300" w:lineRule="exact"/>
              <w:jc w:val="right"/>
              <w:rPr>
                <w:rFonts w:ascii="宋体" w:hAnsi="宋体" w:cs="宋体"/>
                <w:kern w:val="0"/>
                <w:sz w:val="18"/>
                <w:szCs w:val="18"/>
              </w:rPr>
            </w:pPr>
            <w:r>
              <w:rPr>
                <w:rFonts w:hint="eastAsia" w:ascii="仿宋_GB2312" w:hAnsi="宋体" w:eastAsia="仿宋_GB2312" w:cs="宋体"/>
                <w:kern w:val="0"/>
                <w:sz w:val="18"/>
                <w:szCs w:val="18"/>
              </w:rPr>
              <w:t>　</w:t>
            </w:r>
          </w:p>
        </w:tc>
        <w:tc>
          <w:tcPr>
            <w:tcW w:w="1418" w:type="dxa"/>
            <w:tcBorders>
              <w:top w:val="nil"/>
              <w:left w:val="nil"/>
              <w:bottom w:val="single" w:color="auto" w:sz="4" w:space="0"/>
              <w:right w:val="single" w:color="auto" w:sz="4" w:space="0"/>
            </w:tcBorders>
            <w:vAlign w:val="center"/>
          </w:tcPr>
          <w:p>
            <w:pPr>
              <w:widowControl/>
              <w:spacing w:line="300" w:lineRule="exact"/>
              <w:jc w:val="right"/>
              <w:rPr>
                <w:rFonts w:ascii="宋体" w:hAnsi="宋体" w:cs="宋体"/>
                <w:kern w:val="0"/>
                <w:sz w:val="18"/>
                <w:szCs w:val="18"/>
              </w:rPr>
            </w:pPr>
            <w:r>
              <w:rPr>
                <w:rFonts w:hint="eastAsia" w:ascii="仿宋_GB2312" w:hAnsi="宋体" w:eastAsia="仿宋_GB2312" w:cs="宋体"/>
                <w:kern w:val="0"/>
                <w:sz w:val="18"/>
                <w:szCs w:val="18"/>
              </w:rPr>
              <w:t>　</w:t>
            </w:r>
          </w:p>
        </w:tc>
        <w:tc>
          <w:tcPr>
            <w:tcW w:w="1417"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rPr>
          <w:trHeight w:val="312" w:hRule="exact"/>
        </w:trPr>
        <w:tc>
          <w:tcPr>
            <w:tcW w:w="1620"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250"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1294" w:type="dxa"/>
            <w:tcBorders>
              <w:top w:val="nil"/>
              <w:left w:val="nil"/>
              <w:bottom w:val="single" w:color="auto" w:sz="4" w:space="0"/>
              <w:right w:val="single" w:color="auto" w:sz="4" w:space="0"/>
            </w:tcBorders>
            <w:vAlign w:val="center"/>
          </w:tcPr>
          <w:p>
            <w:pPr>
              <w:widowControl/>
              <w:spacing w:line="300" w:lineRule="exact"/>
              <w:jc w:val="right"/>
              <w:rPr>
                <w:rFonts w:ascii="宋体" w:hAnsi="宋体" w:cs="宋体"/>
                <w:kern w:val="0"/>
                <w:sz w:val="18"/>
                <w:szCs w:val="18"/>
              </w:rPr>
            </w:pPr>
            <w:r>
              <w:rPr>
                <w:rFonts w:hint="eastAsia" w:ascii="仿宋_GB2312" w:hAnsi="宋体" w:eastAsia="仿宋_GB2312" w:cs="宋体"/>
                <w:kern w:val="0"/>
                <w:sz w:val="18"/>
                <w:szCs w:val="18"/>
                <w:lang w:val="en-US" w:eastAsia="zh-CN"/>
              </w:rPr>
              <w:t>218.41</w:t>
            </w:r>
          </w:p>
        </w:tc>
        <w:tc>
          <w:tcPr>
            <w:tcW w:w="1418" w:type="dxa"/>
            <w:tcBorders>
              <w:top w:val="nil"/>
              <w:left w:val="nil"/>
              <w:bottom w:val="single" w:color="auto" w:sz="4" w:space="0"/>
              <w:right w:val="single" w:color="auto" w:sz="4" w:space="0"/>
            </w:tcBorders>
            <w:vAlign w:val="center"/>
          </w:tcPr>
          <w:p>
            <w:pPr>
              <w:widowControl/>
              <w:spacing w:line="300" w:lineRule="exact"/>
              <w:jc w:val="right"/>
              <w:rPr>
                <w:rFonts w:ascii="宋体" w:hAnsi="宋体" w:cs="宋体"/>
                <w:kern w:val="0"/>
                <w:sz w:val="18"/>
                <w:szCs w:val="18"/>
              </w:rPr>
            </w:pPr>
            <w:r>
              <w:rPr>
                <w:rFonts w:hint="eastAsia" w:ascii="仿宋_GB2312" w:hAnsi="宋体" w:eastAsia="仿宋_GB2312" w:cs="宋体"/>
                <w:kern w:val="0"/>
                <w:sz w:val="18"/>
                <w:szCs w:val="18"/>
                <w:lang w:val="en-US" w:eastAsia="zh-CN"/>
              </w:rPr>
              <w:t>218.41</w:t>
            </w:r>
          </w:p>
        </w:tc>
        <w:tc>
          <w:tcPr>
            <w:tcW w:w="1417"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仿宋_GB2312" w:hAnsi="宋体" w:eastAsia="仿宋_GB2312" w:cs="宋体"/>
                <w:kern w:val="0"/>
                <w:sz w:val="18"/>
                <w:szCs w:val="18"/>
                <w:lang w:val="en-US" w:eastAsia="zh-CN"/>
              </w:rPr>
              <w:t>800</w:t>
            </w:r>
            <w:r>
              <w:rPr>
                <w:rFonts w:hint="eastAsia" w:ascii="宋体" w:hAnsi="宋体" w:cs="宋体"/>
                <w:kern w:val="0"/>
                <w:sz w:val="18"/>
                <w:szCs w:val="18"/>
              </w:rPr>
              <w:t>　</w:t>
            </w:r>
          </w:p>
        </w:tc>
      </w:tr>
      <w:tr>
        <w:trPr>
          <w:trHeight w:val="312" w:hRule="exact"/>
        </w:trPr>
        <w:tc>
          <w:tcPr>
            <w:tcW w:w="1620"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250"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1294" w:type="dxa"/>
            <w:tcBorders>
              <w:top w:val="nil"/>
              <w:left w:val="nil"/>
              <w:bottom w:val="single" w:color="auto" w:sz="4" w:space="0"/>
              <w:right w:val="single" w:color="auto" w:sz="4" w:space="0"/>
            </w:tcBorders>
            <w:vAlign w:val="center"/>
          </w:tcPr>
          <w:p>
            <w:pPr>
              <w:widowControl/>
              <w:spacing w:line="300" w:lineRule="exact"/>
              <w:jc w:val="right"/>
              <w:rPr>
                <w:rFonts w:ascii="宋体" w:hAnsi="宋体" w:cs="宋体"/>
                <w:kern w:val="0"/>
                <w:sz w:val="18"/>
                <w:szCs w:val="18"/>
              </w:rPr>
            </w:pPr>
            <w:r>
              <w:rPr>
                <w:rFonts w:hint="eastAsia" w:ascii="仿宋_GB2312" w:hAnsi="宋体" w:eastAsia="仿宋_GB2312" w:cs="宋体"/>
                <w:kern w:val="0"/>
                <w:sz w:val="18"/>
                <w:szCs w:val="18"/>
                <w:lang w:val="en-US" w:eastAsia="zh-CN"/>
              </w:rPr>
              <w:t>327.26</w:t>
            </w:r>
            <w:r>
              <w:rPr>
                <w:rFonts w:hint="eastAsia" w:ascii="仿宋_GB2312" w:hAnsi="宋体" w:eastAsia="仿宋_GB2312" w:cs="宋体"/>
                <w:kern w:val="0"/>
                <w:sz w:val="18"/>
                <w:szCs w:val="18"/>
              </w:rPr>
              <w:t>　</w:t>
            </w:r>
          </w:p>
        </w:tc>
        <w:tc>
          <w:tcPr>
            <w:tcW w:w="1418" w:type="dxa"/>
            <w:tcBorders>
              <w:top w:val="nil"/>
              <w:left w:val="nil"/>
              <w:bottom w:val="single" w:color="auto" w:sz="4" w:space="0"/>
              <w:right w:val="single" w:color="auto" w:sz="4" w:space="0"/>
            </w:tcBorders>
            <w:vAlign w:val="center"/>
          </w:tcPr>
          <w:p>
            <w:pPr>
              <w:widowControl/>
              <w:spacing w:line="300" w:lineRule="exact"/>
              <w:jc w:val="right"/>
              <w:rPr>
                <w:rFonts w:ascii="宋体" w:hAnsi="宋体" w:cs="宋体"/>
                <w:kern w:val="0"/>
                <w:sz w:val="18"/>
                <w:szCs w:val="18"/>
              </w:rPr>
            </w:pPr>
            <w:r>
              <w:rPr>
                <w:rFonts w:hint="eastAsia" w:ascii="仿宋_GB2312" w:hAnsi="宋体" w:eastAsia="仿宋_GB2312" w:cs="宋体"/>
                <w:kern w:val="0"/>
                <w:sz w:val="18"/>
                <w:szCs w:val="18"/>
                <w:lang w:val="en-US" w:eastAsia="zh-CN"/>
              </w:rPr>
              <w:t>327.26</w:t>
            </w:r>
            <w:r>
              <w:rPr>
                <w:rFonts w:hint="eastAsia" w:ascii="仿宋_GB2312" w:hAnsi="宋体" w:eastAsia="仿宋_GB2312" w:cs="宋体"/>
                <w:kern w:val="0"/>
                <w:sz w:val="18"/>
                <w:szCs w:val="18"/>
              </w:rPr>
              <w:t>　</w:t>
            </w:r>
          </w:p>
        </w:tc>
        <w:tc>
          <w:tcPr>
            <w:tcW w:w="1417"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rPr>
          <w:trHeight w:val="312" w:hRule="exact"/>
        </w:trPr>
        <w:tc>
          <w:tcPr>
            <w:tcW w:w="1620"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250"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1294" w:type="dxa"/>
            <w:tcBorders>
              <w:top w:val="nil"/>
              <w:left w:val="nil"/>
              <w:bottom w:val="single" w:color="auto" w:sz="4" w:space="0"/>
              <w:right w:val="single" w:color="auto" w:sz="4" w:space="0"/>
            </w:tcBorders>
            <w:vAlign w:val="center"/>
          </w:tcPr>
          <w:p>
            <w:pPr>
              <w:widowControl/>
              <w:spacing w:line="300" w:lineRule="exact"/>
              <w:jc w:val="right"/>
              <w:rPr>
                <w:rFonts w:ascii="宋体" w:hAnsi="宋体" w:cs="宋体"/>
                <w:kern w:val="0"/>
                <w:sz w:val="18"/>
                <w:szCs w:val="18"/>
              </w:rPr>
            </w:pPr>
            <w:r>
              <w:rPr>
                <w:rFonts w:hint="eastAsia" w:ascii="仿宋_GB2312" w:hAnsi="宋体" w:eastAsia="仿宋_GB2312" w:cs="宋体"/>
                <w:kern w:val="0"/>
                <w:sz w:val="18"/>
                <w:szCs w:val="18"/>
              </w:rPr>
              <w:t>　</w:t>
            </w:r>
          </w:p>
        </w:tc>
        <w:tc>
          <w:tcPr>
            <w:tcW w:w="1418" w:type="dxa"/>
            <w:tcBorders>
              <w:top w:val="nil"/>
              <w:left w:val="nil"/>
              <w:bottom w:val="single" w:color="auto" w:sz="4" w:space="0"/>
              <w:right w:val="single" w:color="auto" w:sz="4" w:space="0"/>
            </w:tcBorders>
            <w:vAlign w:val="center"/>
          </w:tcPr>
          <w:p>
            <w:pPr>
              <w:widowControl/>
              <w:spacing w:line="300" w:lineRule="exact"/>
              <w:jc w:val="right"/>
              <w:rPr>
                <w:rFonts w:ascii="宋体" w:hAnsi="宋体" w:cs="宋体"/>
                <w:kern w:val="0"/>
                <w:sz w:val="18"/>
                <w:szCs w:val="18"/>
              </w:rPr>
            </w:pPr>
            <w:r>
              <w:rPr>
                <w:rFonts w:hint="eastAsia" w:ascii="仿宋_GB2312" w:hAnsi="宋体" w:eastAsia="仿宋_GB2312" w:cs="宋体"/>
                <w:kern w:val="0"/>
                <w:sz w:val="18"/>
                <w:szCs w:val="18"/>
              </w:rPr>
              <w:t>　</w:t>
            </w:r>
          </w:p>
        </w:tc>
        <w:tc>
          <w:tcPr>
            <w:tcW w:w="1417"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rPr>
          <w:trHeight w:val="312" w:hRule="exact"/>
        </w:trPr>
        <w:tc>
          <w:tcPr>
            <w:tcW w:w="1620"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250"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资源勘探信息等支出</w:t>
            </w:r>
          </w:p>
        </w:tc>
        <w:tc>
          <w:tcPr>
            <w:tcW w:w="1294" w:type="dxa"/>
            <w:tcBorders>
              <w:top w:val="nil"/>
              <w:left w:val="nil"/>
              <w:bottom w:val="single" w:color="auto" w:sz="4" w:space="0"/>
              <w:right w:val="single" w:color="auto" w:sz="4" w:space="0"/>
            </w:tcBorders>
            <w:vAlign w:val="center"/>
          </w:tcPr>
          <w:p>
            <w:pPr>
              <w:widowControl/>
              <w:spacing w:line="300" w:lineRule="exact"/>
              <w:jc w:val="right"/>
              <w:rPr>
                <w:rFonts w:ascii="宋体" w:hAnsi="宋体" w:cs="宋体"/>
                <w:kern w:val="0"/>
                <w:sz w:val="18"/>
                <w:szCs w:val="18"/>
              </w:rPr>
            </w:pPr>
            <w:r>
              <w:rPr>
                <w:rFonts w:hint="eastAsia" w:ascii="仿宋_GB2312" w:hAnsi="宋体" w:eastAsia="仿宋_GB2312" w:cs="宋体"/>
                <w:kern w:val="0"/>
                <w:sz w:val="18"/>
                <w:szCs w:val="18"/>
              </w:rPr>
              <w:t>　</w:t>
            </w:r>
          </w:p>
        </w:tc>
        <w:tc>
          <w:tcPr>
            <w:tcW w:w="1418" w:type="dxa"/>
            <w:tcBorders>
              <w:top w:val="nil"/>
              <w:left w:val="nil"/>
              <w:bottom w:val="single" w:color="auto" w:sz="4" w:space="0"/>
              <w:right w:val="single" w:color="auto" w:sz="4" w:space="0"/>
            </w:tcBorders>
            <w:vAlign w:val="center"/>
          </w:tcPr>
          <w:p>
            <w:pPr>
              <w:widowControl/>
              <w:spacing w:line="300" w:lineRule="exact"/>
              <w:jc w:val="right"/>
              <w:rPr>
                <w:rFonts w:ascii="宋体" w:hAnsi="宋体" w:cs="宋体"/>
                <w:kern w:val="0"/>
                <w:sz w:val="18"/>
                <w:szCs w:val="18"/>
              </w:rPr>
            </w:pPr>
            <w:r>
              <w:rPr>
                <w:rFonts w:hint="eastAsia" w:ascii="仿宋_GB2312" w:hAnsi="宋体" w:eastAsia="仿宋_GB2312" w:cs="宋体"/>
                <w:kern w:val="0"/>
                <w:sz w:val="18"/>
                <w:szCs w:val="18"/>
              </w:rPr>
              <w:t>　</w:t>
            </w:r>
          </w:p>
        </w:tc>
        <w:tc>
          <w:tcPr>
            <w:tcW w:w="1417"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rPr>
          <w:trHeight w:val="312" w:hRule="exact"/>
        </w:trPr>
        <w:tc>
          <w:tcPr>
            <w:tcW w:w="1620"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250"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1294" w:type="dxa"/>
            <w:tcBorders>
              <w:top w:val="nil"/>
              <w:left w:val="nil"/>
              <w:bottom w:val="single" w:color="auto" w:sz="4" w:space="0"/>
              <w:right w:val="single" w:color="auto" w:sz="4" w:space="0"/>
            </w:tcBorders>
            <w:vAlign w:val="center"/>
          </w:tcPr>
          <w:p>
            <w:pPr>
              <w:widowControl/>
              <w:spacing w:line="300" w:lineRule="exact"/>
              <w:jc w:val="right"/>
              <w:rPr>
                <w:rFonts w:ascii="宋体" w:hAnsi="宋体" w:cs="宋体"/>
                <w:kern w:val="0"/>
                <w:sz w:val="18"/>
                <w:szCs w:val="18"/>
              </w:rPr>
            </w:pPr>
            <w:r>
              <w:rPr>
                <w:rFonts w:hint="eastAsia" w:ascii="仿宋_GB2312" w:hAnsi="宋体" w:eastAsia="仿宋_GB2312" w:cs="宋体"/>
                <w:kern w:val="0"/>
                <w:sz w:val="18"/>
                <w:szCs w:val="18"/>
              </w:rPr>
              <w:t>　</w:t>
            </w:r>
          </w:p>
        </w:tc>
        <w:tc>
          <w:tcPr>
            <w:tcW w:w="1418" w:type="dxa"/>
            <w:tcBorders>
              <w:top w:val="nil"/>
              <w:left w:val="nil"/>
              <w:bottom w:val="single" w:color="auto" w:sz="4" w:space="0"/>
              <w:right w:val="single" w:color="auto" w:sz="4" w:space="0"/>
            </w:tcBorders>
            <w:vAlign w:val="center"/>
          </w:tcPr>
          <w:p>
            <w:pPr>
              <w:widowControl/>
              <w:spacing w:line="300" w:lineRule="exact"/>
              <w:jc w:val="right"/>
              <w:rPr>
                <w:rFonts w:ascii="宋体" w:hAnsi="宋体" w:cs="宋体"/>
                <w:kern w:val="0"/>
                <w:sz w:val="18"/>
                <w:szCs w:val="18"/>
              </w:rPr>
            </w:pPr>
            <w:r>
              <w:rPr>
                <w:rFonts w:hint="eastAsia" w:ascii="仿宋_GB2312" w:hAnsi="宋体" w:eastAsia="仿宋_GB2312" w:cs="宋体"/>
                <w:kern w:val="0"/>
                <w:sz w:val="18"/>
                <w:szCs w:val="18"/>
              </w:rPr>
              <w:t>　</w:t>
            </w:r>
          </w:p>
        </w:tc>
        <w:tc>
          <w:tcPr>
            <w:tcW w:w="1417"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rPr>
          <w:trHeight w:val="312" w:hRule="exact"/>
        </w:trPr>
        <w:tc>
          <w:tcPr>
            <w:tcW w:w="1620"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250"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1294" w:type="dxa"/>
            <w:tcBorders>
              <w:top w:val="nil"/>
              <w:left w:val="nil"/>
              <w:bottom w:val="single" w:color="auto" w:sz="4" w:space="0"/>
              <w:right w:val="single" w:color="auto" w:sz="4" w:space="0"/>
            </w:tcBorders>
            <w:vAlign w:val="center"/>
          </w:tcPr>
          <w:p>
            <w:pPr>
              <w:widowControl/>
              <w:spacing w:line="300" w:lineRule="exact"/>
              <w:jc w:val="right"/>
              <w:rPr>
                <w:rFonts w:ascii="宋体" w:hAnsi="宋体" w:cs="宋体"/>
                <w:kern w:val="0"/>
                <w:sz w:val="18"/>
                <w:szCs w:val="18"/>
              </w:rPr>
            </w:pPr>
            <w:r>
              <w:rPr>
                <w:rFonts w:hint="eastAsia" w:ascii="仿宋_GB2312" w:hAnsi="宋体" w:eastAsia="仿宋_GB2312" w:cs="宋体"/>
                <w:kern w:val="0"/>
                <w:sz w:val="18"/>
                <w:szCs w:val="18"/>
              </w:rPr>
              <w:t>　</w:t>
            </w:r>
          </w:p>
        </w:tc>
        <w:tc>
          <w:tcPr>
            <w:tcW w:w="1418" w:type="dxa"/>
            <w:tcBorders>
              <w:top w:val="nil"/>
              <w:left w:val="nil"/>
              <w:bottom w:val="single" w:color="auto" w:sz="4" w:space="0"/>
              <w:right w:val="single" w:color="auto" w:sz="4" w:space="0"/>
            </w:tcBorders>
            <w:vAlign w:val="center"/>
          </w:tcPr>
          <w:p>
            <w:pPr>
              <w:widowControl/>
              <w:spacing w:line="300" w:lineRule="exact"/>
              <w:jc w:val="right"/>
              <w:rPr>
                <w:rFonts w:ascii="宋体" w:hAnsi="宋体" w:cs="宋体"/>
                <w:kern w:val="0"/>
                <w:sz w:val="18"/>
                <w:szCs w:val="18"/>
              </w:rPr>
            </w:pPr>
            <w:r>
              <w:rPr>
                <w:rFonts w:hint="eastAsia" w:ascii="仿宋_GB2312" w:hAnsi="宋体" w:eastAsia="仿宋_GB2312" w:cs="宋体"/>
                <w:kern w:val="0"/>
                <w:sz w:val="18"/>
                <w:szCs w:val="18"/>
              </w:rPr>
              <w:t>　</w:t>
            </w:r>
          </w:p>
        </w:tc>
        <w:tc>
          <w:tcPr>
            <w:tcW w:w="1417"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rPr>
          <w:trHeight w:val="312" w:hRule="exact"/>
        </w:trPr>
        <w:tc>
          <w:tcPr>
            <w:tcW w:w="1620"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250"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1294" w:type="dxa"/>
            <w:tcBorders>
              <w:top w:val="nil"/>
              <w:left w:val="nil"/>
              <w:bottom w:val="single" w:color="auto" w:sz="4" w:space="0"/>
              <w:right w:val="single" w:color="auto" w:sz="4" w:space="0"/>
            </w:tcBorders>
            <w:vAlign w:val="center"/>
          </w:tcPr>
          <w:p>
            <w:pPr>
              <w:widowControl/>
              <w:spacing w:line="300" w:lineRule="exact"/>
              <w:jc w:val="right"/>
              <w:rPr>
                <w:rFonts w:ascii="宋体" w:hAnsi="宋体" w:cs="宋体"/>
                <w:kern w:val="0"/>
                <w:sz w:val="18"/>
                <w:szCs w:val="18"/>
              </w:rPr>
            </w:pPr>
            <w:r>
              <w:rPr>
                <w:rFonts w:hint="eastAsia" w:ascii="仿宋_GB2312" w:hAnsi="宋体" w:eastAsia="仿宋_GB2312" w:cs="宋体"/>
                <w:kern w:val="0"/>
                <w:sz w:val="18"/>
                <w:szCs w:val="18"/>
              </w:rPr>
              <w:t>　</w:t>
            </w:r>
          </w:p>
        </w:tc>
        <w:tc>
          <w:tcPr>
            <w:tcW w:w="1418" w:type="dxa"/>
            <w:tcBorders>
              <w:top w:val="nil"/>
              <w:left w:val="nil"/>
              <w:bottom w:val="single" w:color="auto" w:sz="4" w:space="0"/>
              <w:right w:val="single" w:color="auto" w:sz="4" w:space="0"/>
            </w:tcBorders>
            <w:vAlign w:val="center"/>
          </w:tcPr>
          <w:p>
            <w:pPr>
              <w:widowControl/>
              <w:spacing w:line="300" w:lineRule="exact"/>
              <w:jc w:val="right"/>
              <w:rPr>
                <w:rFonts w:ascii="宋体" w:hAnsi="宋体" w:cs="宋体"/>
                <w:kern w:val="0"/>
                <w:sz w:val="18"/>
                <w:szCs w:val="18"/>
              </w:rPr>
            </w:pPr>
            <w:r>
              <w:rPr>
                <w:rFonts w:hint="eastAsia" w:ascii="仿宋_GB2312" w:hAnsi="宋体" w:eastAsia="仿宋_GB2312" w:cs="宋体"/>
                <w:kern w:val="0"/>
                <w:sz w:val="18"/>
                <w:szCs w:val="18"/>
              </w:rPr>
              <w:t>　</w:t>
            </w:r>
          </w:p>
        </w:tc>
        <w:tc>
          <w:tcPr>
            <w:tcW w:w="1417"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rPr>
          <w:trHeight w:val="312" w:hRule="exact"/>
        </w:trPr>
        <w:tc>
          <w:tcPr>
            <w:tcW w:w="1620"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250"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国土资源气象等支出</w:t>
            </w:r>
          </w:p>
        </w:tc>
        <w:tc>
          <w:tcPr>
            <w:tcW w:w="1294" w:type="dxa"/>
            <w:tcBorders>
              <w:top w:val="nil"/>
              <w:left w:val="nil"/>
              <w:bottom w:val="single" w:color="auto" w:sz="4" w:space="0"/>
              <w:right w:val="single" w:color="auto" w:sz="4" w:space="0"/>
            </w:tcBorders>
            <w:vAlign w:val="center"/>
          </w:tcPr>
          <w:p>
            <w:pPr>
              <w:widowControl/>
              <w:spacing w:line="300" w:lineRule="exact"/>
              <w:jc w:val="right"/>
              <w:rPr>
                <w:rFonts w:ascii="宋体" w:hAnsi="宋体" w:cs="宋体"/>
                <w:kern w:val="0"/>
                <w:sz w:val="18"/>
                <w:szCs w:val="18"/>
              </w:rPr>
            </w:pPr>
            <w:r>
              <w:rPr>
                <w:rFonts w:hint="eastAsia" w:ascii="仿宋_GB2312" w:hAnsi="宋体" w:eastAsia="仿宋_GB2312" w:cs="宋体"/>
                <w:kern w:val="0"/>
                <w:sz w:val="18"/>
                <w:szCs w:val="18"/>
                <w:lang w:val="en-US" w:eastAsia="zh-CN"/>
              </w:rPr>
              <w:t>496.29</w:t>
            </w:r>
            <w:r>
              <w:rPr>
                <w:rFonts w:hint="eastAsia" w:ascii="仿宋_GB2312" w:hAnsi="宋体" w:eastAsia="仿宋_GB2312" w:cs="宋体"/>
                <w:kern w:val="0"/>
                <w:sz w:val="18"/>
                <w:szCs w:val="18"/>
              </w:rPr>
              <w:t>　</w:t>
            </w:r>
          </w:p>
        </w:tc>
        <w:tc>
          <w:tcPr>
            <w:tcW w:w="1418" w:type="dxa"/>
            <w:tcBorders>
              <w:top w:val="nil"/>
              <w:left w:val="nil"/>
              <w:bottom w:val="single" w:color="auto" w:sz="4" w:space="0"/>
              <w:right w:val="single" w:color="auto" w:sz="4" w:space="0"/>
            </w:tcBorders>
            <w:vAlign w:val="center"/>
          </w:tcPr>
          <w:p>
            <w:pPr>
              <w:widowControl/>
              <w:spacing w:line="300" w:lineRule="exact"/>
              <w:jc w:val="right"/>
              <w:rPr>
                <w:rFonts w:ascii="宋体" w:hAnsi="宋体" w:cs="宋体"/>
                <w:kern w:val="0"/>
                <w:sz w:val="18"/>
                <w:szCs w:val="18"/>
              </w:rPr>
            </w:pPr>
            <w:r>
              <w:rPr>
                <w:rFonts w:hint="eastAsia" w:ascii="仿宋_GB2312" w:hAnsi="宋体" w:eastAsia="仿宋_GB2312" w:cs="宋体"/>
                <w:kern w:val="0"/>
                <w:sz w:val="18"/>
                <w:szCs w:val="18"/>
                <w:lang w:val="en-US" w:eastAsia="zh-CN"/>
              </w:rPr>
              <w:t>496.29</w:t>
            </w:r>
            <w:r>
              <w:rPr>
                <w:rFonts w:hint="eastAsia" w:ascii="仿宋_GB2312" w:hAnsi="宋体" w:eastAsia="仿宋_GB2312" w:cs="宋体"/>
                <w:kern w:val="0"/>
                <w:sz w:val="18"/>
                <w:szCs w:val="18"/>
              </w:rPr>
              <w:t>　</w:t>
            </w:r>
          </w:p>
        </w:tc>
        <w:tc>
          <w:tcPr>
            <w:tcW w:w="1417"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rPr>
          <w:trHeight w:val="312" w:hRule="exact"/>
        </w:trPr>
        <w:tc>
          <w:tcPr>
            <w:tcW w:w="1620"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250"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1294" w:type="dxa"/>
            <w:tcBorders>
              <w:top w:val="nil"/>
              <w:left w:val="nil"/>
              <w:bottom w:val="single" w:color="auto" w:sz="4" w:space="0"/>
              <w:right w:val="single" w:color="auto" w:sz="4" w:space="0"/>
            </w:tcBorders>
            <w:vAlign w:val="center"/>
          </w:tcPr>
          <w:p>
            <w:pPr>
              <w:widowControl/>
              <w:spacing w:line="300" w:lineRule="exact"/>
              <w:jc w:val="right"/>
              <w:rPr>
                <w:rFonts w:ascii="宋体" w:hAnsi="宋体" w:cs="宋体"/>
                <w:kern w:val="0"/>
                <w:sz w:val="18"/>
                <w:szCs w:val="18"/>
              </w:rPr>
            </w:pPr>
            <w:r>
              <w:rPr>
                <w:rFonts w:hint="eastAsia" w:ascii="仿宋_GB2312" w:hAnsi="宋体" w:eastAsia="仿宋_GB2312" w:cs="宋体"/>
                <w:kern w:val="0"/>
                <w:sz w:val="18"/>
                <w:szCs w:val="18"/>
                <w:lang w:val="en-US" w:eastAsia="zh-CN"/>
              </w:rPr>
              <w:t>107.93</w:t>
            </w:r>
            <w:r>
              <w:rPr>
                <w:rFonts w:hint="eastAsia" w:ascii="仿宋_GB2312" w:hAnsi="宋体" w:eastAsia="仿宋_GB2312" w:cs="宋体"/>
                <w:kern w:val="0"/>
                <w:sz w:val="18"/>
                <w:szCs w:val="18"/>
              </w:rPr>
              <w:t>　</w:t>
            </w:r>
          </w:p>
        </w:tc>
        <w:tc>
          <w:tcPr>
            <w:tcW w:w="1418" w:type="dxa"/>
            <w:tcBorders>
              <w:top w:val="nil"/>
              <w:left w:val="nil"/>
              <w:bottom w:val="single" w:color="auto" w:sz="4" w:space="0"/>
              <w:right w:val="single" w:color="auto" w:sz="4" w:space="0"/>
            </w:tcBorders>
            <w:vAlign w:val="center"/>
          </w:tcPr>
          <w:p>
            <w:pPr>
              <w:widowControl/>
              <w:spacing w:line="300" w:lineRule="exact"/>
              <w:jc w:val="right"/>
              <w:rPr>
                <w:rFonts w:ascii="宋体" w:hAnsi="宋体" w:cs="宋体"/>
                <w:kern w:val="0"/>
                <w:sz w:val="18"/>
                <w:szCs w:val="18"/>
              </w:rPr>
            </w:pPr>
            <w:r>
              <w:rPr>
                <w:rFonts w:hint="eastAsia" w:ascii="仿宋_GB2312" w:hAnsi="宋体" w:eastAsia="仿宋_GB2312" w:cs="宋体"/>
                <w:kern w:val="0"/>
                <w:sz w:val="18"/>
                <w:szCs w:val="18"/>
                <w:lang w:val="en-US" w:eastAsia="zh-CN"/>
              </w:rPr>
              <w:t>107.93</w:t>
            </w:r>
            <w:r>
              <w:rPr>
                <w:rFonts w:hint="eastAsia" w:ascii="仿宋_GB2312" w:hAnsi="宋体" w:eastAsia="仿宋_GB2312" w:cs="宋体"/>
                <w:kern w:val="0"/>
                <w:sz w:val="18"/>
                <w:szCs w:val="18"/>
              </w:rPr>
              <w:t>　</w:t>
            </w:r>
          </w:p>
        </w:tc>
        <w:tc>
          <w:tcPr>
            <w:tcW w:w="1417"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rPr>
          <w:trHeight w:val="312" w:hRule="exact"/>
        </w:trPr>
        <w:tc>
          <w:tcPr>
            <w:tcW w:w="1620"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250"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粮油物资管理支出</w:t>
            </w:r>
          </w:p>
        </w:tc>
        <w:tc>
          <w:tcPr>
            <w:tcW w:w="1294" w:type="dxa"/>
            <w:tcBorders>
              <w:top w:val="nil"/>
              <w:left w:val="nil"/>
              <w:bottom w:val="single" w:color="auto" w:sz="4" w:space="0"/>
              <w:right w:val="single" w:color="auto" w:sz="4" w:space="0"/>
            </w:tcBorders>
            <w:vAlign w:val="center"/>
          </w:tcPr>
          <w:p>
            <w:pPr>
              <w:widowControl/>
              <w:spacing w:line="300" w:lineRule="exact"/>
              <w:jc w:val="right"/>
              <w:rPr>
                <w:rFonts w:ascii="宋体" w:hAnsi="宋体" w:cs="宋体"/>
                <w:kern w:val="0"/>
                <w:sz w:val="18"/>
                <w:szCs w:val="18"/>
              </w:rPr>
            </w:pPr>
            <w:r>
              <w:rPr>
                <w:rFonts w:hint="eastAsia" w:ascii="仿宋_GB2312" w:hAnsi="宋体" w:eastAsia="仿宋_GB2312" w:cs="宋体"/>
                <w:kern w:val="0"/>
                <w:sz w:val="18"/>
                <w:szCs w:val="18"/>
              </w:rPr>
              <w:t>　</w:t>
            </w:r>
          </w:p>
        </w:tc>
        <w:tc>
          <w:tcPr>
            <w:tcW w:w="1418" w:type="dxa"/>
            <w:tcBorders>
              <w:top w:val="nil"/>
              <w:left w:val="nil"/>
              <w:bottom w:val="single" w:color="auto" w:sz="4" w:space="0"/>
              <w:right w:val="single" w:color="auto" w:sz="4" w:space="0"/>
            </w:tcBorders>
            <w:vAlign w:val="center"/>
          </w:tcPr>
          <w:p>
            <w:pPr>
              <w:widowControl/>
              <w:spacing w:line="300" w:lineRule="exact"/>
              <w:jc w:val="right"/>
              <w:rPr>
                <w:rFonts w:ascii="宋体" w:hAnsi="宋体" w:cs="宋体"/>
                <w:kern w:val="0"/>
                <w:sz w:val="18"/>
                <w:szCs w:val="18"/>
              </w:rPr>
            </w:pPr>
            <w:r>
              <w:rPr>
                <w:rFonts w:hint="eastAsia" w:ascii="仿宋_GB2312" w:hAnsi="宋体" w:eastAsia="仿宋_GB2312" w:cs="宋体"/>
                <w:kern w:val="0"/>
                <w:sz w:val="18"/>
                <w:szCs w:val="18"/>
              </w:rPr>
              <w:t>　</w:t>
            </w:r>
          </w:p>
        </w:tc>
        <w:tc>
          <w:tcPr>
            <w:tcW w:w="1417"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rPr>
          <w:trHeight w:val="312" w:hRule="exact"/>
        </w:trPr>
        <w:tc>
          <w:tcPr>
            <w:tcW w:w="1620"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250"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15"/>
                <w:szCs w:val="15"/>
              </w:rPr>
            </w:pPr>
            <w:r>
              <w:rPr>
                <w:rFonts w:hint="eastAsia" w:ascii="仿宋_GB2312" w:hAnsi="宋体" w:eastAsia="仿宋_GB2312" w:cs="宋体"/>
                <w:kern w:val="0"/>
                <w:sz w:val="15"/>
                <w:szCs w:val="15"/>
              </w:rPr>
              <w:t>2</w:t>
            </w:r>
            <w:r>
              <w:rPr>
                <w:rFonts w:hint="eastAsia" w:ascii="仿宋_GB2312" w:hAnsi="宋体" w:eastAsia="仿宋_GB2312" w:cs="宋体"/>
                <w:color w:val="000000"/>
                <w:kern w:val="0"/>
                <w:sz w:val="15"/>
                <w:szCs w:val="15"/>
              </w:rPr>
              <w:t>23 国有资本经营预算支出</w:t>
            </w:r>
          </w:p>
        </w:tc>
        <w:tc>
          <w:tcPr>
            <w:tcW w:w="1294" w:type="dxa"/>
            <w:tcBorders>
              <w:top w:val="nil"/>
              <w:left w:val="nil"/>
              <w:bottom w:val="single" w:color="auto" w:sz="4" w:space="0"/>
              <w:right w:val="single" w:color="auto" w:sz="4" w:space="0"/>
            </w:tcBorders>
            <w:vAlign w:val="center"/>
          </w:tcPr>
          <w:p>
            <w:pPr>
              <w:widowControl/>
              <w:spacing w:line="300" w:lineRule="exact"/>
              <w:jc w:val="right"/>
              <w:rPr>
                <w:rFonts w:ascii="宋体" w:hAnsi="宋体" w:cs="宋体"/>
                <w:kern w:val="0"/>
                <w:sz w:val="18"/>
                <w:szCs w:val="18"/>
              </w:rPr>
            </w:pPr>
            <w:r>
              <w:rPr>
                <w:rFonts w:hint="eastAsia" w:ascii="仿宋_GB2312" w:hAnsi="宋体" w:eastAsia="仿宋_GB2312" w:cs="宋体"/>
                <w:kern w:val="0"/>
                <w:sz w:val="18"/>
                <w:szCs w:val="18"/>
              </w:rPr>
              <w:t>　</w:t>
            </w:r>
          </w:p>
        </w:tc>
        <w:tc>
          <w:tcPr>
            <w:tcW w:w="1418" w:type="dxa"/>
            <w:tcBorders>
              <w:top w:val="nil"/>
              <w:left w:val="nil"/>
              <w:bottom w:val="single" w:color="auto" w:sz="4" w:space="0"/>
              <w:right w:val="single" w:color="auto" w:sz="4" w:space="0"/>
            </w:tcBorders>
            <w:vAlign w:val="center"/>
          </w:tcPr>
          <w:p>
            <w:pPr>
              <w:widowControl/>
              <w:spacing w:line="300" w:lineRule="exact"/>
              <w:jc w:val="right"/>
              <w:rPr>
                <w:rFonts w:ascii="宋体" w:hAnsi="宋体" w:cs="宋体"/>
                <w:kern w:val="0"/>
                <w:sz w:val="18"/>
                <w:szCs w:val="18"/>
              </w:rPr>
            </w:pPr>
            <w:r>
              <w:rPr>
                <w:rFonts w:hint="eastAsia" w:ascii="仿宋_GB2312" w:hAnsi="宋体" w:eastAsia="仿宋_GB2312" w:cs="宋体"/>
                <w:kern w:val="0"/>
                <w:sz w:val="18"/>
                <w:szCs w:val="18"/>
              </w:rPr>
              <w:t>　</w:t>
            </w:r>
          </w:p>
        </w:tc>
        <w:tc>
          <w:tcPr>
            <w:tcW w:w="1417"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rPr>
          <w:trHeight w:val="312" w:hRule="exact"/>
        </w:trPr>
        <w:tc>
          <w:tcPr>
            <w:tcW w:w="1620"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250"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1294" w:type="dxa"/>
            <w:tcBorders>
              <w:top w:val="nil"/>
              <w:left w:val="nil"/>
              <w:bottom w:val="single" w:color="auto" w:sz="4" w:space="0"/>
              <w:right w:val="single" w:color="auto" w:sz="4" w:space="0"/>
            </w:tcBorders>
            <w:vAlign w:val="center"/>
          </w:tcPr>
          <w:p>
            <w:pPr>
              <w:widowControl/>
              <w:spacing w:line="300" w:lineRule="exact"/>
              <w:jc w:val="right"/>
              <w:rPr>
                <w:rFonts w:ascii="宋体" w:hAnsi="宋体" w:cs="宋体"/>
                <w:kern w:val="0"/>
                <w:sz w:val="18"/>
                <w:szCs w:val="18"/>
              </w:rPr>
            </w:pPr>
            <w:r>
              <w:rPr>
                <w:rFonts w:hint="eastAsia" w:ascii="仿宋_GB2312" w:hAnsi="宋体" w:eastAsia="仿宋_GB2312" w:cs="宋体"/>
                <w:kern w:val="0"/>
                <w:sz w:val="18"/>
                <w:szCs w:val="18"/>
              </w:rPr>
              <w:t>　</w:t>
            </w:r>
          </w:p>
        </w:tc>
        <w:tc>
          <w:tcPr>
            <w:tcW w:w="1418" w:type="dxa"/>
            <w:tcBorders>
              <w:top w:val="nil"/>
              <w:left w:val="nil"/>
              <w:bottom w:val="single" w:color="auto" w:sz="4" w:space="0"/>
              <w:right w:val="single" w:color="auto" w:sz="4" w:space="0"/>
            </w:tcBorders>
            <w:vAlign w:val="center"/>
          </w:tcPr>
          <w:p>
            <w:pPr>
              <w:widowControl/>
              <w:spacing w:line="300" w:lineRule="exact"/>
              <w:jc w:val="right"/>
              <w:rPr>
                <w:rFonts w:ascii="宋体" w:hAnsi="宋体" w:cs="宋体"/>
                <w:kern w:val="0"/>
                <w:sz w:val="18"/>
                <w:szCs w:val="18"/>
              </w:rPr>
            </w:pPr>
            <w:r>
              <w:rPr>
                <w:rFonts w:hint="eastAsia" w:ascii="仿宋_GB2312" w:hAnsi="宋体" w:eastAsia="仿宋_GB2312" w:cs="宋体"/>
                <w:kern w:val="0"/>
                <w:sz w:val="18"/>
                <w:szCs w:val="18"/>
              </w:rPr>
              <w:t>　</w:t>
            </w:r>
          </w:p>
        </w:tc>
        <w:tc>
          <w:tcPr>
            <w:tcW w:w="1417"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rPr>
          <w:trHeight w:val="312" w:hRule="exact"/>
        </w:trPr>
        <w:tc>
          <w:tcPr>
            <w:tcW w:w="1620"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250"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1294" w:type="dxa"/>
            <w:tcBorders>
              <w:top w:val="nil"/>
              <w:left w:val="nil"/>
              <w:bottom w:val="single" w:color="auto" w:sz="4" w:space="0"/>
              <w:right w:val="single" w:color="auto" w:sz="4" w:space="0"/>
            </w:tcBorders>
            <w:vAlign w:val="center"/>
          </w:tcPr>
          <w:p>
            <w:pPr>
              <w:widowControl/>
              <w:spacing w:line="300" w:lineRule="exact"/>
              <w:jc w:val="right"/>
              <w:rPr>
                <w:rFonts w:ascii="宋体" w:hAnsi="宋体" w:cs="宋体"/>
                <w:kern w:val="0"/>
                <w:sz w:val="18"/>
                <w:szCs w:val="18"/>
              </w:rPr>
            </w:pPr>
            <w:r>
              <w:rPr>
                <w:rFonts w:hint="eastAsia" w:ascii="仿宋_GB2312" w:hAnsi="宋体" w:eastAsia="仿宋_GB2312" w:cs="宋体"/>
                <w:kern w:val="0"/>
                <w:sz w:val="18"/>
                <w:szCs w:val="18"/>
              </w:rPr>
              <w:t>　</w:t>
            </w:r>
          </w:p>
        </w:tc>
        <w:tc>
          <w:tcPr>
            <w:tcW w:w="1418" w:type="dxa"/>
            <w:tcBorders>
              <w:top w:val="nil"/>
              <w:left w:val="nil"/>
              <w:bottom w:val="single" w:color="auto" w:sz="4" w:space="0"/>
              <w:right w:val="single" w:color="auto" w:sz="4" w:space="0"/>
            </w:tcBorders>
            <w:vAlign w:val="center"/>
          </w:tcPr>
          <w:p>
            <w:pPr>
              <w:widowControl/>
              <w:spacing w:line="300" w:lineRule="exact"/>
              <w:jc w:val="right"/>
              <w:rPr>
                <w:rFonts w:ascii="宋体" w:hAnsi="宋体" w:cs="宋体"/>
                <w:kern w:val="0"/>
                <w:sz w:val="18"/>
                <w:szCs w:val="18"/>
              </w:rPr>
            </w:pPr>
            <w:r>
              <w:rPr>
                <w:rFonts w:hint="eastAsia" w:ascii="仿宋_GB2312" w:hAnsi="宋体" w:eastAsia="仿宋_GB2312" w:cs="宋体"/>
                <w:kern w:val="0"/>
                <w:sz w:val="18"/>
                <w:szCs w:val="18"/>
              </w:rPr>
              <w:t>　</w:t>
            </w:r>
          </w:p>
        </w:tc>
        <w:tc>
          <w:tcPr>
            <w:tcW w:w="1417"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rPr>
          <w:trHeight w:val="312" w:hRule="exact"/>
        </w:trPr>
        <w:tc>
          <w:tcPr>
            <w:tcW w:w="1620"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250"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w:t>
            </w:r>
            <w:r>
              <w:rPr>
                <w:rFonts w:hint="eastAsia" w:ascii="仿宋_GB2312" w:hAnsi="宋体" w:eastAsia="仿宋_GB2312" w:cs="宋体"/>
                <w:color w:val="000000"/>
                <w:kern w:val="0"/>
                <w:sz w:val="18"/>
                <w:szCs w:val="18"/>
              </w:rPr>
              <w:t>31 债务还本支出</w:t>
            </w:r>
          </w:p>
        </w:tc>
        <w:tc>
          <w:tcPr>
            <w:tcW w:w="1294"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2"/>
                <w:szCs w:val="22"/>
              </w:rPr>
            </w:pPr>
            <w:r>
              <w:rPr>
                <w:rFonts w:hint="eastAsia" w:ascii="宋体" w:hAnsi="宋体" w:cs="宋体"/>
                <w:color w:val="000000"/>
                <w:kern w:val="0"/>
                <w:sz w:val="22"/>
                <w:szCs w:val="22"/>
              </w:rPr>
              <w:t>　</w:t>
            </w:r>
          </w:p>
        </w:tc>
        <w:tc>
          <w:tcPr>
            <w:tcW w:w="1418" w:type="dxa"/>
            <w:tcBorders>
              <w:top w:val="nil"/>
              <w:left w:val="nil"/>
              <w:bottom w:val="single" w:color="auto" w:sz="4" w:space="0"/>
              <w:right w:val="single" w:color="auto" w:sz="4" w:space="0"/>
            </w:tcBorders>
            <w:vAlign w:val="center"/>
          </w:tcPr>
          <w:p>
            <w:pPr>
              <w:widowControl/>
              <w:spacing w:line="300" w:lineRule="exact"/>
              <w:jc w:val="right"/>
              <w:rPr>
                <w:rFonts w:ascii="宋体" w:hAnsi="宋体" w:cs="宋体"/>
                <w:color w:val="000000"/>
                <w:kern w:val="0"/>
                <w:sz w:val="22"/>
                <w:szCs w:val="22"/>
              </w:rPr>
            </w:pPr>
            <w:r>
              <w:rPr>
                <w:rFonts w:hint="eastAsia" w:ascii="仿宋_GB2312" w:hAnsi="宋体" w:eastAsia="仿宋_GB2312" w:cs="宋体"/>
                <w:kern w:val="0"/>
                <w:sz w:val="18"/>
                <w:szCs w:val="18"/>
              </w:rPr>
              <w:t>　</w:t>
            </w:r>
          </w:p>
        </w:tc>
        <w:tc>
          <w:tcPr>
            <w:tcW w:w="1417"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2"/>
                <w:szCs w:val="22"/>
              </w:rPr>
            </w:pPr>
            <w:r>
              <w:rPr>
                <w:rFonts w:hint="eastAsia" w:ascii="宋体" w:hAnsi="宋体" w:cs="宋体"/>
                <w:color w:val="000000"/>
                <w:kern w:val="0"/>
                <w:sz w:val="22"/>
                <w:szCs w:val="22"/>
              </w:rPr>
              <w:t>　</w:t>
            </w:r>
          </w:p>
        </w:tc>
      </w:tr>
      <w:tr>
        <w:trPr>
          <w:trHeight w:val="312" w:hRule="exact"/>
        </w:trPr>
        <w:tc>
          <w:tcPr>
            <w:tcW w:w="1620"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250"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w:t>
            </w:r>
            <w:r>
              <w:rPr>
                <w:rFonts w:hint="eastAsia" w:ascii="仿宋_GB2312" w:hAnsi="宋体" w:eastAsia="仿宋_GB2312" w:cs="宋体"/>
                <w:color w:val="000000"/>
                <w:kern w:val="0"/>
                <w:sz w:val="18"/>
                <w:szCs w:val="18"/>
              </w:rPr>
              <w:t>32 债务付息支出</w:t>
            </w:r>
          </w:p>
        </w:tc>
        <w:tc>
          <w:tcPr>
            <w:tcW w:w="1294"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2"/>
                <w:szCs w:val="22"/>
              </w:rPr>
            </w:pPr>
            <w:r>
              <w:rPr>
                <w:rFonts w:hint="eastAsia" w:ascii="宋体" w:hAnsi="宋体" w:cs="宋体"/>
                <w:color w:val="000000"/>
                <w:kern w:val="0"/>
                <w:sz w:val="22"/>
                <w:szCs w:val="22"/>
              </w:rPr>
              <w:t>　</w:t>
            </w:r>
          </w:p>
        </w:tc>
        <w:tc>
          <w:tcPr>
            <w:tcW w:w="1418" w:type="dxa"/>
            <w:tcBorders>
              <w:top w:val="nil"/>
              <w:left w:val="nil"/>
              <w:bottom w:val="single" w:color="auto" w:sz="4" w:space="0"/>
              <w:right w:val="single" w:color="auto" w:sz="4" w:space="0"/>
            </w:tcBorders>
            <w:vAlign w:val="center"/>
          </w:tcPr>
          <w:p>
            <w:pPr>
              <w:widowControl/>
              <w:spacing w:line="300" w:lineRule="exact"/>
              <w:jc w:val="right"/>
              <w:rPr>
                <w:rFonts w:ascii="宋体" w:hAnsi="宋体" w:cs="宋体"/>
                <w:color w:val="000000"/>
                <w:kern w:val="0"/>
                <w:sz w:val="22"/>
                <w:szCs w:val="22"/>
              </w:rPr>
            </w:pPr>
            <w:r>
              <w:rPr>
                <w:rFonts w:hint="eastAsia" w:ascii="仿宋_GB2312" w:hAnsi="宋体" w:eastAsia="仿宋_GB2312" w:cs="宋体"/>
                <w:kern w:val="0"/>
                <w:sz w:val="18"/>
                <w:szCs w:val="18"/>
              </w:rPr>
              <w:t>　</w:t>
            </w:r>
          </w:p>
        </w:tc>
        <w:tc>
          <w:tcPr>
            <w:tcW w:w="1417"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2"/>
                <w:szCs w:val="22"/>
              </w:rPr>
            </w:pPr>
            <w:r>
              <w:rPr>
                <w:rFonts w:hint="eastAsia" w:ascii="宋体" w:hAnsi="宋体" w:cs="宋体"/>
                <w:color w:val="000000"/>
                <w:kern w:val="0"/>
                <w:sz w:val="22"/>
                <w:szCs w:val="22"/>
              </w:rPr>
              <w:t>　</w:t>
            </w:r>
          </w:p>
        </w:tc>
      </w:tr>
      <w:tr>
        <w:trPr>
          <w:trHeight w:val="312" w:hRule="exact"/>
        </w:trPr>
        <w:tc>
          <w:tcPr>
            <w:tcW w:w="1620"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250"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w:t>
            </w:r>
            <w:r>
              <w:rPr>
                <w:rFonts w:hint="eastAsia" w:ascii="仿宋_GB2312" w:hAnsi="宋体" w:eastAsia="仿宋_GB2312" w:cs="宋体"/>
                <w:color w:val="000000"/>
                <w:kern w:val="0"/>
                <w:sz w:val="18"/>
                <w:szCs w:val="18"/>
              </w:rPr>
              <w:t xml:space="preserve"> 债务发行费支出</w:t>
            </w:r>
          </w:p>
        </w:tc>
        <w:tc>
          <w:tcPr>
            <w:tcW w:w="1294"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418" w:type="dxa"/>
            <w:tcBorders>
              <w:top w:val="nil"/>
              <w:left w:val="nil"/>
              <w:bottom w:val="single" w:color="auto" w:sz="4" w:space="0"/>
              <w:right w:val="single" w:color="auto" w:sz="4" w:space="0"/>
            </w:tcBorders>
            <w:vAlign w:val="center"/>
          </w:tcPr>
          <w:p>
            <w:pPr>
              <w:widowControl/>
              <w:spacing w:line="300" w:lineRule="exact"/>
              <w:jc w:val="right"/>
              <w:rPr>
                <w:rFonts w:ascii="宋体" w:hAnsi="宋体" w:cs="宋体"/>
                <w:kern w:val="0"/>
                <w:sz w:val="18"/>
                <w:szCs w:val="18"/>
              </w:rPr>
            </w:pPr>
            <w:r>
              <w:rPr>
                <w:rFonts w:hint="eastAsia" w:ascii="仿宋_GB2312" w:hAnsi="宋体" w:eastAsia="仿宋_GB2312" w:cs="宋体"/>
                <w:kern w:val="0"/>
                <w:sz w:val="18"/>
                <w:szCs w:val="18"/>
              </w:rPr>
              <w:t>　</w:t>
            </w:r>
          </w:p>
        </w:tc>
        <w:tc>
          <w:tcPr>
            <w:tcW w:w="1417"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rPr>
          <w:trHeight w:val="312" w:hRule="exact"/>
        </w:trPr>
        <w:tc>
          <w:tcPr>
            <w:tcW w:w="1620"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kern w:val="0"/>
                <w:sz w:val="20"/>
                <w:szCs w:val="20"/>
              </w:rPr>
              <w:t>小       计</w:t>
            </w:r>
          </w:p>
        </w:tc>
        <w:tc>
          <w:tcPr>
            <w:tcW w:w="1230"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r>
              <w:rPr>
                <w:rFonts w:hint="eastAsia" w:ascii="仿宋_GB2312" w:hAnsi="宋体" w:eastAsia="仿宋_GB2312" w:cs="宋体"/>
                <w:kern w:val="0"/>
                <w:sz w:val="18"/>
                <w:szCs w:val="18"/>
                <w:lang w:val="en-US" w:eastAsia="zh-CN"/>
              </w:rPr>
              <w:t>2329.46</w:t>
            </w:r>
          </w:p>
        </w:tc>
        <w:tc>
          <w:tcPr>
            <w:tcW w:w="2250"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20"/>
                <w:szCs w:val="20"/>
              </w:rPr>
              <w:t>小           计</w:t>
            </w:r>
          </w:p>
        </w:tc>
        <w:tc>
          <w:tcPr>
            <w:tcW w:w="1294"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仿宋_GB2312" w:hAnsi="宋体" w:eastAsia="仿宋_GB2312" w:cs="宋体"/>
                <w:kern w:val="0"/>
                <w:sz w:val="18"/>
                <w:szCs w:val="18"/>
                <w:lang w:val="en-US" w:eastAsia="zh-CN"/>
              </w:rPr>
              <w:t>2329.46</w:t>
            </w:r>
            <w:r>
              <w:rPr>
                <w:rFonts w:hint="eastAsia" w:ascii="宋体" w:hAnsi="宋体" w:cs="宋体"/>
                <w:color w:val="000000"/>
                <w:kern w:val="0"/>
                <w:sz w:val="22"/>
                <w:szCs w:val="22"/>
              </w:rPr>
              <w:t>　</w:t>
            </w:r>
          </w:p>
        </w:tc>
        <w:tc>
          <w:tcPr>
            <w:tcW w:w="1418" w:type="dxa"/>
            <w:tcBorders>
              <w:top w:val="nil"/>
              <w:left w:val="nil"/>
              <w:bottom w:val="single" w:color="auto" w:sz="4" w:space="0"/>
              <w:right w:val="single" w:color="auto" w:sz="4" w:space="0"/>
            </w:tcBorders>
            <w:vAlign w:val="center"/>
          </w:tcPr>
          <w:p>
            <w:pPr>
              <w:widowControl/>
              <w:spacing w:line="300" w:lineRule="exact"/>
              <w:jc w:val="right"/>
              <w:rPr>
                <w:rFonts w:ascii="宋体" w:hAnsi="宋体" w:cs="宋体"/>
                <w:kern w:val="0"/>
                <w:sz w:val="18"/>
                <w:szCs w:val="18"/>
              </w:rPr>
            </w:pPr>
            <w:r>
              <w:rPr>
                <w:rFonts w:hint="eastAsia" w:ascii="仿宋_GB2312" w:hAnsi="宋体" w:eastAsia="仿宋_GB2312" w:cs="宋体"/>
                <w:kern w:val="0"/>
                <w:sz w:val="18"/>
                <w:szCs w:val="18"/>
                <w:lang w:val="en-US" w:eastAsia="zh-CN"/>
              </w:rPr>
              <w:t>1529.46</w:t>
            </w:r>
            <w:r>
              <w:rPr>
                <w:rFonts w:hint="eastAsia" w:ascii="仿宋_GB2312" w:hAnsi="宋体" w:eastAsia="仿宋_GB2312" w:cs="宋体"/>
                <w:kern w:val="0"/>
                <w:sz w:val="18"/>
                <w:szCs w:val="18"/>
              </w:rPr>
              <w:t>　</w:t>
            </w:r>
          </w:p>
        </w:tc>
        <w:tc>
          <w:tcPr>
            <w:tcW w:w="1417"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lang w:val="en-US" w:eastAsia="zh-CN"/>
              </w:rPr>
              <w:t>800</w:t>
            </w:r>
            <w:r>
              <w:rPr>
                <w:rFonts w:hint="eastAsia" w:ascii="宋体" w:hAnsi="宋体" w:cs="宋体"/>
                <w:kern w:val="0"/>
                <w:sz w:val="18"/>
                <w:szCs w:val="18"/>
              </w:rPr>
              <w:t>　</w:t>
            </w:r>
          </w:p>
        </w:tc>
      </w:tr>
      <w:tr>
        <w:trPr>
          <w:trHeight w:val="312" w:hRule="exact"/>
        </w:trPr>
        <w:tc>
          <w:tcPr>
            <w:tcW w:w="1620" w:type="dxa"/>
            <w:tcBorders>
              <w:top w:val="nil"/>
              <w:left w:val="single" w:color="auto" w:sz="4" w:space="0"/>
              <w:bottom w:val="single" w:color="auto" w:sz="4" w:space="0"/>
              <w:right w:val="single" w:color="auto" w:sz="4" w:space="0"/>
            </w:tcBorders>
            <w:vAlign w:val="center"/>
          </w:tcPr>
          <w:p>
            <w:pPr>
              <w:widowControl/>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c>
          <w:tcPr>
            <w:tcW w:w="1230" w:type="dxa"/>
            <w:tcBorders>
              <w:top w:val="nil"/>
              <w:left w:val="nil"/>
              <w:bottom w:val="single" w:color="auto" w:sz="4" w:space="0"/>
              <w:right w:val="single" w:color="auto" w:sz="4" w:space="0"/>
            </w:tcBorders>
            <w:vAlign w:val="center"/>
          </w:tcPr>
          <w:p>
            <w:pPr>
              <w:widowControl/>
              <w:jc w:val="righ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250"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230 转移性支出</w:t>
            </w:r>
          </w:p>
        </w:tc>
        <w:tc>
          <w:tcPr>
            <w:tcW w:w="1294"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2"/>
                <w:szCs w:val="22"/>
              </w:rPr>
            </w:pPr>
            <w:r>
              <w:rPr>
                <w:rFonts w:hint="eastAsia" w:ascii="宋体" w:hAnsi="宋体" w:cs="宋体"/>
                <w:kern w:val="0"/>
                <w:sz w:val="18"/>
                <w:szCs w:val="18"/>
              </w:rPr>
              <w:t>　</w:t>
            </w:r>
          </w:p>
        </w:tc>
        <w:tc>
          <w:tcPr>
            <w:tcW w:w="1418" w:type="dxa"/>
            <w:tcBorders>
              <w:top w:val="nil"/>
              <w:left w:val="nil"/>
              <w:bottom w:val="single" w:color="auto" w:sz="4" w:space="0"/>
              <w:right w:val="single" w:color="auto" w:sz="4" w:space="0"/>
            </w:tcBorders>
            <w:vAlign w:val="center"/>
          </w:tcPr>
          <w:p>
            <w:pPr>
              <w:widowControl/>
              <w:spacing w:line="300" w:lineRule="exact"/>
              <w:jc w:val="right"/>
              <w:rPr>
                <w:rFonts w:ascii="宋体" w:hAnsi="宋体" w:cs="宋体"/>
                <w:color w:val="000000"/>
                <w:kern w:val="0"/>
                <w:sz w:val="22"/>
                <w:szCs w:val="22"/>
              </w:rPr>
            </w:pPr>
            <w:r>
              <w:rPr>
                <w:rFonts w:hint="eastAsia" w:ascii="仿宋_GB2312" w:hAnsi="宋体" w:eastAsia="仿宋_GB2312" w:cs="宋体"/>
                <w:kern w:val="0"/>
                <w:sz w:val="18"/>
                <w:szCs w:val="18"/>
              </w:rPr>
              <w:t>　</w:t>
            </w:r>
          </w:p>
        </w:tc>
        <w:tc>
          <w:tcPr>
            <w:tcW w:w="1417"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rPr>
          <w:trHeight w:val="312" w:hRule="exact"/>
        </w:trPr>
        <w:tc>
          <w:tcPr>
            <w:tcW w:w="1620"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收  入  总  计</w:t>
            </w:r>
          </w:p>
        </w:tc>
        <w:tc>
          <w:tcPr>
            <w:tcW w:w="1230" w:type="dxa"/>
            <w:tcBorders>
              <w:top w:val="nil"/>
              <w:left w:val="nil"/>
              <w:bottom w:val="single" w:color="auto" w:sz="4" w:space="0"/>
              <w:right w:val="single" w:color="auto" w:sz="4" w:space="0"/>
            </w:tcBorders>
            <w:vAlign w:val="center"/>
          </w:tcPr>
          <w:p>
            <w:pPr>
              <w:widowControl/>
              <w:jc w:val="right"/>
              <w:rPr>
                <w:rFonts w:ascii="仿宋_GB2312" w:hAnsi="宋体" w:eastAsia="仿宋_GB2312" w:cs="宋体"/>
                <w:color w:val="000000"/>
                <w:kern w:val="0"/>
                <w:sz w:val="22"/>
                <w:szCs w:val="22"/>
              </w:rPr>
            </w:pPr>
            <w:r>
              <w:rPr>
                <w:rFonts w:hint="eastAsia" w:ascii="仿宋_GB2312" w:hAnsi="宋体" w:eastAsia="仿宋_GB2312" w:cs="宋体"/>
                <w:kern w:val="0"/>
                <w:sz w:val="18"/>
                <w:szCs w:val="18"/>
                <w:lang w:val="en-US" w:eastAsia="zh-CN"/>
              </w:rPr>
              <w:t>2329.46</w:t>
            </w:r>
            <w:r>
              <w:rPr>
                <w:rFonts w:hint="eastAsia" w:ascii="仿宋_GB2312" w:hAnsi="宋体" w:eastAsia="仿宋_GB2312" w:cs="宋体"/>
                <w:color w:val="000000"/>
                <w:kern w:val="0"/>
                <w:sz w:val="22"/>
                <w:szCs w:val="22"/>
              </w:rPr>
              <w:t>　</w:t>
            </w:r>
          </w:p>
        </w:tc>
        <w:tc>
          <w:tcPr>
            <w:tcW w:w="2250"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支  出  总  计</w:t>
            </w:r>
          </w:p>
        </w:tc>
        <w:tc>
          <w:tcPr>
            <w:tcW w:w="1294"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仿宋_GB2312" w:hAnsi="宋体" w:eastAsia="仿宋_GB2312" w:cs="宋体"/>
                <w:kern w:val="0"/>
                <w:sz w:val="18"/>
                <w:szCs w:val="18"/>
                <w:lang w:val="en-US" w:eastAsia="zh-CN"/>
              </w:rPr>
              <w:t>2329.46</w:t>
            </w:r>
            <w:r>
              <w:rPr>
                <w:rFonts w:hint="eastAsia" w:ascii="宋体" w:hAnsi="宋体" w:cs="宋体"/>
                <w:color w:val="000000"/>
                <w:kern w:val="0"/>
                <w:sz w:val="22"/>
                <w:szCs w:val="22"/>
              </w:rPr>
              <w:t>　</w:t>
            </w:r>
          </w:p>
        </w:tc>
        <w:tc>
          <w:tcPr>
            <w:tcW w:w="1418" w:type="dxa"/>
            <w:tcBorders>
              <w:top w:val="nil"/>
              <w:left w:val="nil"/>
              <w:bottom w:val="single" w:color="auto" w:sz="4" w:space="0"/>
              <w:right w:val="single" w:color="auto" w:sz="4" w:space="0"/>
            </w:tcBorders>
            <w:vAlign w:val="center"/>
          </w:tcPr>
          <w:p>
            <w:pPr>
              <w:widowControl/>
              <w:spacing w:line="300" w:lineRule="exact"/>
              <w:jc w:val="right"/>
              <w:rPr>
                <w:rFonts w:ascii="宋体" w:hAnsi="宋体" w:cs="宋体"/>
                <w:kern w:val="0"/>
                <w:sz w:val="18"/>
                <w:szCs w:val="18"/>
              </w:rPr>
            </w:pPr>
            <w:r>
              <w:rPr>
                <w:rFonts w:hint="eastAsia" w:ascii="仿宋_GB2312" w:hAnsi="宋体" w:eastAsia="仿宋_GB2312" w:cs="宋体"/>
                <w:kern w:val="0"/>
                <w:sz w:val="18"/>
                <w:szCs w:val="18"/>
                <w:lang w:val="en-US" w:eastAsia="zh-CN"/>
              </w:rPr>
              <w:t>1529.46</w:t>
            </w:r>
            <w:r>
              <w:rPr>
                <w:rFonts w:hint="eastAsia" w:ascii="仿宋_GB2312" w:hAnsi="宋体" w:eastAsia="仿宋_GB2312" w:cs="宋体"/>
                <w:kern w:val="0"/>
                <w:sz w:val="18"/>
                <w:szCs w:val="18"/>
              </w:rPr>
              <w:t>　</w:t>
            </w:r>
          </w:p>
        </w:tc>
        <w:tc>
          <w:tcPr>
            <w:tcW w:w="1417"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lang w:val="en-US" w:eastAsia="zh-CN"/>
              </w:rPr>
              <w:t>800</w:t>
            </w:r>
            <w:r>
              <w:rPr>
                <w:rFonts w:hint="eastAsia" w:ascii="宋体" w:hAnsi="宋体" w:cs="宋体"/>
                <w:kern w:val="0"/>
                <w:sz w:val="18"/>
                <w:szCs w:val="18"/>
              </w:rPr>
              <w:t>　</w:t>
            </w:r>
          </w:p>
        </w:tc>
      </w:tr>
    </w:tbl>
    <w:p>
      <w:pPr>
        <w:widowControl/>
        <w:outlineLvl w:val="1"/>
        <w:rPr>
          <w:rFonts w:hint="eastAsia" w:ascii="仿宋_GB2312" w:hAnsi="宋体" w:eastAsia="仿宋_GB2312"/>
          <w:b/>
          <w:kern w:val="0"/>
          <w:sz w:val="32"/>
          <w:szCs w:val="32"/>
        </w:rPr>
      </w:pPr>
      <w:r>
        <w:rPr>
          <w:rFonts w:hint="eastAsia" w:ascii="仿宋_GB2312" w:hAnsi="宋体" w:eastAsia="仿宋_GB2312"/>
          <w:b/>
          <w:kern w:val="0"/>
          <w:sz w:val="28"/>
          <w:szCs w:val="32"/>
        </w:rPr>
        <w:t>备注：无内容应公开空表并说明情况。</w:t>
      </w:r>
    </w:p>
    <w:p>
      <w:pPr>
        <w:widowControl/>
        <w:jc w:val="left"/>
        <w:outlineLvl w:val="1"/>
        <w:rPr>
          <w:rFonts w:ascii="仿宋_GB2312" w:hAnsi="宋体" w:eastAsia="仿宋_GB2312"/>
          <w:b/>
          <w:kern w:val="0"/>
          <w:sz w:val="32"/>
          <w:szCs w:val="32"/>
        </w:rPr>
      </w:pPr>
      <w:r>
        <w:rPr>
          <w:rFonts w:hint="eastAsia" w:ascii="仿宋_GB2312" w:hAnsi="宋体" w:eastAsia="仿宋_GB2312"/>
          <w:b/>
          <w:kern w:val="0"/>
          <w:sz w:val="32"/>
          <w:szCs w:val="32"/>
        </w:rPr>
        <w:t>表五：</w:t>
      </w:r>
    </w:p>
    <w:tbl>
      <w:tblPr>
        <w:tblW w:w="9087"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41"/>
        <w:gridCol w:w="492"/>
        <w:gridCol w:w="417"/>
        <w:gridCol w:w="2510"/>
        <w:gridCol w:w="660"/>
        <w:gridCol w:w="1024"/>
        <w:gridCol w:w="216"/>
        <w:gridCol w:w="1626"/>
        <w:gridCol w:w="1701"/>
      </w:tblGrid>
      <w:tr>
        <w:trPr>
          <w:trHeight w:val="450" w:hRule="atLeast"/>
        </w:trPr>
        <w:tc>
          <w:tcPr>
            <w:tcW w:w="9087" w:type="dxa"/>
            <w:gridSpan w:val="9"/>
            <w:tcBorders>
              <w:top w:val="nil"/>
              <w:left w:val="nil"/>
              <w:bottom w:val="nil"/>
              <w:right w:val="nil"/>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一般公共预算支出情况表</w:t>
            </w:r>
          </w:p>
        </w:tc>
      </w:tr>
      <w:tr>
        <w:trPr>
          <w:trHeight w:val="285" w:hRule="atLeast"/>
        </w:trPr>
        <w:tc>
          <w:tcPr>
            <w:tcW w:w="3860" w:type="dxa"/>
            <w:gridSpan w:val="4"/>
            <w:tcBorders>
              <w:top w:val="nil"/>
              <w:left w:val="nil"/>
              <w:bottom w:val="nil"/>
              <w:right w:val="nil"/>
            </w:tcBorders>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编制部门：</w:t>
            </w:r>
            <w:r>
              <w:rPr>
                <w:rFonts w:hint="eastAsia" w:ascii="仿宋_GB2312" w:hAnsi="宋体" w:eastAsia="仿宋_GB2312"/>
                <w:kern w:val="0"/>
                <w:sz w:val="24"/>
              </w:rPr>
              <w:t>阜康市</w:t>
            </w:r>
            <w:r>
              <w:rPr>
                <w:rFonts w:hint="eastAsia" w:ascii="仿宋_GB2312" w:hAnsi="宋体" w:eastAsia="仿宋_GB2312"/>
                <w:kern w:val="0"/>
                <w:sz w:val="24"/>
                <w:lang w:eastAsia="zh-CN"/>
              </w:rPr>
              <w:t>自然资源</w:t>
            </w:r>
            <w:r>
              <w:rPr>
                <w:rFonts w:hint="eastAsia" w:ascii="仿宋_GB2312" w:hAnsi="宋体" w:eastAsia="仿宋_GB2312"/>
                <w:kern w:val="0"/>
                <w:sz w:val="24"/>
              </w:rPr>
              <w:t xml:space="preserve">局   </w:t>
            </w:r>
          </w:p>
        </w:tc>
        <w:tc>
          <w:tcPr>
            <w:tcW w:w="660" w:type="dxa"/>
            <w:tcBorders>
              <w:top w:val="nil"/>
              <w:left w:val="nil"/>
              <w:bottom w:val="nil"/>
              <w:right w:val="nil"/>
            </w:tcBorders>
            <w:vAlign w:val="center"/>
          </w:tcPr>
          <w:p>
            <w:pPr>
              <w:widowControl/>
              <w:jc w:val="left"/>
              <w:rPr>
                <w:rFonts w:ascii="仿宋_GB2312" w:hAnsi="宋体" w:eastAsia="仿宋_GB2312" w:cs="宋体"/>
                <w:color w:val="000000"/>
                <w:kern w:val="0"/>
                <w:sz w:val="24"/>
              </w:rPr>
            </w:pPr>
          </w:p>
        </w:tc>
        <w:tc>
          <w:tcPr>
            <w:tcW w:w="1240" w:type="dxa"/>
            <w:gridSpan w:val="2"/>
            <w:tcBorders>
              <w:top w:val="nil"/>
              <w:left w:val="nil"/>
              <w:bottom w:val="nil"/>
              <w:right w:val="nil"/>
            </w:tcBorders>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 xml:space="preserve">  </w:t>
            </w:r>
          </w:p>
        </w:tc>
        <w:tc>
          <w:tcPr>
            <w:tcW w:w="3327" w:type="dxa"/>
            <w:gridSpan w:val="2"/>
            <w:tcBorders>
              <w:top w:val="nil"/>
              <w:left w:val="nil"/>
              <w:bottom w:val="nil"/>
              <w:right w:val="nil"/>
            </w:tcBorders>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r>
        <w:trPr>
          <w:trHeight w:val="405" w:hRule="atLeast"/>
        </w:trPr>
        <w:tc>
          <w:tcPr>
            <w:tcW w:w="3860" w:type="dxa"/>
            <w:gridSpan w:val="4"/>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color w:val="000000"/>
                <w:kern w:val="0"/>
                <w:sz w:val="22"/>
                <w:szCs w:val="22"/>
              </w:rPr>
            </w:pPr>
            <w:r>
              <w:rPr>
                <w:rFonts w:hint="eastAsia" w:ascii="仿宋_GB2312" w:hAnsi="宋体" w:eastAsia="仿宋_GB2312" w:cs="宋体"/>
                <w:b/>
                <w:bCs/>
                <w:color w:val="000000"/>
                <w:kern w:val="0"/>
                <w:sz w:val="22"/>
                <w:szCs w:val="22"/>
              </w:rPr>
              <w:t>项目</w:t>
            </w:r>
          </w:p>
        </w:tc>
        <w:tc>
          <w:tcPr>
            <w:tcW w:w="5227" w:type="dxa"/>
            <w:gridSpan w:val="5"/>
            <w:tcBorders>
              <w:top w:val="single" w:color="auto" w:sz="4" w:space="0"/>
              <w:left w:val="nil"/>
              <w:bottom w:val="single" w:color="auto" w:sz="4" w:space="0"/>
              <w:right w:val="single" w:color="000000" w:sz="4" w:space="0"/>
            </w:tcBorders>
            <w:vAlign w:val="center"/>
          </w:tcPr>
          <w:p>
            <w:pPr>
              <w:widowControl/>
              <w:jc w:val="center"/>
              <w:rPr>
                <w:rFonts w:ascii="仿宋_GB2312" w:hAnsi="宋体" w:eastAsia="仿宋_GB2312" w:cs="宋体"/>
                <w:b/>
                <w:bCs/>
                <w:color w:val="000000"/>
                <w:kern w:val="0"/>
                <w:sz w:val="22"/>
                <w:szCs w:val="22"/>
              </w:rPr>
            </w:pPr>
            <w:r>
              <w:rPr>
                <w:rFonts w:hint="eastAsia" w:ascii="仿宋_GB2312" w:hAnsi="宋体" w:eastAsia="仿宋_GB2312" w:cs="宋体"/>
                <w:b/>
                <w:bCs/>
                <w:color w:val="000000"/>
                <w:kern w:val="0"/>
                <w:sz w:val="22"/>
                <w:szCs w:val="22"/>
              </w:rPr>
              <w:t>一般公共预算支出</w:t>
            </w:r>
          </w:p>
        </w:tc>
      </w:tr>
      <w:tr>
        <w:trPr>
          <w:trHeight w:val="465" w:hRule="atLeast"/>
        </w:trPr>
        <w:tc>
          <w:tcPr>
            <w:tcW w:w="1350" w:type="dxa"/>
            <w:gridSpan w:val="3"/>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510"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功能分类科目名称</w:t>
            </w:r>
          </w:p>
        </w:tc>
        <w:tc>
          <w:tcPr>
            <w:tcW w:w="1684"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小计</w:t>
            </w:r>
          </w:p>
        </w:tc>
        <w:tc>
          <w:tcPr>
            <w:tcW w:w="1842"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基本支出</w:t>
            </w:r>
          </w:p>
        </w:tc>
        <w:tc>
          <w:tcPr>
            <w:tcW w:w="170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项目支出</w:t>
            </w:r>
          </w:p>
        </w:tc>
      </w:tr>
      <w:tr>
        <w:trPr>
          <w:trHeight w:val="300" w:hRule="atLeast"/>
        </w:trPr>
        <w:tc>
          <w:tcPr>
            <w:tcW w:w="441"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492"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417"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w:t>
            </w:r>
          </w:p>
        </w:tc>
        <w:tc>
          <w:tcPr>
            <w:tcW w:w="251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000000"/>
                <w:kern w:val="0"/>
                <w:sz w:val="20"/>
                <w:szCs w:val="20"/>
              </w:rPr>
            </w:pPr>
          </w:p>
        </w:tc>
        <w:tc>
          <w:tcPr>
            <w:tcW w:w="1684"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000000"/>
                <w:kern w:val="0"/>
                <w:sz w:val="20"/>
                <w:szCs w:val="20"/>
              </w:rPr>
            </w:pPr>
          </w:p>
        </w:tc>
        <w:tc>
          <w:tcPr>
            <w:tcW w:w="1842"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000000"/>
                <w:kern w:val="0"/>
                <w:sz w:val="20"/>
                <w:szCs w:val="20"/>
              </w:rPr>
            </w:pPr>
          </w:p>
        </w:tc>
      </w:tr>
      <w:tr>
        <w:trPr>
          <w:trHeight w:val="450" w:hRule="atLeast"/>
        </w:trPr>
        <w:tc>
          <w:tcPr>
            <w:tcW w:w="441" w:type="dxa"/>
            <w:tcBorders>
              <w:top w:val="nil"/>
              <w:left w:val="single" w:color="auto" w:sz="4" w:space="0"/>
              <w:bottom w:val="single" w:color="auto" w:sz="4" w:space="0"/>
              <w:right w:val="single" w:color="auto" w:sz="4" w:space="0"/>
            </w:tcBorders>
            <w:vAlign w:val="center"/>
          </w:tcPr>
          <w:p>
            <w:pPr>
              <w:jc w:val="left"/>
              <w:rPr>
                <w:rFonts w:ascii="仿宋_GB2312" w:hAnsi="宋体" w:eastAsia="仿宋_GB2312" w:cs="宋体"/>
                <w:b/>
                <w:color w:val="000000"/>
                <w:kern w:val="0"/>
                <w:sz w:val="20"/>
                <w:szCs w:val="20"/>
              </w:rPr>
            </w:pPr>
            <w:r>
              <w:rPr>
                <w:rFonts w:hint="eastAsia" w:ascii="仿宋_GB2312" w:eastAsia="仿宋_GB2312"/>
                <w:color w:val="000000"/>
                <w:sz w:val="20"/>
                <w:szCs w:val="20"/>
                <w:lang w:val="en-US" w:eastAsia="zh-CN"/>
              </w:rPr>
              <w:t>201</w:t>
            </w:r>
          </w:p>
        </w:tc>
        <w:tc>
          <w:tcPr>
            <w:tcW w:w="492" w:type="dxa"/>
            <w:tcBorders>
              <w:top w:val="nil"/>
              <w:left w:val="nil"/>
              <w:bottom w:val="single" w:color="auto" w:sz="4" w:space="0"/>
              <w:right w:val="single" w:color="auto" w:sz="4" w:space="0"/>
            </w:tcBorders>
            <w:vAlign w:val="center"/>
          </w:tcPr>
          <w:p>
            <w:pPr>
              <w:jc w:val="center"/>
              <w:rPr>
                <w:rFonts w:ascii="仿宋_GB2312" w:hAnsi="宋体" w:eastAsia="仿宋_GB2312" w:cs="宋体"/>
                <w:b/>
                <w:color w:val="000000"/>
                <w:kern w:val="0"/>
                <w:sz w:val="20"/>
                <w:szCs w:val="20"/>
              </w:rPr>
            </w:pPr>
            <w:r>
              <w:rPr>
                <w:rFonts w:hint="eastAsia" w:ascii="仿宋_GB2312" w:eastAsia="仿宋_GB2312"/>
                <w:color w:val="000000"/>
                <w:sz w:val="20"/>
                <w:szCs w:val="20"/>
                <w:lang w:val="en-US" w:eastAsia="zh-CN"/>
              </w:rPr>
              <w:t>01</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b/>
                <w:color w:val="000000"/>
                <w:kern w:val="0"/>
                <w:sz w:val="20"/>
                <w:szCs w:val="20"/>
              </w:rPr>
            </w:pPr>
            <w:r>
              <w:rPr>
                <w:rFonts w:hint="eastAsia" w:ascii="仿宋_GB2312" w:eastAsia="仿宋_GB2312"/>
                <w:color w:val="000000"/>
                <w:sz w:val="20"/>
                <w:szCs w:val="20"/>
                <w:lang w:val="en-US" w:eastAsia="zh-CN"/>
              </w:rPr>
              <w:t>01</w:t>
            </w:r>
          </w:p>
        </w:tc>
        <w:tc>
          <w:tcPr>
            <w:tcW w:w="2510" w:type="dxa"/>
            <w:tcBorders>
              <w:top w:val="nil"/>
              <w:left w:val="nil"/>
              <w:bottom w:val="single" w:color="auto" w:sz="4" w:space="0"/>
              <w:right w:val="single" w:color="auto" w:sz="4" w:space="0"/>
            </w:tcBorders>
            <w:vAlign w:val="center"/>
          </w:tcPr>
          <w:p>
            <w:pPr>
              <w:jc w:val="center"/>
              <w:rPr>
                <w:rFonts w:ascii="仿宋_GB2312" w:hAnsi="宋体" w:eastAsia="仿宋_GB2312" w:cs="宋体"/>
                <w:b/>
                <w:color w:val="000000"/>
                <w:kern w:val="0"/>
                <w:sz w:val="20"/>
                <w:szCs w:val="20"/>
              </w:rPr>
            </w:pPr>
            <w:r>
              <w:rPr>
                <w:rFonts w:hint="eastAsia" w:ascii="仿宋_GB2312" w:eastAsia="仿宋_GB2312"/>
                <w:color w:val="000000"/>
                <w:sz w:val="20"/>
                <w:szCs w:val="20"/>
                <w:lang w:eastAsia="zh-CN"/>
              </w:rPr>
              <w:t>行政运行</w:t>
            </w:r>
          </w:p>
        </w:tc>
        <w:tc>
          <w:tcPr>
            <w:tcW w:w="1684" w:type="dxa"/>
            <w:gridSpan w:val="2"/>
            <w:tcBorders>
              <w:top w:val="nil"/>
              <w:left w:val="nil"/>
              <w:bottom w:val="single" w:color="auto" w:sz="4" w:space="0"/>
              <w:right w:val="single" w:color="auto" w:sz="4" w:space="0"/>
            </w:tcBorders>
            <w:vAlign w:val="center"/>
          </w:tcPr>
          <w:p>
            <w:pPr>
              <w:jc w:val="center"/>
              <w:rPr>
                <w:rFonts w:ascii="仿宋_GB2312" w:hAnsi="宋体" w:eastAsia="仿宋_GB2312" w:cs="宋体"/>
                <w:b/>
                <w:color w:val="000000"/>
                <w:kern w:val="0"/>
                <w:sz w:val="20"/>
                <w:szCs w:val="20"/>
              </w:rPr>
            </w:pPr>
            <w:r>
              <w:rPr>
                <w:rFonts w:hint="eastAsia" w:ascii="仿宋_GB2312" w:eastAsia="仿宋_GB2312"/>
                <w:color w:val="000000"/>
                <w:sz w:val="20"/>
                <w:szCs w:val="20"/>
                <w:lang w:val="en-US" w:eastAsia="zh-CN"/>
              </w:rPr>
              <w:t>98.12</w:t>
            </w:r>
          </w:p>
        </w:tc>
        <w:tc>
          <w:tcPr>
            <w:tcW w:w="1842" w:type="dxa"/>
            <w:gridSpan w:val="2"/>
            <w:tcBorders>
              <w:top w:val="nil"/>
              <w:left w:val="nil"/>
              <w:bottom w:val="single" w:color="auto" w:sz="4" w:space="0"/>
              <w:right w:val="single" w:color="auto" w:sz="4" w:space="0"/>
            </w:tcBorders>
            <w:vAlign w:val="center"/>
          </w:tcPr>
          <w:p>
            <w:pPr>
              <w:jc w:val="center"/>
              <w:rPr>
                <w:rFonts w:ascii="仿宋_GB2312" w:hAnsi="宋体" w:eastAsia="仿宋_GB2312" w:cs="宋体"/>
                <w:b/>
                <w:color w:val="000000"/>
                <w:kern w:val="0"/>
                <w:sz w:val="20"/>
                <w:szCs w:val="20"/>
              </w:rPr>
            </w:pPr>
            <w:r>
              <w:rPr>
                <w:rFonts w:hint="eastAsia" w:ascii="仿宋_GB2312" w:eastAsia="仿宋_GB2312"/>
                <w:color w:val="000000"/>
                <w:sz w:val="20"/>
                <w:szCs w:val="20"/>
                <w:lang w:val="en-US" w:eastAsia="zh-CN"/>
              </w:rPr>
              <w:t>193.78</w:t>
            </w:r>
          </w:p>
        </w:tc>
        <w:tc>
          <w:tcPr>
            <w:tcW w:w="1701"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color w:val="000000"/>
                <w:kern w:val="0"/>
                <w:sz w:val="20"/>
                <w:szCs w:val="20"/>
              </w:rPr>
            </w:pPr>
            <w:r>
              <w:rPr>
                <w:rFonts w:hint="eastAsia" w:ascii="宋体" w:hAnsi="宋体" w:cs="宋体"/>
                <w:b/>
                <w:bCs/>
                <w:color w:val="000000"/>
                <w:kern w:val="0"/>
                <w:sz w:val="22"/>
                <w:szCs w:val="22"/>
              </w:rPr>
              <w:t>　</w:t>
            </w:r>
          </w:p>
        </w:tc>
      </w:tr>
      <w:tr>
        <w:trPr>
          <w:trHeight w:val="450" w:hRule="atLeast"/>
        </w:trPr>
        <w:tc>
          <w:tcPr>
            <w:tcW w:w="441" w:type="dxa"/>
            <w:tcBorders>
              <w:top w:val="nil"/>
              <w:left w:val="single" w:color="auto" w:sz="4" w:space="0"/>
              <w:bottom w:val="single" w:color="auto" w:sz="4" w:space="0"/>
              <w:right w:val="single" w:color="auto" w:sz="4" w:space="0"/>
            </w:tcBorders>
            <w:vAlign w:val="center"/>
          </w:tcPr>
          <w:p>
            <w:pPr>
              <w:jc w:val="left"/>
              <w:rPr>
                <w:rFonts w:ascii="宋体" w:hAnsi="宋体" w:cs="宋体"/>
                <w:color w:val="000000"/>
                <w:kern w:val="0"/>
                <w:sz w:val="20"/>
                <w:szCs w:val="20"/>
              </w:rPr>
            </w:pPr>
            <w:r>
              <w:rPr>
                <w:rFonts w:hint="eastAsia" w:ascii="仿宋_GB2312" w:eastAsia="仿宋_GB2312"/>
                <w:color w:val="000000"/>
                <w:sz w:val="20"/>
                <w:szCs w:val="20"/>
                <w:lang w:val="en-US" w:eastAsia="zh-CN"/>
              </w:rPr>
              <w:t>208</w:t>
            </w:r>
            <w:r>
              <w:rPr>
                <w:rFonts w:hint="eastAsia" w:ascii="仿宋_GB2312" w:eastAsia="仿宋_GB2312"/>
                <w:color w:val="000000"/>
                <w:sz w:val="20"/>
                <w:szCs w:val="20"/>
              </w:rPr>
              <w:t>　</w:t>
            </w:r>
          </w:p>
        </w:tc>
        <w:tc>
          <w:tcPr>
            <w:tcW w:w="492"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rPr>
            </w:pPr>
            <w:r>
              <w:rPr>
                <w:rFonts w:hint="eastAsia" w:ascii="仿宋_GB2312" w:eastAsia="仿宋_GB2312"/>
                <w:color w:val="000000"/>
                <w:sz w:val="20"/>
                <w:szCs w:val="20"/>
                <w:lang w:val="en-US" w:eastAsia="zh-CN"/>
              </w:rPr>
              <w:t>05</w:t>
            </w:r>
          </w:p>
        </w:tc>
        <w:tc>
          <w:tcPr>
            <w:tcW w:w="417" w:type="dxa"/>
            <w:tcBorders>
              <w:top w:val="nil"/>
              <w:left w:val="nil"/>
              <w:bottom w:val="single" w:color="auto" w:sz="4" w:space="0"/>
              <w:right w:val="single" w:color="auto" w:sz="4" w:space="0"/>
            </w:tcBorders>
            <w:vAlign w:val="center"/>
          </w:tcPr>
          <w:p>
            <w:pPr>
              <w:jc w:val="right"/>
              <w:rPr>
                <w:rFonts w:ascii="宋体" w:hAnsi="宋体" w:cs="宋体"/>
                <w:color w:val="000000"/>
                <w:kern w:val="0"/>
                <w:sz w:val="20"/>
                <w:szCs w:val="20"/>
              </w:rPr>
            </w:pPr>
            <w:r>
              <w:rPr>
                <w:rFonts w:hint="eastAsia" w:ascii="仿宋_GB2312" w:eastAsia="仿宋_GB2312"/>
                <w:color w:val="000000"/>
                <w:sz w:val="20"/>
                <w:szCs w:val="20"/>
                <w:lang w:val="en-US" w:eastAsia="zh-CN"/>
              </w:rPr>
              <w:t>05</w:t>
            </w:r>
            <w:r>
              <w:rPr>
                <w:rFonts w:hint="eastAsia" w:ascii="仿宋_GB2312" w:eastAsia="仿宋_GB2312"/>
                <w:color w:val="000000"/>
                <w:sz w:val="20"/>
                <w:szCs w:val="20"/>
              </w:rPr>
              <w:t>　</w:t>
            </w:r>
          </w:p>
        </w:tc>
        <w:tc>
          <w:tcPr>
            <w:tcW w:w="2510"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rPr>
            </w:pPr>
            <w:r>
              <w:rPr>
                <w:rFonts w:hint="eastAsia" w:ascii="仿宋_GB2312" w:eastAsia="仿宋_GB2312"/>
                <w:color w:val="000000"/>
                <w:sz w:val="20"/>
                <w:szCs w:val="20"/>
              </w:rPr>
              <w:t>机关事业单位基本养老保险缴费支出　</w:t>
            </w:r>
          </w:p>
        </w:tc>
        <w:tc>
          <w:tcPr>
            <w:tcW w:w="1684" w:type="dxa"/>
            <w:gridSpan w:val="2"/>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rPr>
            </w:pPr>
            <w:r>
              <w:rPr>
                <w:rFonts w:hint="eastAsia" w:ascii="仿宋_GB2312" w:eastAsia="仿宋_GB2312"/>
                <w:color w:val="000000"/>
                <w:sz w:val="20"/>
                <w:szCs w:val="20"/>
                <w:lang w:val="en-US" w:eastAsia="zh-CN"/>
              </w:rPr>
              <w:t>166.41</w:t>
            </w:r>
          </w:p>
        </w:tc>
        <w:tc>
          <w:tcPr>
            <w:tcW w:w="1842" w:type="dxa"/>
            <w:gridSpan w:val="2"/>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rPr>
            </w:pPr>
            <w:r>
              <w:rPr>
                <w:rFonts w:hint="eastAsia" w:ascii="仿宋_GB2312" w:eastAsia="仿宋_GB2312"/>
                <w:color w:val="000000"/>
                <w:sz w:val="20"/>
                <w:szCs w:val="20"/>
                <w:lang w:val="en-US" w:eastAsia="zh-CN"/>
              </w:rPr>
              <w:t>166.41</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b/>
                <w:bCs/>
                <w:color w:val="000000"/>
                <w:kern w:val="0"/>
                <w:sz w:val="22"/>
                <w:szCs w:val="22"/>
              </w:rPr>
              <w:t>　</w:t>
            </w:r>
          </w:p>
        </w:tc>
      </w:tr>
      <w:tr>
        <w:trPr>
          <w:trHeight w:val="450" w:hRule="atLeast"/>
        </w:trPr>
        <w:tc>
          <w:tcPr>
            <w:tcW w:w="441" w:type="dxa"/>
            <w:tcBorders>
              <w:top w:val="nil"/>
              <w:left w:val="single" w:color="auto" w:sz="4" w:space="0"/>
              <w:bottom w:val="single" w:color="auto" w:sz="4" w:space="0"/>
              <w:right w:val="single" w:color="auto" w:sz="4" w:space="0"/>
            </w:tcBorders>
            <w:vAlign w:val="center"/>
          </w:tcPr>
          <w:p>
            <w:pPr>
              <w:jc w:val="right"/>
              <w:rPr>
                <w:rFonts w:ascii="宋体" w:hAnsi="宋体" w:cs="宋体"/>
                <w:color w:val="000000"/>
                <w:kern w:val="0"/>
                <w:sz w:val="20"/>
                <w:szCs w:val="20"/>
              </w:rPr>
            </w:pPr>
            <w:r>
              <w:rPr>
                <w:rFonts w:hint="eastAsia" w:ascii="仿宋_GB2312" w:eastAsia="仿宋_GB2312"/>
                <w:color w:val="000000"/>
                <w:sz w:val="20"/>
                <w:szCs w:val="20"/>
                <w:lang w:val="en-US" w:eastAsia="zh-CN"/>
              </w:rPr>
              <w:t>210</w:t>
            </w:r>
            <w:r>
              <w:rPr>
                <w:rFonts w:hint="eastAsia" w:ascii="仿宋_GB2312" w:eastAsia="仿宋_GB2312"/>
                <w:color w:val="000000"/>
                <w:sz w:val="20"/>
                <w:szCs w:val="20"/>
              </w:rPr>
              <w:t>　</w:t>
            </w:r>
          </w:p>
        </w:tc>
        <w:tc>
          <w:tcPr>
            <w:tcW w:w="492" w:type="dxa"/>
            <w:tcBorders>
              <w:top w:val="nil"/>
              <w:left w:val="nil"/>
              <w:bottom w:val="single" w:color="auto" w:sz="4" w:space="0"/>
              <w:right w:val="single" w:color="auto" w:sz="4" w:space="0"/>
            </w:tcBorders>
            <w:vAlign w:val="center"/>
          </w:tcPr>
          <w:p>
            <w:pPr>
              <w:jc w:val="right"/>
              <w:rPr>
                <w:rFonts w:ascii="宋体" w:hAnsi="宋体" w:cs="宋体"/>
                <w:color w:val="000000"/>
                <w:kern w:val="0"/>
                <w:sz w:val="20"/>
                <w:szCs w:val="20"/>
              </w:rPr>
            </w:pPr>
            <w:r>
              <w:rPr>
                <w:rFonts w:hint="eastAsia" w:ascii="仿宋_GB2312" w:eastAsia="仿宋_GB2312"/>
                <w:color w:val="000000"/>
                <w:sz w:val="20"/>
                <w:szCs w:val="20"/>
                <w:lang w:val="en-US" w:eastAsia="zh-CN"/>
              </w:rPr>
              <w:t>11</w:t>
            </w:r>
            <w:r>
              <w:rPr>
                <w:rFonts w:hint="eastAsia" w:ascii="仿宋_GB2312" w:eastAsia="仿宋_GB2312"/>
                <w:color w:val="000000"/>
                <w:sz w:val="20"/>
                <w:szCs w:val="20"/>
              </w:rPr>
              <w:t>　</w:t>
            </w:r>
          </w:p>
        </w:tc>
        <w:tc>
          <w:tcPr>
            <w:tcW w:w="417" w:type="dxa"/>
            <w:tcBorders>
              <w:top w:val="nil"/>
              <w:left w:val="nil"/>
              <w:bottom w:val="single" w:color="auto" w:sz="4" w:space="0"/>
              <w:right w:val="single" w:color="auto" w:sz="4" w:space="0"/>
            </w:tcBorders>
            <w:vAlign w:val="center"/>
          </w:tcPr>
          <w:p>
            <w:pPr>
              <w:jc w:val="right"/>
              <w:rPr>
                <w:rFonts w:ascii="宋体" w:hAnsi="宋体" w:cs="宋体"/>
                <w:color w:val="000000"/>
                <w:kern w:val="0"/>
                <w:sz w:val="20"/>
                <w:szCs w:val="20"/>
              </w:rPr>
            </w:pPr>
            <w:r>
              <w:rPr>
                <w:rFonts w:hint="eastAsia" w:ascii="仿宋_GB2312" w:eastAsia="仿宋_GB2312"/>
                <w:color w:val="000000"/>
                <w:sz w:val="20"/>
                <w:szCs w:val="20"/>
                <w:lang w:val="en-US" w:eastAsia="zh-CN"/>
              </w:rPr>
              <w:t>01</w:t>
            </w:r>
            <w:r>
              <w:rPr>
                <w:rFonts w:hint="eastAsia" w:ascii="仿宋_GB2312" w:eastAsia="仿宋_GB2312"/>
                <w:color w:val="000000"/>
                <w:sz w:val="20"/>
                <w:szCs w:val="20"/>
              </w:rPr>
              <w:t>　</w:t>
            </w:r>
          </w:p>
        </w:tc>
        <w:tc>
          <w:tcPr>
            <w:tcW w:w="2510"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rPr>
            </w:pPr>
            <w:r>
              <w:rPr>
                <w:rFonts w:hint="eastAsia" w:ascii="仿宋_GB2312" w:eastAsia="仿宋_GB2312"/>
                <w:color w:val="000000"/>
                <w:sz w:val="20"/>
                <w:szCs w:val="20"/>
              </w:rPr>
              <w:t>行政单位医疗　</w:t>
            </w:r>
          </w:p>
        </w:tc>
        <w:tc>
          <w:tcPr>
            <w:tcW w:w="1684" w:type="dxa"/>
            <w:gridSpan w:val="2"/>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rPr>
            </w:pPr>
            <w:r>
              <w:rPr>
                <w:rFonts w:hint="eastAsia" w:ascii="仿宋_GB2312" w:eastAsia="仿宋_GB2312"/>
                <w:color w:val="000000"/>
                <w:sz w:val="20"/>
                <w:szCs w:val="20"/>
                <w:lang w:val="en-US" w:eastAsia="zh-CN"/>
              </w:rPr>
              <w:t>25.59</w:t>
            </w:r>
          </w:p>
        </w:tc>
        <w:tc>
          <w:tcPr>
            <w:tcW w:w="1842" w:type="dxa"/>
            <w:gridSpan w:val="2"/>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rPr>
            </w:pPr>
            <w:r>
              <w:rPr>
                <w:rFonts w:hint="eastAsia" w:ascii="仿宋_GB2312" w:eastAsia="仿宋_GB2312"/>
                <w:color w:val="000000"/>
                <w:sz w:val="20"/>
                <w:szCs w:val="20"/>
                <w:lang w:val="en-US" w:eastAsia="zh-CN"/>
              </w:rPr>
              <w:t>25.59</w:t>
            </w:r>
          </w:p>
        </w:tc>
        <w:tc>
          <w:tcPr>
            <w:tcW w:w="1701" w:type="dxa"/>
            <w:tcBorders>
              <w:top w:val="nil"/>
              <w:left w:val="nil"/>
              <w:bottom w:val="single" w:color="auto" w:sz="4" w:space="0"/>
              <w:right w:val="single" w:color="auto" w:sz="4" w:space="0"/>
            </w:tcBorders>
            <w:vAlign w:val="center"/>
          </w:tcPr>
          <w:p>
            <w:pPr>
              <w:jc w:val="right"/>
              <w:rPr>
                <w:rFonts w:ascii="宋体" w:hAnsi="宋体" w:cs="宋体"/>
                <w:color w:val="000000"/>
                <w:kern w:val="0"/>
                <w:sz w:val="20"/>
                <w:szCs w:val="20"/>
              </w:rPr>
            </w:pPr>
            <w:r>
              <w:rPr>
                <w:rFonts w:hint="eastAsia" w:ascii="仿宋_GB2312" w:eastAsia="仿宋_GB2312"/>
                <w:color w:val="000000"/>
                <w:sz w:val="20"/>
                <w:szCs w:val="20"/>
              </w:rPr>
              <w:t>　</w:t>
            </w:r>
          </w:p>
        </w:tc>
      </w:tr>
      <w:tr>
        <w:trPr>
          <w:trHeight w:val="450" w:hRule="atLeast"/>
        </w:trPr>
        <w:tc>
          <w:tcPr>
            <w:tcW w:w="441" w:type="dxa"/>
            <w:tcBorders>
              <w:top w:val="nil"/>
              <w:left w:val="single" w:color="auto" w:sz="4" w:space="0"/>
              <w:bottom w:val="single" w:color="auto" w:sz="4" w:space="0"/>
              <w:right w:val="single" w:color="auto" w:sz="4" w:space="0"/>
            </w:tcBorders>
            <w:vAlign w:val="center"/>
          </w:tcPr>
          <w:p>
            <w:pPr>
              <w:jc w:val="right"/>
              <w:rPr>
                <w:rFonts w:ascii="宋体" w:hAnsi="宋体" w:cs="宋体"/>
                <w:color w:val="000000"/>
                <w:kern w:val="0"/>
                <w:sz w:val="20"/>
                <w:szCs w:val="20"/>
              </w:rPr>
            </w:pPr>
            <w:r>
              <w:rPr>
                <w:rFonts w:hint="eastAsia" w:ascii="仿宋_GB2312" w:eastAsia="仿宋_GB2312"/>
                <w:color w:val="000000"/>
                <w:sz w:val="20"/>
                <w:szCs w:val="20"/>
                <w:lang w:val="en-US" w:eastAsia="zh-CN"/>
              </w:rPr>
              <w:t>210</w:t>
            </w:r>
            <w:r>
              <w:rPr>
                <w:rFonts w:hint="eastAsia" w:ascii="仿宋_GB2312" w:eastAsia="仿宋_GB2312"/>
                <w:color w:val="000000"/>
                <w:sz w:val="20"/>
                <w:szCs w:val="20"/>
              </w:rPr>
              <w:t>　</w:t>
            </w:r>
          </w:p>
        </w:tc>
        <w:tc>
          <w:tcPr>
            <w:tcW w:w="492" w:type="dxa"/>
            <w:tcBorders>
              <w:top w:val="nil"/>
              <w:left w:val="nil"/>
              <w:bottom w:val="single" w:color="auto" w:sz="4" w:space="0"/>
              <w:right w:val="single" w:color="auto" w:sz="4" w:space="0"/>
            </w:tcBorders>
            <w:vAlign w:val="center"/>
          </w:tcPr>
          <w:p>
            <w:pPr>
              <w:jc w:val="right"/>
              <w:rPr>
                <w:rFonts w:ascii="宋体" w:hAnsi="宋体" w:cs="宋体"/>
                <w:color w:val="000000"/>
                <w:kern w:val="0"/>
                <w:sz w:val="20"/>
                <w:szCs w:val="20"/>
              </w:rPr>
            </w:pPr>
            <w:r>
              <w:rPr>
                <w:rFonts w:hint="eastAsia" w:ascii="仿宋_GB2312" w:eastAsia="仿宋_GB2312"/>
                <w:color w:val="000000"/>
                <w:sz w:val="20"/>
                <w:szCs w:val="20"/>
                <w:lang w:val="en-US" w:eastAsia="zh-CN"/>
              </w:rPr>
              <w:t>11</w:t>
            </w:r>
            <w:r>
              <w:rPr>
                <w:rFonts w:hint="eastAsia" w:ascii="仿宋_GB2312" w:eastAsia="仿宋_GB2312"/>
                <w:color w:val="000000"/>
                <w:sz w:val="20"/>
                <w:szCs w:val="20"/>
              </w:rPr>
              <w:t>　</w:t>
            </w:r>
          </w:p>
        </w:tc>
        <w:tc>
          <w:tcPr>
            <w:tcW w:w="417" w:type="dxa"/>
            <w:tcBorders>
              <w:top w:val="nil"/>
              <w:left w:val="nil"/>
              <w:bottom w:val="single" w:color="auto" w:sz="4" w:space="0"/>
              <w:right w:val="single" w:color="auto" w:sz="4" w:space="0"/>
            </w:tcBorders>
            <w:vAlign w:val="center"/>
          </w:tcPr>
          <w:p>
            <w:pPr>
              <w:jc w:val="right"/>
              <w:rPr>
                <w:rFonts w:ascii="宋体" w:hAnsi="宋体" w:cs="宋体"/>
                <w:color w:val="000000"/>
                <w:kern w:val="0"/>
                <w:sz w:val="20"/>
                <w:szCs w:val="20"/>
              </w:rPr>
            </w:pPr>
            <w:r>
              <w:rPr>
                <w:rFonts w:hint="eastAsia" w:ascii="仿宋_GB2312" w:eastAsia="仿宋_GB2312"/>
                <w:color w:val="000000"/>
                <w:sz w:val="20"/>
                <w:szCs w:val="20"/>
                <w:lang w:val="en-US" w:eastAsia="zh-CN"/>
              </w:rPr>
              <w:t>02</w:t>
            </w:r>
            <w:r>
              <w:rPr>
                <w:rFonts w:hint="eastAsia" w:ascii="仿宋_GB2312" w:eastAsia="仿宋_GB2312"/>
                <w:color w:val="000000"/>
                <w:sz w:val="20"/>
                <w:szCs w:val="20"/>
              </w:rPr>
              <w:t>　</w:t>
            </w:r>
          </w:p>
        </w:tc>
        <w:tc>
          <w:tcPr>
            <w:tcW w:w="2510" w:type="dxa"/>
            <w:tcBorders>
              <w:top w:val="nil"/>
              <w:left w:val="nil"/>
              <w:bottom w:val="single" w:color="auto" w:sz="4" w:space="0"/>
              <w:right w:val="single" w:color="auto" w:sz="4" w:space="0"/>
            </w:tcBorders>
            <w:vAlign w:val="center"/>
          </w:tcPr>
          <w:p>
            <w:pPr>
              <w:rPr>
                <w:rFonts w:ascii="宋体" w:hAnsi="宋体" w:cs="宋体"/>
                <w:color w:val="000000"/>
                <w:kern w:val="0"/>
                <w:sz w:val="20"/>
                <w:szCs w:val="20"/>
              </w:rPr>
            </w:pPr>
            <w:r>
              <w:rPr>
                <w:rFonts w:hint="eastAsia" w:ascii="仿宋_GB2312" w:eastAsia="仿宋_GB2312"/>
                <w:color w:val="000000"/>
                <w:sz w:val="20"/>
                <w:szCs w:val="20"/>
              </w:rPr>
              <w:t>　行政单位医疗</w:t>
            </w:r>
          </w:p>
        </w:tc>
        <w:tc>
          <w:tcPr>
            <w:tcW w:w="1684" w:type="dxa"/>
            <w:gridSpan w:val="2"/>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rPr>
            </w:pPr>
            <w:r>
              <w:rPr>
                <w:rFonts w:hint="eastAsia" w:ascii="仿宋_GB2312" w:eastAsia="仿宋_GB2312"/>
                <w:color w:val="000000"/>
                <w:sz w:val="20"/>
                <w:szCs w:val="20"/>
                <w:lang w:val="en-US" w:eastAsia="zh-CN"/>
              </w:rPr>
              <w:t>52.35</w:t>
            </w:r>
          </w:p>
        </w:tc>
        <w:tc>
          <w:tcPr>
            <w:tcW w:w="1842" w:type="dxa"/>
            <w:gridSpan w:val="2"/>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rPr>
            </w:pPr>
            <w:r>
              <w:rPr>
                <w:rFonts w:hint="eastAsia" w:ascii="仿宋_GB2312" w:eastAsia="仿宋_GB2312"/>
                <w:color w:val="000000"/>
                <w:sz w:val="20"/>
                <w:szCs w:val="20"/>
                <w:lang w:val="en-US" w:eastAsia="zh-CN"/>
              </w:rPr>
              <w:t>52.35</w:t>
            </w:r>
          </w:p>
        </w:tc>
        <w:tc>
          <w:tcPr>
            <w:tcW w:w="1701" w:type="dxa"/>
            <w:tcBorders>
              <w:top w:val="nil"/>
              <w:left w:val="nil"/>
              <w:bottom w:val="single" w:color="auto" w:sz="4" w:space="0"/>
              <w:right w:val="single" w:color="auto" w:sz="4" w:space="0"/>
            </w:tcBorders>
            <w:vAlign w:val="center"/>
          </w:tcPr>
          <w:p>
            <w:pPr>
              <w:jc w:val="right"/>
              <w:rPr>
                <w:rFonts w:ascii="宋体" w:hAnsi="宋体" w:cs="宋体"/>
                <w:color w:val="000000"/>
                <w:kern w:val="0"/>
                <w:sz w:val="20"/>
                <w:szCs w:val="20"/>
              </w:rPr>
            </w:pPr>
            <w:r>
              <w:rPr>
                <w:rFonts w:hint="eastAsia" w:ascii="仿宋_GB2312" w:eastAsia="仿宋_GB2312"/>
                <w:color w:val="000000"/>
                <w:sz w:val="20"/>
                <w:szCs w:val="20"/>
              </w:rPr>
              <w:t>　</w:t>
            </w:r>
          </w:p>
        </w:tc>
      </w:tr>
      <w:tr>
        <w:trPr>
          <w:trHeight w:val="450" w:hRule="atLeast"/>
        </w:trPr>
        <w:tc>
          <w:tcPr>
            <w:tcW w:w="441" w:type="dxa"/>
            <w:tcBorders>
              <w:top w:val="nil"/>
              <w:left w:val="single" w:color="auto" w:sz="4" w:space="0"/>
              <w:bottom w:val="single" w:color="auto" w:sz="4" w:space="0"/>
              <w:right w:val="single" w:color="auto" w:sz="4" w:space="0"/>
            </w:tcBorders>
            <w:vAlign w:val="center"/>
          </w:tcPr>
          <w:p>
            <w:pPr>
              <w:jc w:val="right"/>
              <w:rPr>
                <w:rFonts w:ascii="宋体" w:hAnsi="宋体" w:cs="宋体"/>
                <w:color w:val="000000"/>
                <w:kern w:val="0"/>
                <w:sz w:val="20"/>
                <w:szCs w:val="20"/>
              </w:rPr>
            </w:pPr>
            <w:r>
              <w:rPr>
                <w:rFonts w:hint="eastAsia" w:ascii="仿宋_GB2312" w:eastAsia="仿宋_GB2312"/>
                <w:color w:val="000000"/>
                <w:sz w:val="20"/>
                <w:szCs w:val="20"/>
                <w:lang w:val="en-US" w:eastAsia="zh-CN"/>
              </w:rPr>
              <w:t>210</w:t>
            </w:r>
            <w:r>
              <w:rPr>
                <w:rFonts w:hint="eastAsia" w:ascii="仿宋_GB2312" w:eastAsia="仿宋_GB2312"/>
                <w:color w:val="000000"/>
                <w:sz w:val="20"/>
                <w:szCs w:val="20"/>
              </w:rPr>
              <w:t>　</w:t>
            </w:r>
          </w:p>
        </w:tc>
        <w:tc>
          <w:tcPr>
            <w:tcW w:w="492" w:type="dxa"/>
            <w:tcBorders>
              <w:top w:val="nil"/>
              <w:left w:val="nil"/>
              <w:bottom w:val="single" w:color="auto" w:sz="4" w:space="0"/>
              <w:right w:val="single" w:color="auto" w:sz="4" w:space="0"/>
            </w:tcBorders>
            <w:vAlign w:val="center"/>
          </w:tcPr>
          <w:p>
            <w:pPr>
              <w:jc w:val="right"/>
              <w:rPr>
                <w:rFonts w:ascii="宋体" w:hAnsi="宋体" w:cs="宋体"/>
                <w:color w:val="000000"/>
                <w:kern w:val="0"/>
                <w:sz w:val="20"/>
                <w:szCs w:val="20"/>
              </w:rPr>
            </w:pPr>
            <w:r>
              <w:rPr>
                <w:rFonts w:hint="eastAsia" w:ascii="仿宋_GB2312" w:eastAsia="仿宋_GB2312"/>
                <w:color w:val="000000"/>
                <w:sz w:val="20"/>
                <w:szCs w:val="20"/>
                <w:lang w:val="en-US" w:eastAsia="zh-CN"/>
              </w:rPr>
              <w:t>11</w:t>
            </w:r>
            <w:r>
              <w:rPr>
                <w:rFonts w:hint="eastAsia" w:ascii="仿宋_GB2312" w:eastAsia="仿宋_GB2312"/>
                <w:color w:val="000000"/>
                <w:sz w:val="20"/>
                <w:szCs w:val="20"/>
              </w:rPr>
              <w:t>　</w:t>
            </w:r>
          </w:p>
        </w:tc>
        <w:tc>
          <w:tcPr>
            <w:tcW w:w="417" w:type="dxa"/>
            <w:tcBorders>
              <w:top w:val="nil"/>
              <w:left w:val="nil"/>
              <w:bottom w:val="single" w:color="auto" w:sz="4" w:space="0"/>
              <w:right w:val="single" w:color="auto" w:sz="4" w:space="0"/>
            </w:tcBorders>
            <w:vAlign w:val="center"/>
          </w:tcPr>
          <w:p>
            <w:pPr>
              <w:jc w:val="right"/>
              <w:rPr>
                <w:rFonts w:ascii="宋体" w:hAnsi="宋体" w:cs="宋体"/>
                <w:color w:val="000000"/>
                <w:kern w:val="0"/>
                <w:sz w:val="20"/>
                <w:szCs w:val="20"/>
              </w:rPr>
            </w:pPr>
            <w:r>
              <w:rPr>
                <w:rFonts w:hint="eastAsia" w:ascii="仿宋_GB2312" w:eastAsia="仿宋_GB2312"/>
                <w:color w:val="000000"/>
                <w:sz w:val="20"/>
                <w:szCs w:val="20"/>
                <w:lang w:val="en-US" w:eastAsia="zh-CN"/>
              </w:rPr>
              <w:t>03</w:t>
            </w:r>
            <w:r>
              <w:rPr>
                <w:rFonts w:hint="eastAsia" w:ascii="仿宋_GB2312" w:eastAsia="仿宋_GB2312"/>
                <w:color w:val="000000"/>
                <w:sz w:val="20"/>
                <w:szCs w:val="20"/>
              </w:rPr>
              <w:t>　</w:t>
            </w:r>
          </w:p>
        </w:tc>
        <w:tc>
          <w:tcPr>
            <w:tcW w:w="2510" w:type="dxa"/>
            <w:tcBorders>
              <w:top w:val="nil"/>
              <w:left w:val="nil"/>
              <w:bottom w:val="single" w:color="auto" w:sz="4" w:space="0"/>
              <w:right w:val="single" w:color="auto" w:sz="4" w:space="0"/>
            </w:tcBorders>
            <w:vAlign w:val="center"/>
          </w:tcPr>
          <w:p>
            <w:pPr>
              <w:rPr>
                <w:rFonts w:ascii="宋体" w:hAnsi="宋体" w:cs="宋体"/>
                <w:color w:val="000000"/>
                <w:kern w:val="0"/>
                <w:sz w:val="20"/>
                <w:szCs w:val="20"/>
              </w:rPr>
            </w:pPr>
            <w:r>
              <w:rPr>
                <w:rFonts w:hint="eastAsia" w:ascii="仿宋_GB2312" w:eastAsia="仿宋_GB2312"/>
                <w:color w:val="000000"/>
                <w:sz w:val="20"/>
                <w:szCs w:val="20"/>
              </w:rPr>
              <w:t>　公务员医疗补助</w:t>
            </w:r>
          </w:p>
        </w:tc>
        <w:tc>
          <w:tcPr>
            <w:tcW w:w="1684" w:type="dxa"/>
            <w:gridSpan w:val="2"/>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rPr>
            </w:pPr>
            <w:r>
              <w:rPr>
                <w:rFonts w:hint="eastAsia" w:ascii="仿宋_GB2312" w:eastAsia="仿宋_GB2312"/>
                <w:color w:val="000000"/>
                <w:sz w:val="20"/>
                <w:szCs w:val="20"/>
                <w:lang w:val="en-US" w:eastAsia="zh-CN"/>
              </w:rPr>
              <w:t>37.1</w:t>
            </w:r>
          </w:p>
        </w:tc>
        <w:tc>
          <w:tcPr>
            <w:tcW w:w="1842" w:type="dxa"/>
            <w:gridSpan w:val="2"/>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rPr>
            </w:pPr>
            <w:r>
              <w:rPr>
                <w:rFonts w:hint="eastAsia" w:ascii="仿宋_GB2312" w:eastAsia="仿宋_GB2312"/>
                <w:color w:val="000000"/>
                <w:sz w:val="20"/>
                <w:szCs w:val="20"/>
                <w:lang w:val="en-US" w:eastAsia="zh-CN"/>
              </w:rPr>
              <w:t>37.1</w:t>
            </w:r>
          </w:p>
        </w:tc>
        <w:tc>
          <w:tcPr>
            <w:tcW w:w="1701" w:type="dxa"/>
            <w:tcBorders>
              <w:top w:val="nil"/>
              <w:left w:val="nil"/>
              <w:bottom w:val="single" w:color="auto" w:sz="4" w:space="0"/>
              <w:right w:val="single" w:color="auto" w:sz="4" w:space="0"/>
            </w:tcBorders>
            <w:vAlign w:val="center"/>
          </w:tcPr>
          <w:p>
            <w:pPr>
              <w:jc w:val="right"/>
              <w:rPr>
                <w:rFonts w:ascii="宋体" w:hAnsi="宋体" w:cs="宋体"/>
                <w:color w:val="000000"/>
                <w:kern w:val="0"/>
                <w:sz w:val="20"/>
                <w:szCs w:val="20"/>
              </w:rPr>
            </w:pPr>
            <w:r>
              <w:rPr>
                <w:rFonts w:hint="eastAsia" w:ascii="仿宋_GB2312" w:eastAsia="仿宋_GB2312"/>
                <w:color w:val="000000"/>
                <w:sz w:val="20"/>
                <w:szCs w:val="20"/>
              </w:rPr>
              <w:t>　</w:t>
            </w:r>
          </w:p>
        </w:tc>
      </w:tr>
      <w:tr>
        <w:trPr>
          <w:trHeight w:val="454" w:hRule="atLeast"/>
        </w:trPr>
        <w:tc>
          <w:tcPr>
            <w:tcW w:w="441" w:type="dxa"/>
            <w:tcBorders>
              <w:top w:val="nil"/>
              <w:left w:val="single" w:color="auto" w:sz="4" w:space="0"/>
              <w:bottom w:val="single" w:color="auto" w:sz="4" w:space="0"/>
              <w:right w:val="single" w:color="auto" w:sz="4" w:space="0"/>
            </w:tcBorders>
            <w:vAlign w:val="center"/>
          </w:tcPr>
          <w:p>
            <w:pPr>
              <w:jc w:val="right"/>
              <w:rPr>
                <w:rFonts w:ascii="宋体" w:hAnsi="宋体" w:cs="宋体"/>
                <w:color w:val="000000"/>
                <w:kern w:val="0"/>
                <w:sz w:val="20"/>
                <w:szCs w:val="20"/>
              </w:rPr>
            </w:pPr>
            <w:r>
              <w:rPr>
                <w:rFonts w:hint="eastAsia" w:ascii="仿宋_GB2312" w:eastAsia="仿宋_GB2312"/>
                <w:color w:val="000000"/>
                <w:sz w:val="20"/>
                <w:szCs w:val="20"/>
                <w:lang w:val="en-US" w:eastAsia="zh-CN"/>
              </w:rPr>
              <w:t>212</w:t>
            </w:r>
          </w:p>
        </w:tc>
        <w:tc>
          <w:tcPr>
            <w:tcW w:w="492" w:type="dxa"/>
            <w:tcBorders>
              <w:top w:val="nil"/>
              <w:left w:val="nil"/>
              <w:bottom w:val="single" w:color="auto" w:sz="4" w:space="0"/>
              <w:right w:val="single" w:color="auto" w:sz="4" w:space="0"/>
            </w:tcBorders>
            <w:vAlign w:val="center"/>
          </w:tcPr>
          <w:p>
            <w:pPr>
              <w:jc w:val="right"/>
              <w:rPr>
                <w:rFonts w:ascii="宋体" w:hAnsi="宋体" w:cs="宋体"/>
                <w:color w:val="000000"/>
                <w:kern w:val="0"/>
                <w:sz w:val="20"/>
                <w:szCs w:val="20"/>
              </w:rPr>
            </w:pPr>
            <w:r>
              <w:rPr>
                <w:rFonts w:hint="eastAsia" w:ascii="仿宋_GB2312" w:eastAsia="仿宋_GB2312"/>
                <w:color w:val="000000"/>
                <w:sz w:val="20"/>
                <w:szCs w:val="20"/>
                <w:lang w:val="en-US" w:eastAsia="zh-CN"/>
              </w:rPr>
              <w:t>01</w:t>
            </w:r>
          </w:p>
        </w:tc>
        <w:tc>
          <w:tcPr>
            <w:tcW w:w="417" w:type="dxa"/>
            <w:tcBorders>
              <w:top w:val="nil"/>
              <w:left w:val="nil"/>
              <w:bottom w:val="single" w:color="auto" w:sz="4" w:space="0"/>
              <w:right w:val="single" w:color="auto" w:sz="4" w:space="0"/>
            </w:tcBorders>
            <w:vAlign w:val="center"/>
          </w:tcPr>
          <w:p>
            <w:pPr>
              <w:jc w:val="right"/>
              <w:rPr>
                <w:rFonts w:ascii="宋体" w:hAnsi="宋体" w:cs="宋体"/>
                <w:color w:val="000000"/>
                <w:kern w:val="0"/>
                <w:sz w:val="20"/>
                <w:szCs w:val="20"/>
              </w:rPr>
            </w:pPr>
            <w:r>
              <w:rPr>
                <w:rFonts w:hint="eastAsia" w:ascii="仿宋_GB2312" w:eastAsia="仿宋_GB2312"/>
                <w:color w:val="000000"/>
                <w:sz w:val="20"/>
                <w:szCs w:val="20"/>
                <w:lang w:val="en-US" w:eastAsia="zh-CN"/>
              </w:rPr>
              <w:t>01</w:t>
            </w:r>
          </w:p>
        </w:tc>
        <w:tc>
          <w:tcPr>
            <w:tcW w:w="2510" w:type="dxa"/>
            <w:tcBorders>
              <w:top w:val="nil"/>
              <w:left w:val="nil"/>
              <w:bottom w:val="single" w:color="auto" w:sz="4" w:space="0"/>
              <w:right w:val="single" w:color="auto" w:sz="4" w:space="0"/>
            </w:tcBorders>
            <w:vAlign w:val="center"/>
          </w:tcPr>
          <w:p>
            <w:pPr>
              <w:rPr>
                <w:rFonts w:ascii="宋体" w:hAnsi="宋体" w:cs="宋体"/>
                <w:color w:val="000000"/>
                <w:kern w:val="0"/>
                <w:sz w:val="20"/>
                <w:szCs w:val="20"/>
              </w:rPr>
            </w:pPr>
            <w:r>
              <w:rPr>
                <w:rFonts w:hint="eastAsia" w:ascii="仿宋_GB2312" w:eastAsia="仿宋_GB2312"/>
                <w:color w:val="000000"/>
                <w:sz w:val="20"/>
                <w:szCs w:val="20"/>
                <w:lang w:eastAsia="zh-CN"/>
              </w:rPr>
              <w:t>行政运行</w:t>
            </w:r>
          </w:p>
        </w:tc>
        <w:tc>
          <w:tcPr>
            <w:tcW w:w="1684" w:type="dxa"/>
            <w:gridSpan w:val="2"/>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rPr>
            </w:pPr>
            <w:r>
              <w:rPr>
                <w:rFonts w:hint="eastAsia" w:ascii="仿宋_GB2312" w:eastAsia="仿宋_GB2312"/>
                <w:color w:val="000000"/>
                <w:sz w:val="20"/>
                <w:szCs w:val="20"/>
                <w:lang w:val="en-US" w:eastAsia="zh-CN"/>
              </w:rPr>
              <w:t>95.66</w:t>
            </w:r>
          </w:p>
        </w:tc>
        <w:tc>
          <w:tcPr>
            <w:tcW w:w="1842" w:type="dxa"/>
            <w:gridSpan w:val="2"/>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rPr>
            </w:pPr>
            <w:r>
              <w:rPr>
                <w:rFonts w:hint="eastAsia" w:ascii="仿宋_GB2312" w:eastAsia="仿宋_GB2312"/>
                <w:color w:val="000000"/>
                <w:sz w:val="20"/>
                <w:szCs w:val="20"/>
                <w:lang w:val="en-US" w:eastAsia="zh-CN"/>
              </w:rPr>
              <w:t>95.66</w:t>
            </w:r>
          </w:p>
        </w:tc>
        <w:tc>
          <w:tcPr>
            <w:tcW w:w="1701" w:type="dxa"/>
            <w:tcBorders>
              <w:top w:val="nil"/>
              <w:left w:val="nil"/>
              <w:bottom w:val="single" w:color="auto" w:sz="4" w:space="0"/>
              <w:right w:val="single" w:color="auto" w:sz="4" w:space="0"/>
            </w:tcBorders>
            <w:vAlign w:val="center"/>
          </w:tcPr>
          <w:p>
            <w:pPr>
              <w:jc w:val="right"/>
              <w:rPr>
                <w:rFonts w:ascii="宋体" w:hAnsi="宋体" w:cs="宋体"/>
                <w:color w:val="000000"/>
                <w:kern w:val="0"/>
                <w:sz w:val="20"/>
                <w:szCs w:val="20"/>
              </w:rPr>
            </w:pPr>
          </w:p>
        </w:tc>
      </w:tr>
      <w:tr>
        <w:trPr>
          <w:trHeight w:val="450" w:hRule="atLeast"/>
        </w:trPr>
        <w:tc>
          <w:tcPr>
            <w:tcW w:w="441" w:type="dxa"/>
            <w:tcBorders>
              <w:top w:val="nil"/>
              <w:left w:val="single" w:color="auto" w:sz="4" w:space="0"/>
              <w:bottom w:val="single" w:color="auto" w:sz="4" w:space="0"/>
              <w:right w:val="single" w:color="auto" w:sz="4" w:space="0"/>
            </w:tcBorders>
            <w:vAlign w:val="center"/>
          </w:tcPr>
          <w:p>
            <w:pPr>
              <w:jc w:val="right"/>
              <w:rPr>
                <w:rFonts w:ascii="宋体" w:hAnsi="宋体" w:cs="宋体"/>
                <w:color w:val="000000"/>
                <w:kern w:val="0"/>
                <w:sz w:val="20"/>
                <w:szCs w:val="20"/>
              </w:rPr>
            </w:pPr>
            <w:r>
              <w:rPr>
                <w:rFonts w:hint="eastAsia" w:ascii="仿宋_GB2312" w:eastAsia="仿宋_GB2312"/>
                <w:color w:val="000000"/>
                <w:sz w:val="20"/>
                <w:szCs w:val="20"/>
                <w:lang w:val="en-US" w:eastAsia="zh-CN"/>
              </w:rPr>
              <w:t>212</w:t>
            </w:r>
          </w:p>
        </w:tc>
        <w:tc>
          <w:tcPr>
            <w:tcW w:w="492" w:type="dxa"/>
            <w:tcBorders>
              <w:top w:val="nil"/>
              <w:left w:val="nil"/>
              <w:bottom w:val="single" w:color="auto" w:sz="4" w:space="0"/>
              <w:right w:val="single" w:color="auto" w:sz="4" w:space="0"/>
            </w:tcBorders>
            <w:vAlign w:val="center"/>
          </w:tcPr>
          <w:p>
            <w:pPr>
              <w:jc w:val="right"/>
              <w:rPr>
                <w:rFonts w:ascii="宋体" w:hAnsi="宋体" w:cs="宋体"/>
                <w:color w:val="000000"/>
                <w:kern w:val="0"/>
                <w:sz w:val="20"/>
                <w:szCs w:val="20"/>
              </w:rPr>
            </w:pPr>
            <w:r>
              <w:rPr>
                <w:rFonts w:hint="eastAsia" w:ascii="仿宋_GB2312" w:eastAsia="仿宋_GB2312"/>
                <w:color w:val="000000"/>
                <w:sz w:val="20"/>
                <w:szCs w:val="20"/>
                <w:lang w:val="en-US" w:eastAsia="zh-CN"/>
              </w:rPr>
              <w:t>01</w:t>
            </w:r>
          </w:p>
        </w:tc>
        <w:tc>
          <w:tcPr>
            <w:tcW w:w="417" w:type="dxa"/>
            <w:tcBorders>
              <w:top w:val="nil"/>
              <w:left w:val="nil"/>
              <w:bottom w:val="single" w:color="auto" w:sz="4" w:space="0"/>
              <w:right w:val="single" w:color="auto" w:sz="4" w:space="0"/>
            </w:tcBorders>
            <w:vAlign w:val="center"/>
          </w:tcPr>
          <w:p>
            <w:pPr>
              <w:jc w:val="right"/>
              <w:rPr>
                <w:rFonts w:ascii="宋体" w:hAnsi="宋体" w:cs="宋体"/>
                <w:color w:val="000000"/>
                <w:kern w:val="0"/>
                <w:sz w:val="20"/>
                <w:szCs w:val="20"/>
              </w:rPr>
            </w:pPr>
            <w:r>
              <w:rPr>
                <w:rFonts w:hint="eastAsia" w:ascii="仿宋_GB2312" w:eastAsia="仿宋_GB2312"/>
                <w:color w:val="000000"/>
                <w:sz w:val="20"/>
                <w:szCs w:val="20"/>
                <w:lang w:val="en-US" w:eastAsia="zh-CN"/>
              </w:rPr>
              <w:t>99</w:t>
            </w:r>
          </w:p>
        </w:tc>
        <w:tc>
          <w:tcPr>
            <w:tcW w:w="2510" w:type="dxa"/>
            <w:tcBorders>
              <w:top w:val="nil"/>
              <w:left w:val="nil"/>
              <w:bottom w:val="single" w:color="auto" w:sz="4" w:space="0"/>
              <w:right w:val="single" w:color="auto" w:sz="4" w:space="0"/>
            </w:tcBorders>
            <w:vAlign w:val="center"/>
          </w:tcPr>
          <w:p>
            <w:pPr>
              <w:rPr>
                <w:rFonts w:ascii="宋体" w:hAnsi="宋体" w:cs="宋体"/>
                <w:color w:val="000000"/>
                <w:kern w:val="0"/>
                <w:sz w:val="20"/>
                <w:szCs w:val="20"/>
              </w:rPr>
            </w:pPr>
            <w:r>
              <w:rPr>
                <w:rFonts w:hint="eastAsia" w:ascii="仿宋_GB2312" w:eastAsia="仿宋_GB2312"/>
                <w:color w:val="000000"/>
                <w:sz w:val="20"/>
                <w:szCs w:val="20"/>
                <w:lang w:eastAsia="zh-CN"/>
              </w:rPr>
              <w:t>其他城乡社区管理事务支出</w:t>
            </w:r>
          </w:p>
        </w:tc>
        <w:tc>
          <w:tcPr>
            <w:tcW w:w="1684" w:type="dxa"/>
            <w:gridSpan w:val="2"/>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rPr>
            </w:pPr>
            <w:r>
              <w:rPr>
                <w:rFonts w:hint="eastAsia" w:ascii="仿宋_GB2312" w:eastAsia="仿宋_GB2312"/>
                <w:color w:val="000000"/>
                <w:sz w:val="20"/>
                <w:szCs w:val="20"/>
                <w:lang w:val="en-US" w:eastAsia="zh-CN"/>
              </w:rPr>
              <w:t>64.55</w:t>
            </w:r>
          </w:p>
        </w:tc>
        <w:tc>
          <w:tcPr>
            <w:tcW w:w="1842" w:type="dxa"/>
            <w:gridSpan w:val="2"/>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rPr>
            </w:pPr>
            <w:r>
              <w:rPr>
                <w:rFonts w:hint="eastAsia" w:ascii="仿宋_GB2312" w:eastAsia="仿宋_GB2312"/>
                <w:color w:val="000000"/>
                <w:sz w:val="20"/>
                <w:szCs w:val="20"/>
                <w:lang w:val="en-US" w:eastAsia="zh-CN"/>
              </w:rPr>
              <w:t>64.55</w:t>
            </w:r>
          </w:p>
        </w:tc>
        <w:tc>
          <w:tcPr>
            <w:tcW w:w="1701" w:type="dxa"/>
            <w:tcBorders>
              <w:top w:val="nil"/>
              <w:left w:val="nil"/>
              <w:bottom w:val="single" w:color="auto" w:sz="4" w:space="0"/>
              <w:right w:val="single" w:color="auto" w:sz="4" w:space="0"/>
            </w:tcBorders>
            <w:vAlign w:val="center"/>
          </w:tcPr>
          <w:p>
            <w:pPr>
              <w:jc w:val="right"/>
              <w:rPr>
                <w:rFonts w:ascii="宋体" w:hAnsi="宋体" w:cs="宋体"/>
                <w:color w:val="000000"/>
                <w:kern w:val="0"/>
                <w:sz w:val="20"/>
                <w:szCs w:val="20"/>
              </w:rPr>
            </w:pPr>
            <w:r>
              <w:rPr>
                <w:rFonts w:hint="eastAsia" w:ascii="仿宋_GB2312" w:eastAsia="仿宋_GB2312"/>
                <w:color w:val="000000"/>
                <w:sz w:val="20"/>
                <w:szCs w:val="20"/>
              </w:rPr>
              <w:t>　</w:t>
            </w:r>
          </w:p>
        </w:tc>
      </w:tr>
      <w:tr>
        <w:trPr>
          <w:trHeight w:val="450" w:hRule="atLeast"/>
        </w:trPr>
        <w:tc>
          <w:tcPr>
            <w:tcW w:w="441" w:type="dxa"/>
            <w:tcBorders>
              <w:top w:val="nil"/>
              <w:left w:val="single" w:color="auto" w:sz="4" w:space="0"/>
              <w:bottom w:val="single" w:color="auto" w:sz="4" w:space="0"/>
              <w:right w:val="single" w:color="auto" w:sz="4" w:space="0"/>
            </w:tcBorders>
            <w:vAlign w:val="center"/>
          </w:tcPr>
          <w:p>
            <w:pPr>
              <w:jc w:val="right"/>
              <w:rPr>
                <w:rFonts w:ascii="宋体" w:hAnsi="宋体" w:cs="宋体"/>
                <w:color w:val="000000"/>
                <w:kern w:val="0"/>
                <w:sz w:val="20"/>
                <w:szCs w:val="20"/>
              </w:rPr>
            </w:pPr>
            <w:r>
              <w:rPr>
                <w:rFonts w:hint="eastAsia" w:ascii="仿宋_GB2312" w:eastAsia="仿宋_GB2312"/>
                <w:color w:val="000000"/>
                <w:sz w:val="20"/>
                <w:szCs w:val="20"/>
                <w:lang w:val="en-US" w:eastAsia="zh-CN"/>
              </w:rPr>
              <w:t>212</w:t>
            </w:r>
          </w:p>
        </w:tc>
        <w:tc>
          <w:tcPr>
            <w:tcW w:w="492" w:type="dxa"/>
            <w:tcBorders>
              <w:top w:val="nil"/>
              <w:left w:val="nil"/>
              <w:bottom w:val="single" w:color="auto" w:sz="4" w:space="0"/>
              <w:right w:val="single" w:color="auto" w:sz="4" w:space="0"/>
            </w:tcBorders>
            <w:vAlign w:val="center"/>
          </w:tcPr>
          <w:p>
            <w:pPr>
              <w:jc w:val="right"/>
              <w:rPr>
                <w:rFonts w:ascii="宋体" w:hAnsi="宋体" w:cs="宋体"/>
                <w:color w:val="000000"/>
                <w:kern w:val="0"/>
                <w:sz w:val="20"/>
                <w:szCs w:val="20"/>
              </w:rPr>
            </w:pPr>
            <w:r>
              <w:rPr>
                <w:rFonts w:hint="eastAsia" w:ascii="仿宋_GB2312" w:eastAsia="仿宋_GB2312"/>
                <w:color w:val="000000"/>
                <w:sz w:val="20"/>
                <w:szCs w:val="20"/>
                <w:lang w:val="en-US" w:eastAsia="zh-CN"/>
              </w:rPr>
              <w:t>03</w:t>
            </w:r>
          </w:p>
        </w:tc>
        <w:tc>
          <w:tcPr>
            <w:tcW w:w="417" w:type="dxa"/>
            <w:tcBorders>
              <w:top w:val="nil"/>
              <w:left w:val="nil"/>
              <w:bottom w:val="single" w:color="auto" w:sz="4" w:space="0"/>
              <w:right w:val="single" w:color="auto" w:sz="4" w:space="0"/>
            </w:tcBorders>
            <w:vAlign w:val="center"/>
          </w:tcPr>
          <w:p>
            <w:pPr>
              <w:jc w:val="right"/>
              <w:rPr>
                <w:rFonts w:ascii="宋体" w:hAnsi="宋体" w:cs="宋体"/>
                <w:color w:val="000000"/>
                <w:kern w:val="0"/>
                <w:sz w:val="20"/>
                <w:szCs w:val="20"/>
              </w:rPr>
            </w:pPr>
            <w:r>
              <w:rPr>
                <w:rFonts w:hint="eastAsia" w:ascii="仿宋_GB2312" w:eastAsia="仿宋_GB2312"/>
                <w:color w:val="000000"/>
                <w:sz w:val="20"/>
                <w:szCs w:val="20"/>
                <w:lang w:val="en-US" w:eastAsia="zh-CN"/>
              </w:rPr>
              <w:t>99</w:t>
            </w:r>
          </w:p>
        </w:tc>
        <w:tc>
          <w:tcPr>
            <w:tcW w:w="2510" w:type="dxa"/>
            <w:tcBorders>
              <w:top w:val="nil"/>
              <w:left w:val="nil"/>
              <w:bottom w:val="single" w:color="auto" w:sz="4" w:space="0"/>
              <w:right w:val="single" w:color="auto" w:sz="4" w:space="0"/>
            </w:tcBorders>
            <w:vAlign w:val="center"/>
          </w:tcPr>
          <w:p>
            <w:pPr>
              <w:rPr>
                <w:rFonts w:ascii="宋体" w:hAnsi="宋体" w:cs="宋体"/>
                <w:color w:val="000000"/>
                <w:kern w:val="0"/>
                <w:sz w:val="20"/>
                <w:szCs w:val="20"/>
              </w:rPr>
            </w:pPr>
            <w:r>
              <w:rPr>
                <w:rFonts w:hint="eastAsia" w:ascii="仿宋_GB2312" w:eastAsia="仿宋_GB2312"/>
                <w:color w:val="000000"/>
                <w:sz w:val="20"/>
                <w:szCs w:val="20"/>
                <w:lang w:eastAsia="zh-CN"/>
              </w:rPr>
              <w:t>其他城乡社区公共设施支出</w:t>
            </w:r>
          </w:p>
        </w:tc>
        <w:tc>
          <w:tcPr>
            <w:tcW w:w="1684" w:type="dxa"/>
            <w:gridSpan w:val="2"/>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rPr>
            </w:pPr>
            <w:r>
              <w:rPr>
                <w:rFonts w:hint="eastAsia" w:ascii="仿宋_GB2312" w:eastAsia="仿宋_GB2312"/>
                <w:color w:val="000000"/>
                <w:sz w:val="20"/>
                <w:szCs w:val="20"/>
                <w:lang w:val="en-US" w:eastAsia="zh-CN"/>
              </w:rPr>
              <w:t>58.2</w:t>
            </w:r>
          </w:p>
        </w:tc>
        <w:tc>
          <w:tcPr>
            <w:tcW w:w="1842" w:type="dxa"/>
            <w:gridSpan w:val="2"/>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rPr>
            </w:pPr>
          </w:p>
        </w:tc>
        <w:tc>
          <w:tcPr>
            <w:tcW w:w="1701"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rPr>
            </w:pPr>
            <w:r>
              <w:rPr>
                <w:rFonts w:hint="eastAsia" w:ascii="仿宋_GB2312" w:eastAsia="仿宋_GB2312"/>
                <w:color w:val="000000"/>
                <w:sz w:val="20"/>
                <w:szCs w:val="20"/>
                <w:lang w:val="en-US" w:eastAsia="zh-CN"/>
              </w:rPr>
              <w:t>58.2</w:t>
            </w:r>
          </w:p>
        </w:tc>
      </w:tr>
      <w:tr>
        <w:trPr>
          <w:trHeight w:val="450" w:hRule="atLeast"/>
        </w:trPr>
        <w:tc>
          <w:tcPr>
            <w:tcW w:w="441" w:type="dxa"/>
            <w:tcBorders>
              <w:top w:val="nil"/>
              <w:left w:val="single" w:color="auto" w:sz="4" w:space="0"/>
              <w:bottom w:val="single" w:color="auto" w:sz="4" w:space="0"/>
              <w:right w:val="single" w:color="auto" w:sz="4" w:space="0"/>
            </w:tcBorders>
            <w:vAlign w:val="center"/>
          </w:tcPr>
          <w:p>
            <w:pPr>
              <w:jc w:val="right"/>
              <w:rPr>
                <w:rFonts w:ascii="宋体" w:hAnsi="宋体" w:cs="宋体"/>
                <w:color w:val="000000"/>
                <w:kern w:val="0"/>
                <w:sz w:val="20"/>
                <w:szCs w:val="20"/>
              </w:rPr>
            </w:pPr>
            <w:r>
              <w:rPr>
                <w:rFonts w:hint="eastAsia" w:ascii="仿宋_GB2312" w:eastAsia="仿宋_GB2312"/>
                <w:color w:val="000000"/>
                <w:sz w:val="20"/>
                <w:szCs w:val="20"/>
                <w:lang w:val="en-US" w:eastAsia="zh-CN"/>
              </w:rPr>
              <w:t>212</w:t>
            </w:r>
            <w:r>
              <w:rPr>
                <w:rFonts w:hint="eastAsia" w:ascii="仿宋_GB2312" w:eastAsia="仿宋_GB2312"/>
                <w:color w:val="000000"/>
                <w:sz w:val="20"/>
                <w:szCs w:val="20"/>
              </w:rPr>
              <w:t>　</w:t>
            </w:r>
          </w:p>
        </w:tc>
        <w:tc>
          <w:tcPr>
            <w:tcW w:w="492" w:type="dxa"/>
            <w:tcBorders>
              <w:top w:val="nil"/>
              <w:left w:val="nil"/>
              <w:bottom w:val="single" w:color="auto" w:sz="4" w:space="0"/>
              <w:right w:val="single" w:color="auto" w:sz="4" w:space="0"/>
            </w:tcBorders>
            <w:vAlign w:val="center"/>
          </w:tcPr>
          <w:p>
            <w:pPr>
              <w:jc w:val="right"/>
              <w:rPr>
                <w:rFonts w:ascii="宋体" w:hAnsi="宋体" w:cs="宋体"/>
                <w:color w:val="000000"/>
                <w:kern w:val="0"/>
                <w:sz w:val="20"/>
                <w:szCs w:val="20"/>
              </w:rPr>
            </w:pPr>
            <w:r>
              <w:rPr>
                <w:rFonts w:hint="eastAsia" w:ascii="仿宋_GB2312" w:eastAsia="仿宋_GB2312"/>
                <w:color w:val="000000"/>
                <w:sz w:val="20"/>
                <w:szCs w:val="20"/>
                <w:lang w:val="en-US" w:eastAsia="zh-CN"/>
              </w:rPr>
              <w:t>08</w:t>
            </w:r>
            <w:r>
              <w:rPr>
                <w:rFonts w:hint="eastAsia" w:ascii="仿宋_GB2312" w:eastAsia="仿宋_GB2312"/>
                <w:color w:val="000000"/>
                <w:sz w:val="20"/>
                <w:szCs w:val="20"/>
              </w:rPr>
              <w:t>　</w:t>
            </w:r>
          </w:p>
        </w:tc>
        <w:tc>
          <w:tcPr>
            <w:tcW w:w="417" w:type="dxa"/>
            <w:tcBorders>
              <w:top w:val="nil"/>
              <w:left w:val="nil"/>
              <w:bottom w:val="single" w:color="auto" w:sz="4" w:space="0"/>
              <w:right w:val="single" w:color="auto" w:sz="4" w:space="0"/>
            </w:tcBorders>
            <w:vAlign w:val="center"/>
          </w:tcPr>
          <w:p>
            <w:pPr>
              <w:jc w:val="right"/>
              <w:rPr>
                <w:rFonts w:ascii="宋体" w:hAnsi="宋体" w:cs="宋体"/>
                <w:color w:val="000000"/>
                <w:kern w:val="0"/>
                <w:sz w:val="20"/>
                <w:szCs w:val="20"/>
              </w:rPr>
            </w:pPr>
            <w:r>
              <w:rPr>
                <w:rFonts w:hint="eastAsia" w:ascii="仿宋_GB2312" w:eastAsia="仿宋_GB2312"/>
                <w:color w:val="000000"/>
                <w:sz w:val="20"/>
                <w:szCs w:val="20"/>
                <w:lang w:val="en-US" w:eastAsia="zh-CN"/>
              </w:rPr>
              <w:t>01</w:t>
            </w:r>
            <w:r>
              <w:rPr>
                <w:rFonts w:hint="eastAsia" w:ascii="仿宋_GB2312" w:eastAsia="仿宋_GB2312"/>
                <w:color w:val="000000"/>
                <w:sz w:val="20"/>
                <w:szCs w:val="20"/>
              </w:rPr>
              <w:t>　</w:t>
            </w:r>
          </w:p>
        </w:tc>
        <w:tc>
          <w:tcPr>
            <w:tcW w:w="2510" w:type="dxa"/>
            <w:tcBorders>
              <w:top w:val="nil"/>
              <w:left w:val="nil"/>
              <w:bottom w:val="single" w:color="auto" w:sz="4" w:space="0"/>
              <w:right w:val="single" w:color="auto" w:sz="4" w:space="0"/>
            </w:tcBorders>
            <w:vAlign w:val="center"/>
          </w:tcPr>
          <w:p>
            <w:pPr>
              <w:rPr>
                <w:rFonts w:ascii="宋体" w:hAnsi="宋体" w:cs="宋体"/>
                <w:color w:val="000000"/>
                <w:kern w:val="0"/>
                <w:sz w:val="20"/>
                <w:szCs w:val="20"/>
              </w:rPr>
            </w:pPr>
            <w:r>
              <w:rPr>
                <w:rFonts w:hint="eastAsia" w:ascii="仿宋_GB2312" w:eastAsia="仿宋_GB2312"/>
                <w:color w:val="000000"/>
                <w:sz w:val="20"/>
                <w:szCs w:val="20"/>
              </w:rPr>
              <w:t>　征地和拆迁补偿支出</w:t>
            </w:r>
          </w:p>
        </w:tc>
        <w:tc>
          <w:tcPr>
            <w:tcW w:w="1684" w:type="dxa"/>
            <w:gridSpan w:val="2"/>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rPr>
            </w:pPr>
          </w:p>
        </w:tc>
        <w:tc>
          <w:tcPr>
            <w:tcW w:w="1842" w:type="dxa"/>
            <w:gridSpan w:val="2"/>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rPr>
            </w:pPr>
          </w:p>
        </w:tc>
        <w:tc>
          <w:tcPr>
            <w:tcW w:w="1701"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rPr>
            </w:pPr>
          </w:p>
        </w:tc>
      </w:tr>
      <w:tr>
        <w:trPr>
          <w:trHeight w:val="450" w:hRule="atLeast"/>
        </w:trPr>
        <w:tc>
          <w:tcPr>
            <w:tcW w:w="441" w:type="dxa"/>
            <w:tcBorders>
              <w:top w:val="nil"/>
              <w:left w:val="single" w:color="auto" w:sz="4" w:space="0"/>
              <w:bottom w:val="single" w:color="auto" w:sz="4" w:space="0"/>
              <w:right w:val="single" w:color="auto" w:sz="4" w:space="0"/>
            </w:tcBorders>
            <w:vAlign w:val="center"/>
          </w:tcPr>
          <w:p>
            <w:pPr>
              <w:jc w:val="right"/>
              <w:rPr>
                <w:rFonts w:ascii="宋体" w:hAnsi="宋体" w:cs="宋体"/>
                <w:color w:val="000000"/>
                <w:kern w:val="0"/>
                <w:sz w:val="20"/>
                <w:szCs w:val="20"/>
              </w:rPr>
            </w:pPr>
            <w:r>
              <w:rPr>
                <w:rFonts w:hint="eastAsia" w:ascii="仿宋_GB2312" w:eastAsia="仿宋_GB2312"/>
                <w:color w:val="000000"/>
                <w:sz w:val="20"/>
                <w:szCs w:val="20"/>
                <w:lang w:val="en-US" w:eastAsia="zh-CN"/>
              </w:rPr>
              <w:t>213</w:t>
            </w:r>
          </w:p>
        </w:tc>
        <w:tc>
          <w:tcPr>
            <w:tcW w:w="492" w:type="dxa"/>
            <w:tcBorders>
              <w:top w:val="nil"/>
              <w:left w:val="nil"/>
              <w:bottom w:val="single" w:color="auto" w:sz="4" w:space="0"/>
              <w:right w:val="single" w:color="auto" w:sz="4" w:space="0"/>
            </w:tcBorders>
            <w:vAlign w:val="center"/>
          </w:tcPr>
          <w:p>
            <w:pPr>
              <w:jc w:val="right"/>
              <w:rPr>
                <w:rFonts w:ascii="宋体" w:hAnsi="宋体" w:cs="宋体"/>
                <w:color w:val="000000"/>
                <w:kern w:val="0"/>
                <w:sz w:val="20"/>
                <w:szCs w:val="20"/>
              </w:rPr>
            </w:pPr>
            <w:r>
              <w:rPr>
                <w:rFonts w:hint="eastAsia" w:ascii="仿宋_GB2312" w:eastAsia="仿宋_GB2312"/>
                <w:color w:val="000000"/>
                <w:sz w:val="20"/>
                <w:szCs w:val="20"/>
                <w:lang w:val="en-US" w:eastAsia="zh-CN"/>
              </w:rPr>
              <w:t>01</w:t>
            </w:r>
          </w:p>
        </w:tc>
        <w:tc>
          <w:tcPr>
            <w:tcW w:w="417" w:type="dxa"/>
            <w:tcBorders>
              <w:top w:val="nil"/>
              <w:left w:val="nil"/>
              <w:bottom w:val="single" w:color="auto" w:sz="4" w:space="0"/>
              <w:right w:val="single" w:color="auto" w:sz="4" w:space="0"/>
            </w:tcBorders>
            <w:vAlign w:val="center"/>
          </w:tcPr>
          <w:p>
            <w:pPr>
              <w:jc w:val="right"/>
              <w:rPr>
                <w:rFonts w:ascii="宋体" w:hAnsi="宋体" w:cs="宋体"/>
                <w:color w:val="000000"/>
                <w:kern w:val="0"/>
                <w:sz w:val="20"/>
                <w:szCs w:val="20"/>
              </w:rPr>
            </w:pPr>
            <w:r>
              <w:rPr>
                <w:rFonts w:hint="eastAsia" w:ascii="仿宋_GB2312" w:eastAsia="仿宋_GB2312"/>
                <w:color w:val="000000"/>
                <w:sz w:val="20"/>
                <w:szCs w:val="20"/>
                <w:lang w:val="en-US" w:eastAsia="zh-CN"/>
              </w:rPr>
              <w:t>04</w:t>
            </w:r>
          </w:p>
        </w:tc>
        <w:tc>
          <w:tcPr>
            <w:tcW w:w="2510" w:type="dxa"/>
            <w:tcBorders>
              <w:top w:val="nil"/>
              <w:left w:val="nil"/>
              <w:bottom w:val="single" w:color="auto" w:sz="4" w:space="0"/>
              <w:right w:val="single" w:color="auto" w:sz="4" w:space="0"/>
            </w:tcBorders>
            <w:vAlign w:val="center"/>
          </w:tcPr>
          <w:p>
            <w:pPr>
              <w:rPr>
                <w:rFonts w:ascii="宋体" w:hAnsi="宋体" w:cs="宋体"/>
                <w:color w:val="000000"/>
                <w:kern w:val="0"/>
                <w:sz w:val="20"/>
                <w:szCs w:val="20"/>
              </w:rPr>
            </w:pPr>
            <w:r>
              <w:rPr>
                <w:rFonts w:hint="eastAsia" w:ascii="仿宋_GB2312" w:hAnsi="宋体" w:eastAsia="仿宋_GB2312" w:cs="宋体"/>
                <w:color w:val="000000"/>
                <w:sz w:val="20"/>
                <w:szCs w:val="20"/>
                <w:lang w:val="en-US" w:eastAsia="zh-CN"/>
              </w:rPr>
              <w:t>事业运行</w:t>
            </w:r>
          </w:p>
        </w:tc>
        <w:tc>
          <w:tcPr>
            <w:tcW w:w="1684" w:type="dxa"/>
            <w:gridSpan w:val="2"/>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rPr>
            </w:pPr>
            <w:r>
              <w:rPr>
                <w:rFonts w:hint="eastAsia" w:ascii="仿宋_GB2312" w:eastAsia="仿宋_GB2312"/>
                <w:color w:val="000000"/>
                <w:sz w:val="20"/>
                <w:szCs w:val="20"/>
                <w:lang w:val="en-US" w:eastAsia="zh-CN"/>
              </w:rPr>
              <w:t>134.52</w:t>
            </w:r>
          </w:p>
        </w:tc>
        <w:tc>
          <w:tcPr>
            <w:tcW w:w="1842" w:type="dxa"/>
            <w:gridSpan w:val="2"/>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rPr>
            </w:pPr>
            <w:r>
              <w:rPr>
                <w:rFonts w:hint="eastAsia" w:ascii="仿宋_GB2312" w:eastAsia="仿宋_GB2312"/>
                <w:color w:val="000000"/>
                <w:sz w:val="20"/>
                <w:szCs w:val="20"/>
                <w:lang w:val="en-US" w:eastAsia="zh-CN"/>
              </w:rPr>
              <w:t>134.52</w:t>
            </w:r>
          </w:p>
        </w:tc>
        <w:tc>
          <w:tcPr>
            <w:tcW w:w="1701" w:type="dxa"/>
            <w:tcBorders>
              <w:top w:val="nil"/>
              <w:left w:val="nil"/>
              <w:bottom w:val="single" w:color="auto" w:sz="4" w:space="0"/>
              <w:right w:val="single" w:color="auto" w:sz="4" w:space="0"/>
            </w:tcBorders>
            <w:vAlign w:val="center"/>
          </w:tcPr>
          <w:p>
            <w:pPr>
              <w:jc w:val="right"/>
              <w:rPr>
                <w:rFonts w:ascii="宋体" w:hAnsi="宋体" w:cs="宋体"/>
                <w:color w:val="000000"/>
                <w:kern w:val="0"/>
                <w:sz w:val="20"/>
                <w:szCs w:val="20"/>
              </w:rPr>
            </w:pPr>
            <w:r>
              <w:rPr>
                <w:rFonts w:hint="eastAsia" w:ascii="仿宋_GB2312" w:eastAsia="仿宋_GB2312"/>
                <w:color w:val="000000"/>
                <w:sz w:val="20"/>
                <w:szCs w:val="20"/>
              </w:rPr>
              <w:t>　</w:t>
            </w:r>
          </w:p>
        </w:tc>
      </w:tr>
      <w:tr>
        <w:trPr>
          <w:trHeight w:val="450" w:hRule="atLeast"/>
        </w:trPr>
        <w:tc>
          <w:tcPr>
            <w:tcW w:w="441" w:type="dxa"/>
            <w:tcBorders>
              <w:top w:val="nil"/>
              <w:left w:val="single" w:color="auto" w:sz="4" w:space="0"/>
              <w:bottom w:val="single" w:color="auto" w:sz="4" w:space="0"/>
              <w:right w:val="single" w:color="auto" w:sz="4" w:space="0"/>
            </w:tcBorders>
            <w:vAlign w:val="center"/>
          </w:tcPr>
          <w:p>
            <w:pPr>
              <w:jc w:val="right"/>
              <w:rPr>
                <w:rFonts w:ascii="宋体" w:hAnsi="宋体" w:cs="宋体"/>
                <w:color w:val="000000"/>
                <w:kern w:val="0"/>
                <w:sz w:val="20"/>
                <w:szCs w:val="20"/>
              </w:rPr>
            </w:pPr>
            <w:r>
              <w:rPr>
                <w:rFonts w:hint="eastAsia" w:ascii="仿宋_GB2312" w:eastAsia="仿宋_GB2312"/>
                <w:color w:val="000000"/>
                <w:sz w:val="20"/>
                <w:szCs w:val="20"/>
                <w:lang w:val="en-US" w:eastAsia="zh-CN"/>
              </w:rPr>
              <w:t>213</w:t>
            </w:r>
          </w:p>
        </w:tc>
        <w:tc>
          <w:tcPr>
            <w:tcW w:w="492" w:type="dxa"/>
            <w:tcBorders>
              <w:top w:val="nil"/>
              <w:left w:val="nil"/>
              <w:bottom w:val="single" w:color="auto" w:sz="4" w:space="0"/>
              <w:right w:val="single" w:color="auto" w:sz="4" w:space="0"/>
            </w:tcBorders>
            <w:vAlign w:val="center"/>
          </w:tcPr>
          <w:p>
            <w:pPr>
              <w:jc w:val="right"/>
              <w:rPr>
                <w:rFonts w:ascii="宋体" w:hAnsi="宋体" w:cs="宋体"/>
                <w:color w:val="000000"/>
                <w:kern w:val="0"/>
                <w:sz w:val="20"/>
                <w:szCs w:val="20"/>
              </w:rPr>
            </w:pPr>
            <w:r>
              <w:rPr>
                <w:rFonts w:hint="eastAsia" w:ascii="仿宋_GB2312" w:eastAsia="仿宋_GB2312"/>
                <w:color w:val="000000"/>
                <w:sz w:val="20"/>
                <w:szCs w:val="20"/>
                <w:lang w:val="en-US" w:eastAsia="zh-CN"/>
              </w:rPr>
              <w:t>02</w:t>
            </w:r>
          </w:p>
        </w:tc>
        <w:tc>
          <w:tcPr>
            <w:tcW w:w="417" w:type="dxa"/>
            <w:tcBorders>
              <w:top w:val="nil"/>
              <w:left w:val="nil"/>
              <w:bottom w:val="single" w:color="auto" w:sz="4" w:space="0"/>
              <w:right w:val="single" w:color="auto" w:sz="4" w:space="0"/>
            </w:tcBorders>
            <w:vAlign w:val="center"/>
          </w:tcPr>
          <w:p>
            <w:pPr>
              <w:jc w:val="right"/>
              <w:rPr>
                <w:rFonts w:ascii="宋体" w:hAnsi="宋体" w:cs="宋体"/>
                <w:color w:val="000000"/>
                <w:kern w:val="0"/>
                <w:sz w:val="20"/>
                <w:szCs w:val="20"/>
              </w:rPr>
            </w:pPr>
            <w:r>
              <w:rPr>
                <w:rFonts w:hint="eastAsia" w:ascii="仿宋_GB2312" w:eastAsia="仿宋_GB2312"/>
                <w:color w:val="000000"/>
                <w:sz w:val="20"/>
                <w:szCs w:val="20"/>
                <w:lang w:val="en-US" w:eastAsia="zh-CN"/>
              </w:rPr>
              <w:t>04</w:t>
            </w:r>
          </w:p>
        </w:tc>
        <w:tc>
          <w:tcPr>
            <w:tcW w:w="2510" w:type="dxa"/>
            <w:tcBorders>
              <w:top w:val="nil"/>
              <w:left w:val="nil"/>
              <w:bottom w:val="single" w:color="auto" w:sz="4" w:space="0"/>
              <w:right w:val="single" w:color="auto" w:sz="4" w:space="0"/>
            </w:tcBorders>
            <w:vAlign w:val="center"/>
          </w:tcPr>
          <w:p>
            <w:pPr>
              <w:rPr>
                <w:rFonts w:ascii="宋体" w:hAnsi="宋体" w:cs="宋体"/>
                <w:color w:val="000000"/>
                <w:kern w:val="0"/>
                <w:sz w:val="20"/>
                <w:szCs w:val="20"/>
              </w:rPr>
            </w:pPr>
            <w:r>
              <w:rPr>
                <w:rFonts w:hint="eastAsia" w:ascii="仿宋_GB2312" w:hAnsi="宋体" w:eastAsia="仿宋_GB2312" w:cs="宋体"/>
                <w:color w:val="000000"/>
                <w:sz w:val="20"/>
                <w:szCs w:val="20"/>
                <w:lang w:val="en-US" w:eastAsia="zh-CN"/>
              </w:rPr>
              <w:t>林业事业机构</w:t>
            </w:r>
          </w:p>
        </w:tc>
        <w:tc>
          <w:tcPr>
            <w:tcW w:w="1684" w:type="dxa"/>
            <w:gridSpan w:val="2"/>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rPr>
            </w:pPr>
            <w:r>
              <w:rPr>
                <w:rFonts w:hint="eastAsia" w:ascii="仿宋_GB2312" w:eastAsia="仿宋_GB2312"/>
                <w:color w:val="000000"/>
                <w:sz w:val="20"/>
                <w:szCs w:val="20"/>
                <w:lang w:val="en-US" w:eastAsia="zh-CN"/>
              </w:rPr>
              <w:t>192.74</w:t>
            </w:r>
          </w:p>
        </w:tc>
        <w:tc>
          <w:tcPr>
            <w:tcW w:w="1842" w:type="dxa"/>
            <w:gridSpan w:val="2"/>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rPr>
            </w:pPr>
            <w:r>
              <w:rPr>
                <w:rFonts w:hint="eastAsia" w:ascii="仿宋_GB2312" w:eastAsia="仿宋_GB2312"/>
                <w:color w:val="000000"/>
                <w:sz w:val="20"/>
                <w:szCs w:val="20"/>
                <w:lang w:val="en-US" w:eastAsia="zh-CN"/>
              </w:rPr>
              <w:t>192.74</w:t>
            </w:r>
          </w:p>
        </w:tc>
        <w:tc>
          <w:tcPr>
            <w:tcW w:w="1701" w:type="dxa"/>
            <w:tcBorders>
              <w:top w:val="nil"/>
              <w:left w:val="nil"/>
              <w:bottom w:val="single" w:color="auto" w:sz="4" w:space="0"/>
              <w:right w:val="single" w:color="auto" w:sz="4" w:space="0"/>
            </w:tcBorders>
            <w:vAlign w:val="center"/>
          </w:tcPr>
          <w:p>
            <w:pPr>
              <w:jc w:val="right"/>
              <w:rPr>
                <w:rFonts w:ascii="宋体" w:hAnsi="宋体" w:cs="宋体"/>
                <w:color w:val="000000"/>
                <w:kern w:val="0"/>
                <w:sz w:val="20"/>
                <w:szCs w:val="20"/>
              </w:rPr>
            </w:pPr>
            <w:r>
              <w:rPr>
                <w:rFonts w:hint="eastAsia" w:ascii="仿宋_GB2312" w:eastAsia="仿宋_GB2312"/>
                <w:color w:val="000000"/>
                <w:sz w:val="20"/>
                <w:szCs w:val="20"/>
              </w:rPr>
              <w:t>　</w:t>
            </w:r>
          </w:p>
        </w:tc>
      </w:tr>
      <w:tr>
        <w:trPr>
          <w:trHeight w:val="450" w:hRule="atLeast"/>
        </w:trPr>
        <w:tc>
          <w:tcPr>
            <w:tcW w:w="441" w:type="dxa"/>
            <w:tcBorders>
              <w:top w:val="nil"/>
              <w:left w:val="single" w:color="auto" w:sz="4" w:space="0"/>
              <w:bottom w:val="single" w:color="auto" w:sz="4" w:space="0"/>
              <w:right w:val="single" w:color="auto" w:sz="4" w:space="0"/>
            </w:tcBorders>
            <w:vAlign w:val="center"/>
          </w:tcPr>
          <w:p>
            <w:pPr>
              <w:jc w:val="right"/>
              <w:rPr>
                <w:rFonts w:ascii="宋体" w:hAnsi="宋体" w:cs="宋体"/>
                <w:color w:val="000000"/>
                <w:kern w:val="0"/>
                <w:sz w:val="20"/>
                <w:szCs w:val="20"/>
              </w:rPr>
            </w:pPr>
            <w:r>
              <w:rPr>
                <w:rFonts w:hint="eastAsia" w:ascii="仿宋_GB2312" w:eastAsia="仿宋_GB2312"/>
                <w:color w:val="000000"/>
                <w:sz w:val="20"/>
                <w:szCs w:val="20"/>
                <w:lang w:val="en-US" w:eastAsia="zh-CN"/>
              </w:rPr>
              <w:t>220</w:t>
            </w:r>
            <w:r>
              <w:rPr>
                <w:rFonts w:hint="eastAsia" w:ascii="仿宋_GB2312" w:eastAsia="仿宋_GB2312"/>
                <w:color w:val="000000"/>
                <w:sz w:val="20"/>
                <w:szCs w:val="20"/>
              </w:rPr>
              <w:t>　</w:t>
            </w:r>
          </w:p>
        </w:tc>
        <w:tc>
          <w:tcPr>
            <w:tcW w:w="492" w:type="dxa"/>
            <w:tcBorders>
              <w:top w:val="nil"/>
              <w:left w:val="nil"/>
              <w:bottom w:val="single" w:color="auto" w:sz="4" w:space="0"/>
              <w:right w:val="single" w:color="auto" w:sz="4" w:space="0"/>
            </w:tcBorders>
            <w:vAlign w:val="center"/>
          </w:tcPr>
          <w:p>
            <w:pPr>
              <w:jc w:val="right"/>
              <w:rPr>
                <w:rFonts w:ascii="宋体" w:hAnsi="宋体" w:cs="宋体"/>
                <w:color w:val="000000"/>
                <w:kern w:val="0"/>
                <w:sz w:val="20"/>
                <w:szCs w:val="20"/>
              </w:rPr>
            </w:pPr>
            <w:r>
              <w:rPr>
                <w:rFonts w:hint="eastAsia" w:ascii="仿宋_GB2312" w:eastAsia="仿宋_GB2312"/>
                <w:color w:val="000000"/>
                <w:sz w:val="20"/>
                <w:szCs w:val="20"/>
                <w:lang w:val="en-US" w:eastAsia="zh-CN"/>
              </w:rPr>
              <w:t>01</w:t>
            </w:r>
            <w:r>
              <w:rPr>
                <w:rFonts w:hint="eastAsia" w:ascii="仿宋_GB2312" w:eastAsia="仿宋_GB2312"/>
                <w:color w:val="000000"/>
                <w:sz w:val="20"/>
                <w:szCs w:val="20"/>
              </w:rPr>
              <w:t>　</w:t>
            </w:r>
          </w:p>
        </w:tc>
        <w:tc>
          <w:tcPr>
            <w:tcW w:w="417" w:type="dxa"/>
            <w:tcBorders>
              <w:top w:val="nil"/>
              <w:left w:val="nil"/>
              <w:bottom w:val="single" w:color="auto" w:sz="4" w:space="0"/>
              <w:right w:val="single" w:color="auto" w:sz="4" w:space="0"/>
            </w:tcBorders>
            <w:vAlign w:val="center"/>
          </w:tcPr>
          <w:p>
            <w:pPr>
              <w:jc w:val="right"/>
              <w:rPr>
                <w:rFonts w:ascii="宋体" w:hAnsi="宋体" w:cs="宋体"/>
                <w:color w:val="000000"/>
                <w:kern w:val="0"/>
                <w:sz w:val="20"/>
                <w:szCs w:val="20"/>
              </w:rPr>
            </w:pPr>
            <w:r>
              <w:rPr>
                <w:rFonts w:hint="eastAsia" w:ascii="仿宋_GB2312" w:eastAsia="仿宋_GB2312"/>
                <w:color w:val="000000"/>
                <w:sz w:val="20"/>
                <w:szCs w:val="20"/>
                <w:lang w:val="en-US" w:eastAsia="zh-CN"/>
              </w:rPr>
              <w:t>01</w:t>
            </w:r>
            <w:r>
              <w:rPr>
                <w:rFonts w:hint="eastAsia" w:ascii="仿宋_GB2312" w:eastAsia="仿宋_GB2312"/>
                <w:color w:val="000000"/>
                <w:sz w:val="20"/>
                <w:szCs w:val="20"/>
              </w:rPr>
              <w:t>　</w:t>
            </w:r>
          </w:p>
        </w:tc>
        <w:tc>
          <w:tcPr>
            <w:tcW w:w="2510" w:type="dxa"/>
            <w:tcBorders>
              <w:top w:val="nil"/>
              <w:left w:val="nil"/>
              <w:bottom w:val="single" w:color="auto" w:sz="4" w:space="0"/>
              <w:right w:val="single" w:color="auto" w:sz="4" w:space="0"/>
            </w:tcBorders>
            <w:vAlign w:val="center"/>
          </w:tcPr>
          <w:p>
            <w:pPr>
              <w:rPr>
                <w:rFonts w:ascii="宋体" w:hAnsi="宋体" w:cs="宋体"/>
                <w:color w:val="000000"/>
                <w:kern w:val="0"/>
                <w:sz w:val="20"/>
                <w:szCs w:val="20"/>
              </w:rPr>
            </w:pPr>
            <w:r>
              <w:rPr>
                <w:rFonts w:hint="eastAsia" w:ascii="仿宋_GB2312" w:hAnsi="宋体" w:eastAsia="仿宋_GB2312" w:cs="宋体"/>
                <w:color w:val="000000"/>
                <w:sz w:val="20"/>
                <w:szCs w:val="20"/>
                <w:lang w:val="en-US" w:eastAsia="zh-CN"/>
              </w:rPr>
              <w:t>行政运行</w:t>
            </w:r>
          </w:p>
        </w:tc>
        <w:tc>
          <w:tcPr>
            <w:tcW w:w="1684" w:type="dxa"/>
            <w:gridSpan w:val="2"/>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rPr>
            </w:pPr>
            <w:r>
              <w:rPr>
                <w:rFonts w:hint="eastAsia" w:ascii="仿宋_GB2312" w:eastAsia="仿宋_GB2312"/>
                <w:color w:val="000000"/>
                <w:sz w:val="20"/>
                <w:szCs w:val="20"/>
                <w:lang w:val="en-US" w:eastAsia="zh-CN"/>
              </w:rPr>
              <w:t>211.44</w:t>
            </w:r>
          </w:p>
        </w:tc>
        <w:tc>
          <w:tcPr>
            <w:tcW w:w="1842" w:type="dxa"/>
            <w:gridSpan w:val="2"/>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rPr>
            </w:pPr>
            <w:r>
              <w:rPr>
                <w:rFonts w:hint="eastAsia" w:ascii="仿宋_GB2312" w:eastAsia="仿宋_GB2312"/>
                <w:color w:val="000000"/>
                <w:sz w:val="20"/>
                <w:szCs w:val="20"/>
                <w:lang w:val="en-US" w:eastAsia="zh-CN"/>
              </w:rPr>
              <w:t>211.44</w:t>
            </w:r>
          </w:p>
        </w:tc>
        <w:tc>
          <w:tcPr>
            <w:tcW w:w="1701"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rPr>
            </w:pPr>
            <w:r>
              <w:rPr>
                <w:rFonts w:hint="eastAsia" w:ascii="仿宋_GB2312" w:eastAsia="仿宋_GB2312"/>
                <w:color w:val="000000"/>
                <w:sz w:val="20"/>
                <w:szCs w:val="20"/>
                <w:lang w:val="en-US" w:eastAsia="zh-CN"/>
              </w:rPr>
              <w:t>　</w:t>
            </w:r>
          </w:p>
        </w:tc>
      </w:tr>
      <w:tr>
        <w:trPr>
          <w:trHeight w:val="450" w:hRule="atLeast"/>
        </w:trPr>
        <w:tc>
          <w:tcPr>
            <w:tcW w:w="441" w:type="dxa"/>
            <w:tcBorders>
              <w:top w:val="nil"/>
              <w:left w:val="single" w:color="auto" w:sz="4" w:space="0"/>
              <w:bottom w:val="single" w:color="auto" w:sz="4" w:space="0"/>
              <w:right w:val="single" w:color="auto" w:sz="4" w:space="0"/>
            </w:tcBorders>
            <w:vAlign w:val="center"/>
          </w:tcPr>
          <w:p>
            <w:pPr>
              <w:jc w:val="right"/>
              <w:rPr>
                <w:rFonts w:ascii="宋体" w:hAnsi="宋体" w:cs="宋体"/>
                <w:color w:val="000000"/>
                <w:kern w:val="0"/>
                <w:sz w:val="20"/>
                <w:szCs w:val="20"/>
              </w:rPr>
            </w:pPr>
            <w:r>
              <w:rPr>
                <w:rFonts w:hint="eastAsia" w:ascii="仿宋_GB2312" w:eastAsia="仿宋_GB2312"/>
                <w:color w:val="000000"/>
                <w:sz w:val="20"/>
                <w:szCs w:val="20"/>
                <w:lang w:val="en-US" w:eastAsia="zh-CN"/>
              </w:rPr>
              <w:t>220</w:t>
            </w:r>
            <w:r>
              <w:rPr>
                <w:rFonts w:hint="eastAsia" w:ascii="仿宋_GB2312" w:eastAsia="仿宋_GB2312"/>
                <w:color w:val="000000"/>
                <w:sz w:val="20"/>
                <w:szCs w:val="20"/>
              </w:rPr>
              <w:t>　</w:t>
            </w:r>
          </w:p>
        </w:tc>
        <w:tc>
          <w:tcPr>
            <w:tcW w:w="492" w:type="dxa"/>
            <w:tcBorders>
              <w:top w:val="nil"/>
              <w:left w:val="nil"/>
              <w:bottom w:val="single" w:color="auto" w:sz="4" w:space="0"/>
              <w:right w:val="single" w:color="auto" w:sz="4" w:space="0"/>
            </w:tcBorders>
            <w:vAlign w:val="center"/>
          </w:tcPr>
          <w:p>
            <w:pPr>
              <w:jc w:val="right"/>
              <w:rPr>
                <w:rFonts w:ascii="宋体" w:hAnsi="宋体" w:cs="宋体"/>
                <w:color w:val="000000"/>
                <w:kern w:val="0"/>
                <w:sz w:val="20"/>
                <w:szCs w:val="20"/>
              </w:rPr>
            </w:pPr>
            <w:r>
              <w:rPr>
                <w:rFonts w:hint="eastAsia" w:ascii="仿宋_GB2312" w:eastAsia="仿宋_GB2312"/>
                <w:color w:val="000000"/>
                <w:sz w:val="20"/>
                <w:szCs w:val="20"/>
                <w:lang w:val="en-US" w:eastAsia="zh-CN"/>
              </w:rPr>
              <w:t>01</w:t>
            </w:r>
            <w:r>
              <w:rPr>
                <w:rFonts w:hint="eastAsia" w:ascii="仿宋_GB2312" w:eastAsia="仿宋_GB2312"/>
                <w:color w:val="000000"/>
                <w:sz w:val="20"/>
                <w:szCs w:val="20"/>
              </w:rPr>
              <w:t>　</w:t>
            </w:r>
          </w:p>
        </w:tc>
        <w:tc>
          <w:tcPr>
            <w:tcW w:w="417" w:type="dxa"/>
            <w:tcBorders>
              <w:top w:val="nil"/>
              <w:left w:val="nil"/>
              <w:bottom w:val="single" w:color="auto" w:sz="4" w:space="0"/>
              <w:right w:val="single" w:color="auto" w:sz="4" w:space="0"/>
            </w:tcBorders>
            <w:vAlign w:val="center"/>
          </w:tcPr>
          <w:p>
            <w:pPr>
              <w:jc w:val="right"/>
              <w:rPr>
                <w:rFonts w:ascii="宋体" w:hAnsi="宋体" w:cs="宋体"/>
                <w:color w:val="000000"/>
                <w:kern w:val="0"/>
                <w:sz w:val="20"/>
                <w:szCs w:val="20"/>
              </w:rPr>
            </w:pPr>
            <w:r>
              <w:rPr>
                <w:rFonts w:hint="eastAsia" w:ascii="仿宋_GB2312" w:eastAsia="仿宋_GB2312"/>
                <w:color w:val="000000"/>
                <w:sz w:val="20"/>
                <w:szCs w:val="20"/>
                <w:lang w:val="en-US" w:eastAsia="zh-CN"/>
              </w:rPr>
              <w:t>05</w:t>
            </w:r>
            <w:r>
              <w:rPr>
                <w:rFonts w:hint="eastAsia" w:ascii="仿宋_GB2312" w:eastAsia="仿宋_GB2312"/>
                <w:color w:val="000000"/>
                <w:sz w:val="20"/>
                <w:szCs w:val="20"/>
              </w:rPr>
              <w:t>　</w:t>
            </w:r>
          </w:p>
        </w:tc>
        <w:tc>
          <w:tcPr>
            <w:tcW w:w="2510" w:type="dxa"/>
            <w:tcBorders>
              <w:top w:val="nil"/>
              <w:left w:val="nil"/>
              <w:bottom w:val="single" w:color="auto" w:sz="4" w:space="0"/>
              <w:right w:val="single" w:color="auto" w:sz="4" w:space="0"/>
            </w:tcBorders>
            <w:vAlign w:val="center"/>
          </w:tcPr>
          <w:p>
            <w:pPr>
              <w:rPr>
                <w:rFonts w:ascii="宋体" w:hAnsi="宋体" w:cs="宋体"/>
                <w:color w:val="000000"/>
                <w:kern w:val="0"/>
                <w:sz w:val="20"/>
                <w:szCs w:val="20"/>
              </w:rPr>
            </w:pPr>
            <w:r>
              <w:rPr>
                <w:rFonts w:hint="eastAsia" w:ascii="仿宋_GB2312" w:eastAsia="仿宋_GB2312"/>
                <w:color w:val="000000"/>
                <w:sz w:val="20"/>
                <w:szCs w:val="20"/>
              </w:rPr>
              <w:t>　土地资源调查</w:t>
            </w:r>
          </w:p>
        </w:tc>
        <w:tc>
          <w:tcPr>
            <w:tcW w:w="1684" w:type="dxa"/>
            <w:gridSpan w:val="2"/>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rPr>
            </w:pPr>
            <w:r>
              <w:rPr>
                <w:rFonts w:hint="eastAsia" w:ascii="仿宋_GB2312" w:eastAsia="仿宋_GB2312"/>
                <w:color w:val="000000"/>
                <w:sz w:val="20"/>
                <w:szCs w:val="20"/>
                <w:lang w:val="en-US" w:eastAsia="zh-CN"/>
              </w:rPr>
              <w:t>38</w:t>
            </w:r>
          </w:p>
        </w:tc>
        <w:tc>
          <w:tcPr>
            <w:tcW w:w="1842" w:type="dxa"/>
            <w:gridSpan w:val="2"/>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rPr>
            </w:pPr>
          </w:p>
        </w:tc>
        <w:tc>
          <w:tcPr>
            <w:tcW w:w="1701"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rPr>
            </w:pPr>
            <w:r>
              <w:rPr>
                <w:rFonts w:hint="eastAsia" w:ascii="仿宋_GB2312" w:eastAsia="仿宋_GB2312"/>
                <w:color w:val="000000"/>
                <w:sz w:val="20"/>
                <w:szCs w:val="20"/>
                <w:lang w:val="en-US" w:eastAsia="zh-CN"/>
              </w:rPr>
              <w:t>38</w:t>
            </w:r>
          </w:p>
        </w:tc>
      </w:tr>
      <w:tr>
        <w:trPr>
          <w:trHeight w:val="450" w:hRule="atLeast"/>
        </w:trPr>
        <w:tc>
          <w:tcPr>
            <w:tcW w:w="441" w:type="dxa"/>
            <w:tcBorders>
              <w:top w:val="nil"/>
              <w:left w:val="single" w:color="auto" w:sz="4" w:space="0"/>
              <w:bottom w:val="single" w:color="auto" w:sz="4" w:space="0"/>
              <w:right w:val="single" w:color="auto" w:sz="4" w:space="0"/>
            </w:tcBorders>
            <w:vAlign w:val="center"/>
          </w:tcPr>
          <w:p>
            <w:pPr>
              <w:jc w:val="right"/>
              <w:rPr>
                <w:rFonts w:ascii="宋体" w:hAnsi="宋体" w:cs="宋体"/>
                <w:color w:val="000000"/>
                <w:kern w:val="0"/>
                <w:sz w:val="20"/>
                <w:szCs w:val="20"/>
              </w:rPr>
            </w:pPr>
            <w:r>
              <w:rPr>
                <w:rFonts w:hint="eastAsia" w:ascii="仿宋_GB2312" w:eastAsia="仿宋_GB2312"/>
                <w:color w:val="000000"/>
                <w:sz w:val="20"/>
                <w:szCs w:val="20"/>
                <w:lang w:val="en-US" w:eastAsia="zh-CN"/>
              </w:rPr>
              <w:t>220</w:t>
            </w:r>
            <w:r>
              <w:rPr>
                <w:rFonts w:hint="eastAsia" w:ascii="仿宋_GB2312" w:eastAsia="仿宋_GB2312"/>
                <w:color w:val="000000"/>
                <w:sz w:val="20"/>
                <w:szCs w:val="20"/>
              </w:rPr>
              <w:t>　</w:t>
            </w:r>
          </w:p>
        </w:tc>
        <w:tc>
          <w:tcPr>
            <w:tcW w:w="492" w:type="dxa"/>
            <w:tcBorders>
              <w:top w:val="nil"/>
              <w:left w:val="nil"/>
              <w:bottom w:val="single" w:color="auto" w:sz="4" w:space="0"/>
              <w:right w:val="single" w:color="auto" w:sz="4" w:space="0"/>
            </w:tcBorders>
            <w:vAlign w:val="center"/>
          </w:tcPr>
          <w:p>
            <w:pPr>
              <w:jc w:val="right"/>
              <w:rPr>
                <w:rFonts w:ascii="宋体" w:hAnsi="宋体" w:cs="宋体"/>
                <w:color w:val="000000"/>
                <w:kern w:val="0"/>
                <w:sz w:val="20"/>
                <w:szCs w:val="20"/>
              </w:rPr>
            </w:pPr>
            <w:r>
              <w:rPr>
                <w:rFonts w:hint="eastAsia" w:ascii="仿宋_GB2312" w:eastAsia="仿宋_GB2312"/>
                <w:color w:val="000000"/>
                <w:sz w:val="20"/>
                <w:szCs w:val="20"/>
                <w:lang w:val="en-US" w:eastAsia="zh-CN"/>
              </w:rPr>
              <w:t>01</w:t>
            </w:r>
            <w:r>
              <w:rPr>
                <w:rFonts w:hint="eastAsia" w:ascii="仿宋_GB2312" w:eastAsia="仿宋_GB2312"/>
                <w:color w:val="000000"/>
                <w:sz w:val="20"/>
                <w:szCs w:val="20"/>
              </w:rPr>
              <w:t>　</w:t>
            </w:r>
          </w:p>
        </w:tc>
        <w:tc>
          <w:tcPr>
            <w:tcW w:w="417" w:type="dxa"/>
            <w:tcBorders>
              <w:top w:val="nil"/>
              <w:left w:val="nil"/>
              <w:bottom w:val="single" w:color="auto" w:sz="4" w:space="0"/>
              <w:right w:val="single" w:color="auto" w:sz="4" w:space="0"/>
            </w:tcBorders>
            <w:vAlign w:val="center"/>
          </w:tcPr>
          <w:p>
            <w:pPr>
              <w:jc w:val="right"/>
              <w:rPr>
                <w:rFonts w:ascii="宋体" w:hAnsi="宋体" w:cs="宋体"/>
                <w:color w:val="000000"/>
                <w:kern w:val="0"/>
                <w:sz w:val="20"/>
                <w:szCs w:val="20"/>
              </w:rPr>
            </w:pPr>
            <w:r>
              <w:rPr>
                <w:rFonts w:hint="eastAsia" w:ascii="仿宋_GB2312" w:eastAsia="仿宋_GB2312"/>
                <w:color w:val="000000"/>
                <w:sz w:val="20"/>
                <w:szCs w:val="20"/>
                <w:lang w:val="en-US" w:eastAsia="zh-CN"/>
              </w:rPr>
              <w:t>50</w:t>
            </w:r>
            <w:r>
              <w:rPr>
                <w:rFonts w:hint="eastAsia" w:ascii="仿宋_GB2312" w:eastAsia="仿宋_GB2312"/>
                <w:color w:val="000000"/>
                <w:sz w:val="20"/>
                <w:szCs w:val="20"/>
              </w:rPr>
              <w:t>　</w:t>
            </w:r>
          </w:p>
        </w:tc>
        <w:tc>
          <w:tcPr>
            <w:tcW w:w="2510" w:type="dxa"/>
            <w:tcBorders>
              <w:top w:val="nil"/>
              <w:left w:val="nil"/>
              <w:bottom w:val="single" w:color="auto" w:sz="4" w:space="0"/>
              <w:right w:val="single" w:color="auto" w:sz="4" w:space="0"/>
            </w:tcBorders>
            <w:vAlign w:val="center"/>
          </w:tcPr>
          <w:p>
            <w:pPr>
              <w:rPr>
                <w:rFonts w:ascii="宋体" w:hAnsi="宋体" w:cs="宋体"/>
                <w:color w:val="000000"/>
                <w:kern w:val="0"/>
                <w:sz w:val="20"/>
                <w:szCs w:val="20"/>
              </w:rPr>
            </w:pPr>
            <w:r>
              <w:rPr>
                <w:rFonts w:hint="eastAsia" w:ascii="仿宋_GB2312" w:eastAsia="仿宋_GB2312"/>
                <w:color w:val="000000"/>
                <w:sz w:val="20"/>
                <w:szCs w:val="20"/>
              </w:rPr>
              <w:t>　事业运行</w:t>
            </w:r>
          </w:p>
        </w:tc>
        <w:tc>
          <w:tcPr>
            <w:tcW w:w="1684" w:type="dxa"/>
            <w:gridSpan w:val="2"/>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rPr>
            </w:pPr>
            <w:r>
              <w:rPr>
                <w:rFonts w:hint="eastAsia" w:ascii="仿宋_GB2312" w:eastAsia="仿宋_GB2312"/>
                <w:color w:val="000000"/>
                <w:sz w:val="20"/>
                <w:szCs w:val="20"/>
                <w:lang w:val="en-US" w:eastAsia="zh-CN"/>
              </w:rPr>
              <w:t>241.41</w:t>
            </w:r>
          </w:p>
        </w:tc>
        <w:tc>
          <w:tcPr>
            <w:tcW w:w="1842" w:type="dxa"/>
            <w:gridSpan w:val="2"/>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rPr>
            </w:pPr>
            <w:r>
              <w:rPr>
                <w:rFonts w:hint="eastAsia" w:ascii="仿宋_GB2312" w:eastAsia="仿宋_GB2312"/>
                <w:color w:val="000000"/>
                <w:sz w:val="20"/>
                <w:szCs w:val="20"/>
                <w:lang w:val="en-US" w:eastAsia="zh-CN"/>
              </w:rPr>
              <w:t>241.41</w:t>
            </w:r>
          </w:p>
        </w:tc>
        <w:tc>
          <w:tcPr>
            <w:tcW w:w="1701"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rPr>
            </w:pPr>
          </w:p>
        </w:tc>
      </w:tr>
      <w:tr>
        <w:trPr>
          <w:trHeight w:val="450" w:hRule="atLeast"/>
        </w:trPr>
        <w:tc>
          <w:tcPr>
            <w:tcW w:w="441" w:type="dxa"/>
            <w:tcBorders>
              <w:top w:val="nil"/>
              <w:left w:val="single" w:color="auto" w:sz="4" w:space="0"/>
              <w:bottom w:val="single" w:color="auto" w:sz="4" w:space="0"/>
              <w:right w:val="single" w:color="auto" w:sz="4" w:space="0"/>
            </w:tcBorders>
            <w:vAlign w:val="center"/>
          </w:tcPr>
          <w:p>
            <w:pPr>
              <w:jc w:val="right"/>
              <w:rPr>
                <w:rFonts w:ascii="宋体" w:hAnsi="宋体" w:cs="宋体"/>
                <w:color w:val="000000"/>
                <w:kern w:val="0"/>
                <w:sz w:val="20"/>
                <w:szCs w:val="20"/>
              </w:rPr>
            </w:pPr>
            <w:r>
              <w:rPr>
                <w:rFonts w:hint="eastAsia" w:ascii="仿宋_GB2312" w:eastAsia="仿宋_GB2312"/>
                <w:color w:val="000000"/>
                <w:sz w:val="20"/>
                <w:szCs w:val="20"/>
                <w:lang w:val="en-US" w:eastAsia="zh-CN"/>
              </w:rPr>
              <w:t>220</w:t>
            </w:r>
            <w:r>
              <w:rPr>
                <w:rFonts w:hint="eastAsia" w:ascii="仿宋_GB2312" w:eastAsia="仿宋_GB2312"/>
                <w:color w:val="000000"/>
                <w:sz w:val="20"/>
                <w:szCs w:val="20"/>
              </w:rPr>
              <w:t>　</w:t>
            </w:r>
          </w:p>
        </w:tc>
        <w:tc>
          <w:tcPr>
            <w:tcW w:w="492" w:type="dxa"/>
            <w:tcBorders>
              <w:top w:val="nil"/>
              <w:left w:val="nil"/>
              <w:bottom w:val="single" w:color="auto" w:sz="4" w:space="0"/>
              <w:right w:val="single" w:color="auto" w:sz="4" w:space="0"/>
            </w:tcBorders>
            <w:vAlign w:val="center"/>
          </w:tcPr>
          <w:p>
            <w:pPr>
              <w:jc w:val="right"/>
              <w:rPr>
                <w:rFonts w:ascii="宋体" w:hAnsi="宋体" w:cs="宋体"/>
                <w:color w:val="000000"/>
                <w:kern w:val="0"/>
                <w:sz w:val="20"/>
                <w:szCs w:val="20"/>
              </w:rPr>
            </w:pPr>
            <w:r>
              <w:rPr>
                <w:rFonts w:hint="eastAsia" w:ascii="仿宋_GB2312" w:eastAsia="仿宋_GB2312"/>
                <w:color w:val="000000"/>
                <w:sz w:val="20"/>
                <w:szCs w:val="20"/>
                <w:lang w:val="en-US" w:eastAsia="zh-CN"/>
              </w:rPr>
              <w:t>01</w:t>
            </w:r>
            <w:r>
              <w:rPr>
                <w:rFonts w:hint="eastAsia" w:ascii="仿宋_GB2312" w:eastAsia="仿宋_GB2312"/>
                <w:color w:val="000000"/>
                <w:sz w:val="20"/>
                <w:szCs w:val="20"/>
              </w:rPr>
              <w:t>　</w:t>
            </w:r>
          </w:p>
        </w:tc>
        <w:tc>
          <w:tcPr>
            <w:tcW w:w="417" w:type="dxa"/>
            <w:tcBorders>
              <w:top w:val="nil"/>
              <w:left w:val="nil"/>
              <w:bottom w:val="single" w:color="auto" w:sz="4" w:space="0"/>
              <w:right w:val="single" w:color="auto" w:sz="4" w:space="0"/>
            </w:tcBorders>
            <w:vAlign w:val="center"/>
          </w:tcPr>
          <w:p>
            <w:pPr>
              <w:jc w:val="right"/>
              <w:rPr>
                <w:rFonts w:ascii="宋体" w:hAnsi="宋体" w:cs="宋体"/>
                <w:color w:val="000000"/>
                <w:kern w:val="0"/>
                <w:sz w:val="20"/>
                <w:szCs w:val="20"/>
              </w:rPr>
            </w:pPr>
            <w:r>
              <w:rPr>
                <w:rFonts w:hint="eastAsia" w:ascii="仿宋_GB2312" w:eastAsia="仿宋_GB2312"/>
                <w:color w:val="000000"/>
                <w:sz w:val="20"/>
                <w:szCs w:val="20"/>
                <w:lang w:val="en-US" w:eastAsia="zh-CN"/>
              </w:rPr>
              <w:t>99</w:t>
            </w:r>
            <w:r>
              <w:rPr>
                <w:rFonts w:hint="eastAsia" w:ascii="仿宋_GB2312" w:eastAsia="仿宋_GB2312"/>
                <w:color w:val="000000"/>
                <w:sz w:val="20"/>
                <w:szCs w:val="20"/>
              </w:rPr>
              <w:t>　</w:t>
            </w:r>
          </w:p>
        </w:tc>
        <w:tc>
          <w:tcPr>
            <w:tcW w:w="2510" w:type="dxa"/>
            <w:tcBorders>
              <w:top w:val="nil"/>
              <w:left w:val="nil"/>
              <w:bottom w:val="single" w:color="auto" w:sz="4" w:space="0"/>
              <w:right w:val="single" w:color="auto" w:sz="4" w:space="0"/>
            </w:tcBorders>
            <w:vAlign w:val="center"/>
          </w:tcPr>
          <w:p>
            <w:pPr>
              <w:rPr>
                <w:rFonts w:ascii="宋体" w:hAnsi="宋体" w:cs="宋体"/>
                <w:color w:val="000000"/>
                <w:kern w:val="0"/>
                <w:sz w:val="20"/>
                <w:szCs w:val="20"/>
              </w:rPr>
            </w:pPr>
            <w:r>
              <w:rPr>
                <w:rFonts w:hint="eastAsia" w:ascii="仿宋_GB2312" w:eastAsia="仿宋_GB2312"/>
                <w:color w:val="000000"/>
                <w:sz w:val="20"/>
                <w:szCs w:val="20"/>
              </w:rPr>
              <w:t>　其他国土资源事务支出</w:t>
            </w:r>
          </w:p>
        </w:tc>
        <w:tc>
          <w:tcPr>
            <w:tcW w:w="1684" w:type="dxa"/>
            <w:gridSpan w:val="2"/>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rPr>
            </w:pPr>
            <w:r>
              <w:rPr>
                <w:rFonts w:hint="eastAsia" w:ascii="仿宋_GB2312" w:eastAsia="仿宋_GB2312"/>
                <w:color w:val="000000"/>
                <w:sz w:val="20"/>
                <w:szCs w:val="20"/>
                <w:lang w:val="en-US" w:eastAsia="zh-CN"/>
              </w:rPr>
              <w:t>5.44</w:t>
            </w:r>
          </w:p>
        </w:tc>
        <w:tc>
          <w:tcPr>
            <w:tcW w:w="1842" w:type="dxa"/>
            <w:gridSpan w:val="2"/>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rPr>
            </w:pPr>
          </w:p>
        </w:tc>
        <w:tc>
          <w:tcPr>
            <w:tcW w:w="1701"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rPr>
            </w:pPr>
            <w:r>
              <w:rPr>
                <w:rFonts w:hint="eastAsia" w:ascii="仿宋_GB2312" w:eastAsia="仿宋_GB2312"/>
                <w:color w:val="000000"/>
                <w:sz w:val="20"/>
                <w:szCs w:val="20"/>
                <w:lang w:val="en-US" w:eastAsia="zh-CN"/>
              </w:rPr>
              <w:t>5.44</w:t>
            </w:r>
          </w:p>
        </w:tc>
      </w:tr>
      <w:tr>
        <w:trPr>
          <w:trHeight w:val="450" w:hRule="atLeast"/>
        </w:trPr>
        <w:tc>
          <w:tcPr>
            <w:tcW w:w="441" w:type="dxa"/>
            <w:tcBorders>
              <w:top w:val="nil"/>
              <w:left w:val="single" w:color="auto" w:sz="4" w:space="0"/>
              <w:bottom w:val="single" w:color="auto" w:sz="4" w:space="0"/>
              <w:right w:val="single" w:color="auto" w:sz="4" w:space="0"/>
            </w:tcBorders>
            <w:vAlign w:val="center"/>
          </w:tcPr>
          <w:p>
            <w:pPr>
              <w:jc w:val="right"/>
              <w:rPr>
                <w:rFonts w:ascii="宋体" w:hAnsi="宋体" w:cs="宋体"/>
                <w:color w:val="000000"/>
                <w:kern w:val="0"/>
                <w:sz w:val="20"/>
                <w:szCs w:val="20"/>
              </w:rPr>
            </w:pPr>
            <w:r>
              <w:rPr>
                <w:rFonts w:hint="eastAsia" w:ascii="仿宋_GB2312" w:eastAsia="仿宋_GB2312"/>
                <w:color w:val="000000"/>
                <w:sz w:val="20"/>
                <w:szCs w:val="20"/>
                <w:lang w:val="en-US" w:eastAsia="zh-CN"/>
              </w:rPr>
              <w:t>221</w:t>
            </w:r>
            <w:r>
              <w:rPr>
                <w:rFonts w:hint="eastAsia" w:ascii="仿宋_GB2312" w:eastAsia="仿宋_GB2312"/>
                <w:color w:val="000000"/>
                <w:sz w:val="20"/>
                <w:szCs w:val="20"/>
              </w:rPr>
              <w:t>　</w:t>
            </w:r>
          </w:p>
        </w:tc>
        <w:tc>
          <w:tcPr>
            <w:tcW w:w="492" w:type="dxa"/>
            <w:tcBorders>
              <w:top w:val="nil"/>
              <w:left w:val="nil"/>
              <w:bottom w:val="single" w:color="auto" w:sz="4" w:space="0"/>
              <w:right w:val="single" w:color="auto" w:sz="4" w:space="0"/>
            </w:tcBorders>
            <w:vAlign w:val="center"/>
          </w:tcPr>
          <w:p>
            <w:pPr>
              <w:jc w:val="right"/>
              <w:rPr>
                <w:rFonts w:ascii="宋体" w:hAnsi="宋体" w:cs="宋体"/>
                <w:color w:val="000000"/>
                <w:kern w:val="0"/>
                <w:sz w:val="20"/>
                <w:szCs w:val="20"/>
              </w:rPr>
            </w:pPr>
            <w:r>
              <w:rPr>
                <w:rFonts w:hint="eastAsia" w:ascii="仿宋_GB2312" w:eastAsia="仿宋_GB2312"/>
                <w:color w:val="000000"/>
                <w:sz w:val="20"/>
                <w:szCs w:val="20"/>
                <w:lang w:val="en-US" w:eastAsia="zh-CN"/>
              </w:rPr>
              <w:t>02</w:t>
            </w:r>
            <w:r>
              <w:rPr>
                <w:rFonts w:hint="eastAsia" w:ascii="仿宋_GB2312" w:eastAsia="仿宋_GB2312"/>
                <w:color w:val="000000"/>
                <w:sz w:val="20"/>
                <w:szCs w:val="20"/>
              </w:rPr>
              <w:t>　</w:t>
            </w:r>
          </w:p>
        </w:tc>
        <w:tc>
          <w:tcPr>
            <w:tcW w:w="417" w:type="dxa"/>
            <w:tcBorders>
              <w:top w:val="nil"/>
              <w:left w:val="nil"/>
              <w:bottom w:val="single" w:color="auto" w:sz="4" w:space="0"/>
              <w:right w:val="single" w:color="auto" w:sz="4" w:space="0"/>
            </w:tcBorders>
            <w:vAlign w:val="center"/>
          </w:tcPr>
          <w:p>
            <w:pPr>
              <w:jc w:val="right"/>
              <w:rPr>
                <w:rFonts w:ascii="宋体" w:hAnsi="宋体" w:cs="宋体"/>
                <w:color w:val="000000"/>
                <w:kern w:val="0"/>
                <w:sz w:val="20"/>
                <w:szCs w:val="20"/>
              </w:rPr>
            </w:pPr>
            <w:r>
              <w:rPr>
                <w:rFonts w:hint="eastAsia" w:ascii="仿宋_GB2312" w:eastAsia="仿宋_GB2312"/>
                <w:color w:val="000000"/>
                <w:sz w:val="20"/>
                <w:szCs w:val="20"/>
                <w:lang w:val="en-US" w:eastAsia="zh-CN"/>
              </w:rPr>
              <w:t>01</w:t>
            </w:r>
            <w:r>
              <w:rPr>
                <w:rFonts w:hint="eastAsia" w:ascii="仿宋_GB2312" w:eastAsia="仿宋_GB2312"/>
                <w:color w:val="000000"/>
                <w:sz w:val="20"/>
                <w:szCs w:val="20"/>
              </w:rPr>
              <w:t>　</w:t>
            </w:r>
          </w:p>
        </w:tc>
        <w:tc>
          <w:tcPr>
            <w:tcW w:w="2510" w:type="dxa"/>
            <w:tcBorders>
              <w:top w:val="nil"/>
              <w:left w:val="nil"/>
              <w:bottom w:val="single" w:color="auto" w:sz="4" w:space="0"/>
              <w:right w:val="single" w:color="auto" w:sz="4" w:space="0"/>
            </w:tcBorders>
            <w:vAlign w:val="center"/>
          </w:tcPr>
          <w:p>
            <w:pPr>
              <w:rPr>
                <w:rFonts w:ascii="宋体" w:hAnsi="宋体" w:cs="宋体"/>
                <w:color w:val="000000"/>
                <w:kern w:val="0"/>
                <w:sz w:val="20"/>
                <w:szCs w:val="20"/>
              </w:rPr>
            </w:pPr>
            <w:r>
              <w:rPr>
                <w:rFonts w:hint="eastAsia" w:ascii="仿宋_GB2312" w:eastAsia="仿宋_GB2312"/>
                <w:color w:val="000000"/>
                <w:sz w:val="20"/>
                <w:szCs w:val="20"/>
              </w:rPr>
              <w:t>　住房公积金</w:t>
            </w:r>
          </w:p>
        </w:tc>
        <w:tc>
          <w:tcPr>
            <w:tcW w:w="1684" w:type="dxa"/>
            <w:gridSpan w:val="2"/>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rPr>
            </w:pPr>
            <w:r>
              <w:rPr>
                <w:rFonts w:hint="eastAsia" w:ascii="仿宋_GB2312" w:eastAsia="仿宋_GB2312"/>
                <w:color w:val="000000"/>
                <w:sz w:val="20"/>
                <w:szCs w:val="20"/>
                <w:lang w:val="en-US" w:eastAsia="zh-CN"/>
              </w:rPr>
              <w:t>107.93</w:t>
            </w:r>
          </w:p>
        </w:tc>
        <w:tc>
          <w:tcPr>
            <w:tcW w:w="1842" w:type="dxa"/>
            <w:gridSpan w:val="2"/>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rPr>
            </w:pPr>
            <w:r>
              <w:rPr>
                <w:rFonts w:hint="eastAsia" w:ascii="仿宋_GB2312" w:eastAsia="仿宋_GB2312"/>
                <w:color w:val="000000"/>
                <w:sz w:val="20"/>
                <w:szCs w:val="20"/>
                <w:lang w:val="en-US" w:eastAsia="zh-CN"/>
              </w:rPr>
              <w:t>107.93</w:t>
            </w:r>
          </w:p>
        </w:tc>
        <w:tc>
          <w:tcPr>
            <w:tcW w:w="1701"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rPr>
            </w:pPr>
          </w:p>
        </w:tc>
      </w:tr>
      <w:tr>
        <w:trPr>
          <w:trHeight w:val="450" w:hRule="atLeast"/>
        </w:trPr>
        <w:tc>
          <w:tcPr>
            <w:tcW w:w="441"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492"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417"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2510"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合计</w:t>
            </w:r>
          </w:p>
        </w:tc>
        <w:tc>
          <w:tcPr>
            <w:tcW w:w="1684" w:type="dxa"/>
            <w:gridSpan w:val="2"/>
            <w:tcBorders>
              <w:top w:val="nil"/>
              <w:left w:val="nil"/>
              <w:bottom w:val="single" w:color="auto" w:sz="4" w:space="0"/>
              <w:right w:val="single" w:color="auto" w:sz="4" w:space="0"/>
            </w:tcBorders>
            <w:vAlign w:val="center"/>
          </w:tcPr>
          <w:p>
            <w:pPr>
              <w:widowControl/>
              <w:jc w:val="left"/>
              <w:rPr>
                <w:rFonts w:hint="default" w:ascii="宋体" w:hAnsi="宋体" w:eastAsia="宋体" w:cs="宋体"/>
                <w:color w:val="000000"/>
                <w:kern w:val="0"/>
                <w:sz w:val="20"/>
                <w:szCs w:val="20"/>
                <w:lang w:val="en-US" w:eastAsia="zh-CN"/>
              </w:rPr>
            </w:pPr>
            <w:r>
              <w:rPr>
                <w:rFonts w:hint="eastAsia" w:ascii="宋体" w:hAnsi="宋体" w:cs="宋体"/>
                <w:color w:val="000000"/>
                <w:kern w:val="0"/>
                <w:sz w:val="24"/>
              </w:rPr>
              <w:t>　</w:t>
            </w:r>
            <w:r>
              <w:rPr>
                <w:rFonts w:hint="eastAsia" w:ascii="宋体" w:hAnsi="宋体" w:cs="宋体"/>
                <w:color w:val="000000"/>
                <w:kern w:val="0"/>
                <w:sz w:val="24"/>
                <w:lang w:val="en-US" w:eastAsia="zh-CN"/>
              </w:rPr>
              <w:t>1529.46</w:t>
            </w:r>
          </w:p>
        </w:tc>
        <w:tc>
          <w:tcPr>
            <w:tcW w:w="1842" w:type="dxa"/>
            <w:gridSpan w:val="2"/>
            <w:tcBorders>
              <w:top w:val="nil"/>
              <w:left w:val="nil"/>
              <w:bottom w:val="single" w:color="auto" w:sz="4" w:space="0"/>
              <w:right w:val="single" w:color="auto" w:sz="4" w:space="0"/>
            </w:tcBorders>
            <w:vAlign w:val="center"/>
          </w:tcPr>
          <w:p>
            <w:pPr>
              <w:widowControl/>
              <w:jc w:val="left"/>
              <w:rPr>
                <w:rFonts w:hint="default" w:ascii="宋体" w:hAnsi="宋体" w:cs="宋体"/>
                <w:color w:val="000000"/>
                <w:kern w:val="0"/>
                <w:sz w:val="20"/>
                <w:szCs w:val="20"/>
                <w:lang w:val="en-US"/>
              </w:rPr>
            </w:pPr>
            <w:r>
              <w:rPr>
                <w:rFonts w:hint="eastAsia" w:ascii="宋体" w:hAnsi="宋体" w:cs="宋体"/>
                <w:color w:val="000000"/>
                <w:kern w:val="0"/>
                <w:sz w:val="24"/>
              </w:rPr>
              <w:t>　</w:t>
            </w:r>
            <w:r>
              <w:rPr>
                <w:rFonts w:hint="eastAsia" w:ascii="宋体" w:hAnsi="宋体" w:cs="宋体"/>
                <w:color w:val="000000"/>
                <w:kern w:val="0"/>
                <w:sz w:val="24"/>
                <w:lang w:val="en-US" w:eastAsia="zh-CN"/>
              </w:rPr>
              <w:t>1427.82</w:t>
            </w:r>
          </w:p>
        </w:tc>
        <w:tc>
          <w:tcPr>
            <w:tcW w:w="1701" w:type="dxa"/>
            <w:tcBorders>
              <w:top w:val="nil"/>
              <w:left w:val="nil"/>
              <w:bottom w:val="single" w:color="auto" w:sz="4" w:space="0"/>
              <w:right w:val="single" w:color="auto" w:sz="4" w:space="0"/>
            </w:tcBorders>
            <w:vAlign w:val="center"/>
          </w:tcPr>
          <w:p>
            <w:pPr>
              <w:widowControl/>
              <w:jc w:val="left"/>
              <w:rPr>
                <w:rFonts w:hint="default" w:ascii="宋体" w:hAnsi="宋体" w:cs="宋体"/>
                <w:color w:val="000000"/>
                <w:kern w:val="0"/>
                <w:sz w:val="20"/>
                <w:szCs w:val="20"/>
                <w:lang w:val="en-US"/>
              </w:rPr>
            </w:pPr>
            <w:r>
              <w:rPr>
                <w:rFonts w:hint="eastAsia" w:ascii="宋体" w:hAnsi="宋体" w:cs="宋体"/>
                <w:color w:val="000000"/>
                <w:kern w:val="0"/>
                <w:sz w:val="24"/>
              </w:rPr>
              <w:t>　</w:t>
            </w:r>
            <w:r>
              <w:rPr>
                <w:rFonts w:hint="eastAsia" w:ascii="宋体" w:hAnsi="宋体" w:cs="宋体"/>
                <w:color w:val="000000"/>
                <w:kern w:val="0"/>
                <w:sz w:val="24"/>
                <w:lang w:val="en-US" w:eastAsia="zh-CN"/>
              </w:rPr>
              <w:t>101.64</w:t>
            </w:r>
          </w:p>
        </w:tc>
      </w:tr>
    </w:tbl>
    <w:p>
      <w:pPr>
        <w:widowControl/>
        <w:outlineLvl w:val="1"/>
        <w:rPr>
          <w:rFonts w:hint="eastAsia" w:ascii="仿宋_GB2312" w:hAnsi="宋体" w:eastAsia="仿宋_GB2312"/>
          <w:b/>
          <w:kern w:val="0"/>
          <w:sz w:val="32"/>
          <w:szCs w:val="32"/>
        </w:rPr>
      </w:pPr>
      <w:r>
        <w:rPr>
          <w:rFonts w:hint="eastAsia" w:ascii="仿宋_GB2312" w:hAnsi="宋体" w:eastAsia="仿宋_GB2312"/>
          <w:b/>
          <w:kern w:val="0"/>
          <w:sz w:val="28"/>
          <w:szCs w:val="32"/>
        </w:rPr>
        <w:t>备注：无内容应公开空表并说明情况。</w:t>
      </w:r>
    </w:p>
    <w:p>
      <w:pPr>
        <w:widowControl/>
        <w:jc w:val="left"/>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表六：</w:t>
      </w:r>
    </w:p>
    <w:tbl>
      <w:tblPr>
        <w:tblW w:w="9087"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16"/>
        <w:gridCol w:w="840"/>
        <w:gridCol w:w="2628"/>
        <w:gridCol w:w="995"/>
        <w:gridCol w:w="706"/>
        <w:gridCol w:w="976"/>
        <w:gridCol w:w="725"/>
        <w:gridCol w:w="1701"/>
      </w:tblGrid>
      <w:tr>
        <w:trPr>
          <w:trHeight w:val="375" w:hRule="atLeast"/>
        </w:trPr>
        <w:tc>
          <w:tcPr>
            <w:tcW w:w="9087" w:type="dxa"/>
            <w:gridSpan w:val="8"/>
            <w:tcBorders>
              <w:top w:val="nil"/>
              <w:left w:val="nil"/>
              <w:bottom w:val="nil"/>
              <w:right w:val="nil"/>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auto"/>
                <w:kern w:val="0"/>
                <w:sz w:val="32"/>
                <w:szCs w:val="32"/>
              </w:rPr>
              <w:t>一般公共预算基本支出情况表</w:t>
            </w:r>
          </w:p>
        </w:tc>
      </w:tr>
      <w:tr>
        <w:trPr>
          <w:trHeight w:val="405" w:hRule="atLeast"/>
        </w:trPr>
        <w:tc>
          <w:tcPr>
            <w:tcW w:w="3984" w:type="dxa"/>
            <w:gridSpan w:val="3"/>
            <w:tcBorders>
              <w:top w:val="nil"/>
              <w:left w:val="nil"/>
              <w:bottom w:val="nil"/>
              <w:right w:val="nil"/>
            </w:tcBorders>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编制部门：</w:t>
            </w:r>
            <w:r>
              <w:rPr>
                <w:rFonts w:hint="eastAsia" w:ascii="仿宋_GB2312" w:hAnsi="宋体" w:eastAsia="仿宋_GB2312"/>
                <w:kern w:val="0"/>
                <w:sz w:val="24"/>
              </w:rPr>
              <w:t>阜康市</w:t>
            </w:r>
            <w:r>
              <w:rPr>
                <w:rFonts w:hint="eastAsia" w:ascii="仿宋_GB2312" w:hAnsi="宋体" w:eastAsia="仿宋_GB2312"/>
                <w:kern w:val="0"/>
                <w:sz w:val="24"/>
                <w:lang w:eastAsia="zh-CN"/>
              </w:rPr>
              <w:t>自然资源</w:t>
            </w:r>
            <w:r>
              <w:rPr>
                <w:rFonts w:hint="eastAsia" w:ascii="仿宋_GB2312" w:hAnsi="宋体" w:eastAsia="仿宋_GB2312"/>
                <w:kern w:val="0"/>
                <w:sz w:val="24"/>
              </w:rPr>
              <w:t xml:space="preserve">局   </w:t>
            </w:r>
          </w:p>
        </w:tc>
        <w:tc>
          <w:tcPr>
            <w:tcW w:w="995" w:type="dxa"/>
            <w:tcBorders>
              <w:top w:val="nil"/>
              <w:left w:val="nil"/>
              <w:bottom w:val="nil"/>
              <w:right w:val="nil"/>
            </w:tcBorders>
            <w:vAlign w:val="center"/>
          </w:tcPr>
          <w:p>
            <w:pPr>
              <w:widowControl/>
              <w:jc w:val="left"/>
              <w:rPr>
                <w:rFonts w:ascii="仿宋_GB2312" w:hAnsi="宋体" w:eastAsia="仿宋_GB2312" w:cs="宋体"/>
                <w:color w:val="000000"/>
                <w:kern w:val="0"/>
                <w:sz w:val="24"/>
              </w:rPr>
            </w:pPr>
          </w:p>
        </w:tc>
        <w:tc>
          <w:tcPr>
            <w:tcW w:w="1682" w:type="dxa"/>
            <w:gridSpan w:val="2"/>
            <w:tcBorders>
              <w:top w:val="nil"/>
              <w:left w:val="nil"/>
              <w:bottom w:val="nil"/>
              <w:right w:val="nil"/>
            </w:tcBorders>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 xml:space="preserve">          </w:t>
            </w:r>
          </w:p>
        </w:tc>
        <w:tc>
          <w:tcPr>
            <w:tcW w:w="2426" w:type="dxa"/>
            <w:gridSpan w:val="2"/>
            <w:tcBorders>
              <w:top w:val="nil"/>
              <w:left w:val="nil"/>
              <w:bottom w:val="nil"/>
              <w:right w:val="nil"/>
            </w:tcBorders>
            <w:vAlign w:val="center"/>
          </w:tcPr>
          <w:p>
            <w:pPr>
              <w:widowControl/>
              <w:ind w:firstLine="720" w:firstLineChars="300"/>
              <w:rPr>
                <w:rFonts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r>
        <w:trPr>
          <w:trHeight w:val="390" w:hRule="atLeast"/>
        </w:trPr>
        <w:tc>
          <w:tcPr>
            <w:tcW w:w="3984" w:type="dxa"/>
            <w:gridSpan w:val="3"/>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color w:val="000000"/>
                <w:kern w:val="0"/>
                <w:szCs w:val="21"/>
              </w:rPr>
            </w:pPr>
            <w:r>
              <w:rPr>
                <w:rFonts w:hint="eastAsia" w:ascii="仿宋_GB2312" w:hAnsi="宋体" w:eastAsia="仿宋_GB2312" w:cs="宋体"/>
                <w:b/>
                <w:bCs/>
                <w:color w:val="000000"/>
                <w:kern w:val="0"/>
                <w:szCs w:val="21"/>
              </w:rPr>
              <w:t>项目</w:t>
            </w:r>
          </w:p>
        </w:tc>
        <w:tc>
          <w:tcPr>
            <w:tcW w:w="5103" w:type="dxa"/>
            <w:gridSpan w:val="5"/>
            <w:tcBorders>
              <w:top w:val="single" w:color="auto" w:sz="4" w:space="0"/>
              <w:left w:val="nil"/>
              <w:bottom w:val="single" w:color="auto" w:sz="4" w:space="0"/>
              <w:right w:val="single" w:color="000000" w:sz="4" w:space="0"/>
            </w:tcBorders>
            <w:vAlign w:val="center"/>
          </w:tcPr>
          <w:p>
            <w:pPr>
              <w:widowControl/>
              <w:jc w:val="center"/>
              <w:rPr>
                <w:rFonts w:ascii="仿宋_GB2312" w:hAnsi="宋体" w:eastAsia="仿宋_GB2312" w:cs="宋体"/>
                <w:b/>
                <w:bCs/>
                <w:color w:val="000000"/>
                <w:kern w:val="0"/>
                <w:szCs w:val="21"/>
              </w:rPr>
            </w:pPr>
            <w:r>
              <w:rPr>
                <w:rFonts w:hint="eastAsia" w:ascii="仿宋_GB2312" w:hAnsi="宋体" w:eastAsia="仿宋_GB2312" w:cs="宋体"/>
                <w:b/>
                <w:bCs/>
                <w:color w:val="000000"/>
                <w:kern w:val="0"/>
                <w:szCs w:val="21"/>
              </w:rPr>
              <w:t>一般公共预算基本支出</w:t>
            </w:r>
          </w:p>
        </w:tc>
      </w:tr>
      <w:tr>
        <w:trPr>
          <w:trHeight w:val="495" w:hRule="atLeast"/>
        </w:trPr>
        <w:tc>
          <w:tcPr>
            <w:tcW w:w="1356" w:type="dxa"/>
            <w:gridSpan w:val="2"/>
            <w:tcBorders>
              <w:top w:val="single" w:color="auto" w:sz="4" w:space="0"/>
              <w:left w:val="single" w:color="auto" w:sz="4" w:space="0"/>
              <w:bottom w:val="single" w:color="auto" w:sz="4" w:space="0"/>
              <w:right w:val="nil"/>
            </w:tcBorders>
            <w:vAlign w:val="center"/>
          </w:tcPr>
          <w:p>
            <w:pPr>
              <w:widowControl/>
              <w:jc w:val="center"/>
              <w:rPr>
                <w:rFonts w:ascii="仿宋_GB2312" w:hAnsi="宋体" w:eastAsia="仿宋_GB2312" w:cs="宋体"/>
                <w:b/>
                <w:bCs/>
                <w:color w:val="000000"/>
                <w:kern w:val="0"/>
                <w:szCs w:val="21"/>
              </w:rPr>
            </w:pPr>
            <w:r>
              <w:rPr>
                <w:rFonts w:hint="eastAsia" w:ascii="仿宋_GB2312" w:hAnsi="宋体" w:eastAsia="仿宋_GB2312" w:cs="宋体"/>
                <w:b/>
                <w:bCs/>
                <w:color w:val="000000"/>
                <w:kern w:val="0"/>
                <w:szCs w:val="21"/>
              </w:rPr>
              <w:t>经济分类科目编码</w:t>
            </w:r>
          </w:p>
        </w:tc>
        <w:tc>
          <w:tcPr>
            <w:tcW w:w="2628"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kern w:val="0"/>
                <w:szCs w:val="21"/>
              </w:rPr>
            </w:pPr>
            <w:r>
              <w:rPr>
                <w:rFonts w:hint="eastAsia" w:ascii="仿宋_GB2312" w:hAnsi="宋体" w:eastAsia="仿宋_GB2312" w:cs="宋体"/>
                <w:b/>
                <w:bCs/>
                <w:color w:val="000000"/>
                <w:kern w:val="0"/>
                <w:szCs w:val="21"/>
              </w:rPr>
              <w:t>经济分类科目名称</w:t>
            </w:r>
          </w:p>
        </w:tc>
        <w:tc>
          <w:tcPr>
            <w:tcW w:w="1701"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kern w:val="0"/>
                <w:szCs w:val="21"/>
              </w:rPr>
            </w:pPr>
            <w:r>
              <w:rPr>
                <w:rFonts w:hint="eastAsia" w:ascii="仿宋_GB2312" w:hAnsi="宋体" w:eastAsia="仿宋_GB2312" w:cs="宋体"/>
                <w:b/>
                <w:bCs/>
                <w:color w:val="000000"/>
                <w:kern w:val="0"/>
                <w:szCs w:val="21"/>
              </w:rPr>
              <w:t>小计</w:t>
            </w:r>
          </w:p>
        </w:tc>
        <w:tc>
          <w:tcPr>
            <w:tcW w:w="1701"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kern w:val="0"/>
                <w:szCs w:val="21"/>
              </w:rPr>
            </w:pPr>
            <w:r>
              <w:rPr>
                <w:rFonts w:hint="eastAsia" w:ascii="仿宋_GB2312" w:hAnsi="宋体" w:eastAsia="仿宋_GB2312" w:cs="宋体"/>
                <w:b/>
                <w:bCs/>
                <w:color w:val="000000"/>
                <w:kern w:val="0"/>
                <w:szCs w:val="21"/>
              </w:rPr>
              <w:t>人员经费</w:t>
            </w:r>
          </w:p>
        </w:tc>
        <w:tc>
          <w:tcPr>
            <w:tcW w:w="170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kern w:val="0"/>
                <w:szCs w:val="21"/>
              </w:rPr>
            </w:pPr>
            <w:r>
              <w:rPr>
                <w:rFonts w:hint="eastAsia" w:ascii="仿宋_GB2312" w:hAnsi="宋体" w:eastAsia="仿宋_GB2312" w:cs="宋体"/>
                <w:b/>
                <w:bCs/>
                <w:color w:val="000000"/>
                <w:kern w:val="0"/>
                <w:szCs w:val="21"/>
              </w:rPr>
              <w:t>公用经费</w:t>
            </w:r>
          </w:p>
        </w:tc>
      </w:tr>
      <w:tr>
        <w:trPr>
          <w:trHeight w:val="270" w:hRule="atLeast"/>
        </w:trPr>
        <w:tc>
          <w:tcPr>
            <w:tcW w:w="516"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840"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2628"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000000"/>
                <w:kern w:val="0"/>
                <w:sz w:val="20"/>
                <w:szCs w:val="20"/>
              </w:rPr>
            </w:pPr>
          </w:p>
        </w:tc>
        <w:tc>
          <w:tcPr>
            <w:tcW w:w="1701"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0"/>
                <w:szCs w:val="20"/>
              </w:rPr>
            </w:pPr>
          </w:p>
        </w:tc>
        <w:tc>
          <w:tcPr>
            <w:tcW w:w="1701"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0"/>
                <w:szCs w:val="20"/>
              </w:rPr>
            </w:pPr>
          </w:p>
        </w:tc>
      </w:tr>
      <w:tr>
        <w:trPr>
          <w:trHeight w:val="402" w:hRule="atLeast"/>
        </w:trPr>
        <w:tc>
          <w:tcPr>
            <w:tcW w:w="516" w:type="dxa"/>
            <w:tcBorders>
              <w:top w:val="nil"/>
              <w:left w:val="single" w:color="auto" w:sz="4" w:space="0"/>
              <w:bottom w:val="single" w:color="auto" w:sz="4" w:space="0"/>
              <w:right w:val="single" w:color="auto" w:sz="4" w:space="0"/>
            </w:tcBorders>
            <w:vAlign w:val="center"/>
          </w:tcPr>
          <w:p>
            <w:pPr>
              <w:widowControl/>
              <w:jc w:val="right"/>
              <w:rPr>
                <w:rFonts w:hint="default" w:ascii="仿宋_GB2312" w:hAnsi="宋体" w:eastAsia="仿宋_GB2312" w:cs="宋体"/>
                <w:color w:val="000000"/>
                <w:kern w:val="0"/>
                <w:sz w:val="20"/>
                <w:szCs w:val="20"/>
                <w:lang w:val="en-US" w:eastAsia="zh-CN"/>
              </w:rPr>
            </w:pPr>
            <w:r>
              <w:rPr>
                <w:rFonts w:ascii="仿宋_GB2312" w:hAnsi="宋体" w:eastAsia="仿宋_GB2312" w:cs="宋体"/>
                <w:color w:val="000000"/>
                <w:kern w:val="0"/>
                <w:sz w:val="20"/>
                <w:szCs w:val="20"/>
              </w:rPr>
              <w:t>301</w:t>
            </w:r>
          </w:p>
        </w:tc>
        <w:tc>
          <w:tcPr>
            <w:tcW w:w="840" w:type="dxa"/>
            <w:tcBorders>
              <w:top w:val="nil"/>
              <w:left w:val="nil"/>
              <w:bottom w:val="single" w:color="auto" w:sz="4" w:space="0"/>
              <w:right w:val="single" w:color="auto" w:sz="4" w:space="0"/>
            </w:tcBorders>
            <w:vAlign w:val="center"/>
          </w:tcPr>
          <w:p>
            <w:pPr>
              <w:widowControl/>
              <w:jc w:val="left"/>
              <w:rPr>
                <w:rFonts w:hint="default" w:ascii="仿宋_GB2312" w:hAnsi="宋体" w:eastAsia="仿宋_GB2312" w:cs="宋体"/>
                <w:color w:val="000000"/>
                <w:kern w:val="0"/>
                <w:sz w:val="20"/>
                <w:szCs w:val="20"/>
                <w:lang w:val="en-US" w:eastAsia="zh-CN"/>
              </w:rPr>
            </w:pPr>
            <w:r>
              <w:rPr>
                <w:rFonts w:ascii="仿宋_GB2312" w:hAnsi="宋体" w:eastAsia="仿宋_GB2312" w:cs="宋体"/>
                <w:color w:val="000000"/>
                <w:kern w:val="0"/>
                <w:sz w:val="20"/>
                <w:szCs w:val="20"/>
              </w:rPr>
              <w:t>01</w:t>
            </w:r>
          </w:p>
        </w:tc>
        <w:tc>
          <w:tcPr>
            <w:tcW w:w="2628"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color w:val="000000"/>
                <w:kern w:val="0"/>
                <w:sz w:val="20"/>
                <w:szCs w:val="20"/>
              </w:rPr>
            </w:pPr>
            <w:r>
              <w:rPr>
                <w:rFonts w:hint="eastAsia" w:ascii="仿宋" w:hAnsi="仿宋" w:eastAsia="仿宋" w:cs="宋体"/>
                <w:color w:val="000000"/>
                <w:kern w:val="0"/>
                <w:sz w:val="20"/>
                <w:szCs w:val="20"/>
              </w:rPr>
              <w:t>基本工资</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lang w:val="en-US" w:eastAsia="zh-CN"/>
              </w:rPr>
              <w:t>684.31</w:t>
            </w:r>
          </w:p>
        </w:tc>
        <w:tc>
          <w:tcPr>
            <w:tcW w:w="1701" w:type="dxa"/>
            <w:gridSpan w:val="2"/>
            <w:tcBorders>
              <w:top w:val="nil"/>
              <w:left w:val="nil"/>
              <w:bottom w:val="single" w:color="auto" w:sz="4" w:space="0"/>
              <w:right w:val="single" w:color="auto" w:sz="4" w:space="0"/>
            </w:tcBorders>
            <w:vAlign w:val="center"/>
          </w:tcPr>
          <w:p>
            <w:pPr>
              <w:widowControl/>
              <w:jc w:val="left"/>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684.31</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trPr>
          <w:trHeight w:val="402" w:hRule="atLeast"/>
        </w:trPr>
        <w:tc>
          <w:tcPr>
            <w:tcW w:w="516" w:type="dxa"/>
            <w:tcBorders>
              <w:top w:val="nil"/>
              <w:left w:val="single" w:color="auto" w:sz="4" w:space="0"/>
              <w:bottom w:val="single" w:color="auto" w:sz="4" w:space="0"/>
              <w:right w:val="single" w:color="auto" w:sz="4" w:space="0"/>
            </w:tcBorders>
            <w:vAlign w:val="center"/>
          </w:tcPr>
          <w:p>
            <w:pPr>
              <w:widowControl/>
              <w:jc w:val="right"/>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301</w:t>
            </w:r>
          </w:p>
        </w:tc>
        <w:tc>
          <w:tcPr>
            <w:tcW w:w="840" w:type="dxa"/>
            <w:tcBorders>
              <w:top w:val="nil"/>
              <w:left w:val="nil"/>
              <w:bottom w:val="single" w:color="auto" w:sz="4" w:space="0"/>
              <w:right w:val="single" w:color="auto" w:sz="4" w:space="0"/>
            </w:tcBorders>
            <w:vAlign w:val="center"/>
          </w:tcPr>
          <w:p>
            <w:pPr>
              <w:widowControl/>
              <w:jc w:val="left"/>
              <w:rPr>
                <w:rFonts w:hint="default" w:ascii="仿宋_GB2312" w:hAnsi="宋体" w:eastAsia="仿宋_GB2312" w:cs="宋体"/>
                <w:color w:val="000000"/>
                <w:kern w:val="0"/>
                <w:sz w:val="20"/>
                <w:szCs w:val="20"/>
                <w:lang w:val="en-US" w:eastAsia="zh-CN"/>
              </w:rPr>
            </w:pPr>
            <w:r>
              <w:rPr>
                <w:rFonts w:ascii="仿宋_GB2312" w:hAnsi="宋体" w:eastAsia="仿宋_GB2312" w:cs="宋体"/>
                <w:color w:val="000000"/>
                <w:kern w:val="0"/>
                <w:sz w:val="20"/>
                <w:szCs w:val="20"/>
              </w:rPr>
              <w:t>02</w:t>
            </w:r>
          </w:p>
        </w:tc>
        <w:tc>
          <w:tcPr>
            <w:tcW w:w="2628"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color w:val="000000"/>
                <w:kern w:val="0"/>
                <w:sz w:val="20"/>
                <w:szCs w:val="20"/>
              </w:rPr>
            </w:pPr>
            <w:r>
              <w:rPr>
                <w:rFonts w:hint="eastAsia" w:ascii="仿宋" w:hAnsi="仿宋" w:eastAsia="仿宋" w:cs="宋体"/>
                <w:color w:val="000000"/>
                <w:kern w:val="0"/>
                <w:sz w:val="20"/>
                <w:szCs w:val="20"/>
              </w:rPr>
              <w:t>津贴补贴</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lang w:val="en-US" w:eastAsia="zh-CN"/>
              </w:rPr>
              <w:t>24.27</w:t>
            </w:r>
          </w:p>
        </w:tc>
        <w:tc>
          <w:tcPr>
            <w:tcW w:w="1701" w:type="dxa"/>
            <w:gridSpan w:val="2"/>
            <w:tcBorders>
              <w:top w:val="nil"/>
              <w:left w:val="nil"/>
              <w:bottom w:val="single" w:color="auto" w:sz="4" w:space="0"/>
              <w:right w:val="single" w:color="auto" w:sz="4" w:space="0"/>
            </w:tcBorders>
            <w:vAlign w:val="center"/>
          </w:tcPr>
          <w:p>
            <w:pPr>
              <w:widowControl/>
              <w:jc w:val="left"/>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24.27</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trPr>
          <w:trHeight w:val="402" w:hRule="atLeast"/>
        </w:trPr>
        <w:tc>
          <w:tcPr>
            <w:tcW w:w="516"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ascii="仿宋_GB2312" w:hAnsi="宋体" w:eastAsia="仿宋_GB2312" w:cs="宋体"/>
                <w:color w:val="000000"/>
                <w:kern w:val="0"/>
                <w:sz w:val="20"/>
                <w:szCs w:val="20"/>
              </w:rPr>
              <w:t>301</w:t>
            </w:r>
          </w:p>
        </w:tc>
        <w:tc>
          <w:tcPr>
            <w:tcW w:w="840"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ascii="仿宋_GB2312" w:hAnsi="宋体" w:eastAsia="仿宋_GB2312" w:cs="宋体"/>
                <w:color w:val="000000"/>
                <w:kern w:val="0"/>
                <w:sz w:val="20"/>
                <w:szCs w:val="20"/>
              </w:rPr>
              <w:t>03</w:t>
            </w:r>
          </w:p>
        </w:tc>
        <w:tc>
          <w:tcPr>
            <w:tcW w:w="2628"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仿宋" w:hAnsi="仿宋" w:eastAsia="仿宋" w:cs="宋体"/>
                <w:color w:val="000000"/>
                <w:kern w:val="0"/>
                <w:sz w:val="20"/>
                <w:szCs w:val="20"/>
              </w:rPr>
              <w:t>奖金</w:t>
            </w:r>
          </w:p>
        </w:tc>
        <w:tc>
          <w:tcPr>
            <w:tcW w:w="1701" w:type="dxa"/>
            <w:gridSpan w:val="2"/>
            <w:tcBorders>
              <w:top w:val="nil"/>
              <w:left w:val="nil"/>
              <w:bottom w:val="single" w:color="auto" w:sz="4" w:space="0"/>
              <w:right w:val="single" w:color="auto" w:sz="4" w:space="0"/>
            </w:tcBorders>
            <w:vAlign w:val="center"/>
          </w:tcPr>
          <w:p>
            <w:pPr>
              <w:widowControl/>
              <w:ind w:right="147" w:rightChars="70"/>
              <w:jc w:val="left"/>
              <w:rPr>
                <w:rFonts w:ascii="宋体" w:hAnsi="宋体" w:cs="宋体"/>
                <w:color w:val="000000"/>
                <w:kern w:val="0"/>
                <w:sz w:val="20"/>
                <w:szCs w:val="20"/>
              </w:rPr>
            </w:pPr>
            <w:r>
              <w:rPr>
                <w:rFonts w:hint="eastAsia" w:ascii="宋体" w:hAnsi="宋体" w:cs="宋体"/>
                <w:color w:val="000000"/>
                <w:kern w:val="0"/>
                <w:sz w:val="20"/>
                <w:szCs w:val="20"/>
                <w:lang w:val="en-US" w:eastAsia="zh-CN"/>
              </w:rPr>
              <w:t>34.71</w:t>
            </w:r>
          </w:p>
        </w:tc>
        <w:tc>
          <w:tcPr>
            <w:tcW w:w="1701" w:type="dxa"/>
            <w:gridSpan w:val="2"/>
            <w:tcBorders>
              <w:top w:val="nil"/>
              <w:left w:val="nil"/>
              <w:bottom w:val="single" w:color="auto" w:sz="4" w:space="0"/>
              <w:right w:val="single" w:color="auto" w:sz="4" w:space="0"/>
            </w:tcBorders>
            <w:vAlign w:val="center"/>
          </w:tcPr>
          <w:p>
            <w:pPr>
              <w:widowControl/>
              <w:ind w:right="147" w:rightChars="70"/>
              <w:jc w:val="left"/>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34.71</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trPr>
          <w:trHeight w:val="402" w:hRule="atLeast"/>
        </w:trPr>
        <w:tc>
          <w:tcPr>
            <w:tcW w:w="516" w:type="dxa"/>
            <w:tcBorders>
              <w:top w:val="nil"/>
              <w:left w:val="single" w:color="auto" w:sz="4" w:space="0"/>
              <w:bottom w:val="single" w:color="auto" w:sz="4" w:space="0"/>
              <w:right w:val="single" w:color="auto" w:sz="4" w:space="0"/>
            </w:tcBorders>
            <w:vAlign w:val="center"/>
          </w:tcPr>
          <w:p>
            <w:pPr>
              <w:widowControl/>
              <w:jc w:val="right"/>
              <w:rPr>
                <w:rFonts w:ascii="宋体" w:hAnsi="宋体" w:cs="宋体"/>
                <w:color w:val="000000"/>
                <w:kern w:val="0"/>
                <w:sz w:val="20"/>
                <w:szCs w:val="20"/>
              </w:rPr>
            </w:pPr>
            <w:r>
              <w:rPr>
                <w:rFonts w:hint="eastAsia" w:ascii="仿宋_GB2312" w:hAnsi="宋体" w:eastAsia="仿宋_GB2312" w:cs="宋体"/>
                <w:color w:val="000000"/>
                <w:kern w:val="0"/>
                <w:sz w:val="20"/>
                <w:szCs w:val="20"/>
              </w:rPr>
              <w:t>　</w:t>
            </w:r>
            <w:r>
              <w:rPr>
                <w:rFonts w:ascii="仿宋_GB2312" w:hAnsi="宋体" w:eastAsia="仿宋_GB2312" w:cs="宋体"/>
                <w:color w:val="000000"/>
                <w:kern w:val="0"/>
                <w:sz w:val="20"/>
                <w:szCs w:val="20"/>
              </w:rPr>
              <w:t>301</w:t>
            </w:r>
          </w:p>
        </w:tc>
        <w:tc>
          <w:tcPr>
            <w:tcW w:w="840" w:type="dxa"/>
            <w:tcBorders>
              <w:top w:val="nil"/>
              <w:left w:val="nil"/>
              <w:bottom w:val="single" w:color="auto" w:sz="4" w:space="0"/>
              <w:right w:val="single" w:color="auto" w:sz="4" w:space="0"/>
            </w:tcBorders>
            <w:vAlign w:val="center"/>
          </w:tcPr>
          <w:p>
            <w:pPr>
              <w:widowControl/>
              <w:ind w:right="300"/>
              <w:jc w:val="right"/>
              <w:rPr>
                <w:rFonts w:ascii="宋体" w:hAnsi="宋体" w:cs="宋体"/>
                <w:color w:val="000000"/>
                <w:kern w:val="0"/>
                <w:sz w:val="20"/>
                <w:szCs w:val="20"/>
              </w:rPr>
            </w:pPr>
            <w:r>
              <w:rPr>
                <w:rFonts w:hint="eastAsia" w:ascii="仿宋_GB2312" w:hAnsi="宋体" w:eastAsia="仿宋_GB2312" w:cs="宋体"/>
                <w:color w:val="000000"/>
                <w:kern w:val="0"/>
                <w:sz w:val="20"/>
                <w:szCs w:val="20"/>
                <w:lang w:val="en-US" w:eastAsia="zh-CN"/>
              </w:rPr>
              <w:t>0</w:t>
            </w:r>
            <w:r>
              <w:rPr>
                <w:rFonts w:ascii="仿宋_GB2312" w:hAnsi="宋体" w:eastAsia="仿宋_GB2312" w:cs="宋体"/>
                <w:color w:val="000000"/>
                <w:kern w:val="0"/>
                <w:sz w:val="20"/>
                <w:szCs w:val="20"/>
              </w:rPr>
              <w:t>8</w:t>
            </w:r>
          </w:p>
        </w:tc>
        <w:tc>
          <w:tcPr>
            <w:tcW w:w="2628"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仿宋" w:hAnsi="仿宋" w:eastAsia="仿宋" w:cs="宋体"/>
                <w:color w:val="000000"/>
                <w:kern w:val="0"/>
                <w:sz w:val="20"/>
                <w:szCs w:val="20"/>
              </w:rPr>
              <w:t>机关事业单位基本养老保险缴费</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lang w:val="en-US" w:eastAsia="zh-CN"/>
              </w:rPr>
              <w:t>175.11</w:t>
            </w:r>
          </w:p>
        </w:tc>
        <w:tc>
          <w:tcPr>
            <w:tcW w:w="1701" w:type="dxa"/>
            <w:gridSpan w:val="2"/>
            <w:tcBorders>
              <w:top w:val="nil"/>
              <w:left w:val="nil"/>
              <w:bottom w:val="single" w:color="auto" w:sz="4" w:space="0"/>
              <w:right w:val="single" w:color="auto" w:sz="4" w:space="0"/>
            </w:tcBorders>
            <w:vAlign w:val="center"/>
          </w:tcPr>
          <w:p>
            <w:pPr>
              <w:widowControl/>
              <w:jc w:val="left"/>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175.11</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trPr>
          <w:trHeight w:val="402" w:hRule="atLeast"/>
        </w:trPr>
        <w:tc>
          <w:tcPr>
            <w:tcW w:w="516" w:type="dxa"/>
            <w:tcBorders>
              <w:top w:val="nil"/>
              <w:left w:val="single" w:color="auto" w:sz="4" w:space="0"/>
              <w:bottom w:val="single" w:color="auto" w:sz="4" w:space="0"/>
              <w:right w:val="single" w:color="auto" w:sz="4" w:space="0"/>
            </w:tcBorders>
            <w:vAlign w:val="center"/>
          </w:tcPr>
          <w:p>
            <w:pPr>
              <w:widowControl/>
              <w:jc w:val="right"/>
              <w:rPr>
                <w:rFonts w:hint="default"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301</w:t>
            </w:r>
          </w:p>
        </w:tc>
        <w:tc>
          <w:tcPr>
            <w:tcW w:w="840" w:type="dxa"/>
            <w:tcBorders>
              <w:top w:val="nil"/>
              <w:left w:val="nil"/>
              <w:bottom w:val="single" w:color="auto" w:sz="4" w:space="0"/>
              <w:right w:val="single" w:color="auto" w:sz="4" w:space="0"/>
            </w:tcBorders>
            <w:vAlign w:val="center"/>
          </w:tcPr>
          <w:p>
            <w:pPr>
              <w:widowControl/>
              <w:ind w:right="300"/>
              <w:jc w:val="right"/>
              <w:rPr>
                <w:rFonts w:hint="default"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09</w:t>
            </w:r>
          </w:p>
        </w:tc>
        <w:tc>
          <w:tcPr>
            <w:tcW w:w="2628" w:type="dxa"/>
            <w:tcBorders>
              <w:top w:val="nil"/>
              <w:left w:val="nil"/>
              <w:bottom w:val="single" w:color="auto" w:sz="4" w:space="0"/>
              <w:right w:val="single" w:color="auto" w:sz="4" w:space="0"/>
            </w:tcBorders>
            <w:vAlign w:val="center"/>
          </w:tcPr>
          <w:p>
            <w:pPr>
              <w:widowControl/>
              <w:jc w:val="left"/>
              <w:rPr>
                <w:rFonts w:hint="eastAsia" w:ascii="仿宋" w:hAnsi="仿宋" w:eastAsia="仿宋" w:cs="宋体"/>
                <w:color w:val="000000"/>
                <w:kern w:val="0"/>
                <w:sz w:val="20"/>
                <w:szCs w:val="20"/>
                <w:lang w:eastAsia="zh-CN"/>
              </w:rPr>
            </w:pPr>
            <w:r>
              <w:rPr>
                <w:rFonts w:hint="eastAsia" w:ascii="仿宋" w:hAnsi="仿宋" w:eastAsia="仿宋" w:cs="宋体"/>
                <w:color w:val="000000"/>
                <w:kern w:val="0"/>
                <w:sz w:val="20"/>
                <w:szCs w:val="20"/>
                <w:lang w:eastAsia="zh-CN"/>
              </w:rPr>
              <w:t>职业年</w:t>
            </w:r>
            <w:r>
              <w:rPr>
                <w:rFonts w:hint="eastAsia" w:ascii="仿宋" w:hAnsi="仿宋" w:eastAsia="仿宋" w:cs="宋体"/>
                <w:color w:val="auto"/>
                <w:kern w:val="0"/>
                <w:sz w:val="20"/>
                <w:szCs w:val="20"/>
                <w:lang w:eastAsia="zh-CN"/>
              </w:rPr>
              <w:t>金缴费</w:t>
            </w:r>
          </w:p>
        </w:tc>
        <w:tc>
          <w:tcPr>
            <w:tcW w:w="1701" w:type="dxa"/>
            <w:gridSpan w:val="2"/>
            <w:tcBorders>
              <w:top w:val="nil"/>
              <w:left w:val="nil"/>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lang w:val="en-US" w:eastAsia="zh-CN"/>
              </w:rPr>
              <w:t>12.43</w:t>
            </w:r>
          </w:p>
        </w:tc>
        <w:tc>
          <w:tcPr>
            <w:tcW w:w="1701" w:type="dxa"/>
            <w:gridSpan w:val="2"/>
            <w:tcBorders>
              <w:top w:val="nil"/>
              <w:left w:val="nil"/>
              <w:bottom w:val="single" w:color="auto" w:sz="4" w:space="0"/>
              <w:right w:val="single" w:color="auto" w:sz="4" w:space="0"/>
            </w:tcBorders>
            <w:vAlign w:val="center"/>
          </w:tcPr>
          <w:p>
            <w:pPr>
              <w:widowControl/>
              <w:jc w:val="left"/>
              <w:rPr>
                <w:rFonts w:hint="default" w:ascii="宋体" w:hAnsi="宋体" w:cs="宋体"/>
                <w:color w:val="auto"/>
                <w:kern w:val="0"/>
                <w:sz w:val="20"/>
                <w:szCs w:val="20"/>
                <w:lang w:val="en-US" w:eastAsia="zh-CN"/>
              </w:rPr>
            </w:pPr>
            <w:r>
              <w:rPr>
                <w:rFonts w:hint="eastAsia" w:ascii="宋体" w:hAnsi="宋体" w:cs="宋体"/>
                <w:color w:val="000000"/>
                <w:kern w:val="0"/>
                <w:sz w:val="20"/>
                <w:szCs w:val="20"/>
                <w:lang w:val="en-US" w:eastAsia="zh-CN"/>
              </w:rPr>
              <w:t>12.43</w:t>
            </w:r>
          </w:p>
        </w:tc>
        <w:tc>
          <w:tcPr>
            <w:tcW w:w="1701" w:type="dxa"/>
            <w:tcBorders>
              <w:top w:val="nil"/>
              <w:left w:val="nil"/>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r>
      <w:tr>
        <w:trPr>
          <w:trHeight w:val="402" w:hRule="atLeast"/>
        </w:trPr>
        <w:tc>
          <w:tcPr>
            <w:tcW w:w="516" w:type="dxa"/>
            <w:tcBorders>
              <w:top w:val="nil"/>
              <w:left w:val="single" w:color="auto" w:sz="4" w:space="0"/>
              <w:bottom w:val="single" w:color="auto" w:sz="4" w:space="0"/>
              <w:right w:val="single" w:color="auto" w:sz="4" w:space="0"/>
            </w:tcBorders>
            <w:vAlign w:val="center"/>
          </w:tcPr>
          <w:p>
            <w:pPr>
              <w:widowControl/>
              <w:jc w:val="right"/>
              <w:rPr>
                <w:rFonts w:ascii="宋体" w:hAnsi="宋体" w:cs="宋体"/>
                <w:color w:val="000000"/>
                <w:kern w:val="0"/>
                <w:sz w:val="20"/>
                <w:szCs w:val="20"/>
              </w:rPr>
            </w:pPr>
            <w:r>
              <w:rPr>
                <w:rFonts w:hint="eastAsia" w:ascii="仿宋_GB2312" w:hAnsi="宋体" w:eastAsia="仿宋_GB2312" w:cs="宋体"/>
                <w:color w:val="000000"/>
                <w:kern w:val="0"/>
                <w:sz w:val="20"/>
                <w:szCs w:val="20"/>
              </w:rPr>
              <w:t>　</w:t>
            </w:r>
            <w:r>
              <w:rPr>
                <w:rFonts w:ascii="仿宋_GB2312" w:hAnsi="宋体" w:eastAsia="仿宋_GB2312" w:cs="宋体"/>
                <w:color w:val="000000"/>
                <w:kern w:val="0"/>
                <w:sz w:val="20"/>
                <w:szCs w:val="20"/>
              </w:rPr>
              <w:t>301</w:t>
            </w:r>
          </w:p>
        </w:tc>
        <w:tc>
          <w:tcPr>
            <w:tcW w:w="840" w:type="dxa"/>
            <w:tcBorders>
              <w:top w:val="nil"/>
              <w:left w:val="nil"/>
              <w:bottom w:val="single" w:color="auto" w:sz="4" w:space="0"/>
              <w:right w:val="single" w:color="auto" w:sz="4" w:space="0"/>
            </w:tcBorders>
            <w:vAlign w:val="center"/>
          </w:tcPr>
          <w:p>
            <w:pPr>
              <w:widowControl/>
              <w:ind w:right="300"/>
              <w:jc w:val="right"/>
              <w:rPr>
                <w:rFonts w:ascii="宋体" w:hAnsi="宋体" w:cs="宋体"/>
                <w:color w:val="000000"/>
                <w:kern w:val="0"/>
                <w:sz w:val="20"/>
                <w:szCs w:val="20"/>
              </w:rPr>
            </w:pPr>
            <w:r>
              <w:rPr>
                <w:rFonts w:ascii="仿宋_GB2312" w:hAnsi="宋体" w:eastAsia="仿宋_GB2312" w:cs="宋体"/>
                <w:color w:val="000000"/>
                <w:kern w:val="0"/>
                <w:sz w:val="20"/>
                <w:szCs w:val="20"/>
              </w:rPr>
              <w:t>10</w:t>
            </w:r>
          </w:p>
        </w:tc>
        <w:tc>
          <w:tcPr>
            <w:tcW w:w="2628"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仿宋" w:hAnsi="仿宋" w:eastAsia="仿宋" w:cs="宋体"/>
                <w:color w:val="000000"/>
                <w:kern w:val="0"/>
                <w:sz w:val="20"/>
                <w:szCs w:val="20"/>
              </w:rPr>
              <w:t>职工基本医疗保险缴费</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lang w:val="en-US" w:eastAsia="zh-CN"/>
              </w:rPr>
              <w:t>84.96</w:t>
            </w:r>
          </w:p>
        </w:tc>
        <w:tc>
          <w:tcPr>
            <w:tcW w:w="1701" w:type="dxa"/>
            <w:gridSpan w:val="2"/>
            <w:tcBorders>
              <w:top w:val="nil"/>
              <w:left w:val="nil"/>
              <w:bottom w:val="single" w:color="auto" w:sz="4" w:space="0"/>
              <w:right w:val="single" w:color="auto" w:sz="4" w:space="0"/>
            </w:tcBorders>
            <w:vAlign w:val="center"/>
          </w:tcPr>
          <w:p>
            <w:pPr>
              <w:widowControl/>
              <w:jc w:val="left"/>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84.96</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trPr>
          <w:trHeight w:val="402" w:hRule="atLeast"/>
        </w:trPr>
        <w:tc>
          <w:tcPr>
            <w:tcW w:w="516" w:type="dxa"/>
            <w:tcBorders>
              <w:top w:val="nil"/>
              <w:left w:val="single" w:color="auto" w:sz="4" w:space="0"/>
              <w:bottom w:val="single" w:color="auto" w:sz="4" w:space="0"/>
              <w:right w:val="single" w:color="auto" w:sz="4" w:space="0"/>
            </w:tcBorders>
            <w:vAlign w:val="center"/>
          </w:tcPr>
          <w:p>
            <w:pPr>
              <w:widowControl/>
              <w:jc w:val="right"/>
              <w:rPr>
                <w:rFonts w:ascii="宋体" w:hAnsi="宋体" w:cs="宋体"/>
                <w:color w:val="000000"/>
                <w:kern w:val="0"/>
                <w:sz w:val="20"/>
                <w:szCs w:val="20"/>
              </w:rPr>
            </w:pPr>
            <w:r>
              <w:rPr>
                <w:rFonts w:ascii="仿宋_GB2312" w:hAnsi="宋体" w:eastAsia="仿宋_GB2312" w:cs="宋体"/>
                <w:color w:val="000000"/>
                <w:kern w:val="0"/>
                <w:sz w:val="20"/>
                <w:szCs w:val="20"/>
              </w:rPr>
              <w:t>301</w:t>
            </w:r>
            <w:r>
              <w:rPr>
                <w:rFonts w:hint="eastAsia" w:ascii="仿宋_GB2312" w:hAnsi="宋体" w:eastAsia="仿宋_GB2312" w:cs="宋体"/>
                <w:color w:val="000000"/>
                <w:kern w:val="0"/>
                <w:sz w:val="20"/>
                <w:szCs w:val="20"/>
              </w:rPr>
              <w:t>　</w:t>
            </w:r>
          </w:p>
        </w:tc>
        <w:tc>
          <w:tcPr>
            <w:tcW w:w="840" w:type="dxa"/>
            <w:tcBorders>
              <w:top w:val="nil"/>
              <w:left w:val="nil"/>
              <w:bottom w:val="single" w:color="auto" w:sz="4" w:space="0"/>
              <w:right w:val="single" w:color="auto" w:sz="4" w:space="0"/>
            </w:tcBorders>
            <w:vAlign w:val="center"/>
          </w:tcPr>
          <w:p>
            <w:pPr>
              <w:widowControl/>
              <w:ind w:right="300"/>
              <w:jc w:val="right"/>
              <w:rPr>
                <w:rFonts w:ascii="宋体" w:hAnsi="宋体" w:cs="宋体"/>
                <w:color w:val="000000"/>
                <w:kern w:val="0"/>
                <w:sz w:val="20"/>
                <w:szCs w:val="20"/>
              </w:rPr>
            </w:pPr>
            <w:r>
              <w:rPr>
                <w:rFonts w:ascii="仿宋_GB2312" w:hAnsi="宋体" w:eastAsia="仿宋_GB2312" w:cs="宋体"/>
                <w:color w:val="000000"/>
                <w:kern w:val="0"/>
                <w:sz w:val="20"/>
                <w:szCs w:val="20"/>
              </w:rPr>
              <w:t>11</w:t>
            </w:r>
          </w:p>
        </w:tc>
        <w:tc>
          <w:tcPr>
            <w:tcW w:w="2628"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仿宋" w:hAnsi="仿宋" w:eastAsia="仿宋" w:cs="宋体"/>
                <w:color w:val="000000"/>
                <w:kern w:val="0"/>
                <w:sz w:val="20"/>
                <w:szCs w:val="20"/>
              </w:rPr>
              <w:t>公务员医疗补助缴费</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lang w:val="en-US" w:eastAsia="zh-CN"/>
              </w:rPr>
              <w:t>34.7</w:t>
            </w:r>
          </w:p>
        </w:tc>
        <w:tc>
          <w:tcPr>
            <w:tcW w:w="1701" w:type="dxa"/>
            <w:gridSpan w:val="2"/>
            <w:tcBorders>
              <w:top w:val="nil"/>
              <w:left w:val="nil"/>
              <w:bottom w:val="single" w:color="auto" w:sz="4" w:space="0"/>
              <w:right w:val="single" w:color="auto" w:sz="4" w:space="0"/>
            </w:tcBorders>
            <w:vAlign w:val="center"/>
          </w:tcPr>
          <w:p>
            <w:pPr>
              <w:widowControl/>
              <w:jc w:val="left"/>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34.7</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trPr>
          <w:trHeight w:val="402" w:hRule="atLeast"/>
        </w:trPr>
        <w:tc>
          <w:tcPr>
            <w:tcW w:w="516" w:type="dxa"/>
            <w:tcBorders>
              <w:top w:val="nil"/>
              <w:left w:val="single" w:color="auto" w:sz="4" w:space="0"/>
              <w:bottom w:val="single" w:color="auto" w:sz="4" w:space="0"/>
              <w:right w:val="single" w:color="auto" w:sz="4" w:space="0"/>
            </w:tcBorders>
            <w:vAlign w:val="center"/>
          </w:tcPr>
          <w:p>
            <w:pPr>
              <w:widowControl/>
              <w:jc w:val="right"/>
              <w:rPr>
                <w:rFonts w:ascii="宋体" w:hAnsi="宋体" w:cs="宋体"/>
                <w:color w:val="000000"/>
                <w:kern w:val="0"/>
                <w:sz w:val="20"/>
                <w:szCs w:val="20"/>
              </w:rPr>
            </w:pPr>
            <w:r>
              <w:rPr>
                <w:rFonts w:hint="eastAsia" w:ascii="仿宋_GB2312" w:hAnsi="宋体" w:eastAsia="仿宋_GB2312" w:cs="宋体"/>
                <w:color w:val="000000"/>
                <w:kern w:val="0"/>
                <w:sz w:val="20"/>
                <w:szCs w:val="20"/>
              </w:rPr>
              <w:t>　</w:t>
            </w:r>
            <w:r>
              <w:rPr>
                <w:rFonts w:ascii="仿宋_GB2312" w:hAnsi="宋体" w:eastAsia="仿宋_GB2312" w:cs="宋体"/>
                <w:color w:val="000000"/>
                <w:kern w:val="0"/>
                <w:sz w:val="20"/>
                <w:szCs w:val="20"/>
              </w:rPr>
              <w:t>301</w:t>
            </w:r>
          </w:p>
        </w:tc>
        <w:tc>
          <w:tcPr>
            <w:tcW w:w="840" w:type="dxa"/>
            <w:tcBorders>
              <w:top w:val="nil"/>
              <w:left w:val="nil"/>
              <w:bottom w:val="single" w:color="auto" w:sz="4" w:space="0"/>
              <w:right w:val="single" w:color="auto" w:sz="4" w:space="0"/>
            </w:tcBorders>
            <w:vAlign w:val="center"/>
          </w:tcPr>
          <w:p>
            <w:pPr>
              <w:widowControl/>
              <w:ind w:right="300"/>
              <w:jc w:val="right"/>
              <w:rPr>
                <w:rFonts w:ascii="宋体" w:hAnsi="宋体" w:cs="宋体"/>
                <w:color w:val="000000"/>
                <w:kern w:val="0"/>
                <w:sz w:val="20"/>
                <w:szCs w:val="20"/>
              </w:rPr>
            </w:pPr>
            <w:r>
              <w:rPr>
                <w:rFonts w:ascii="仿宋_GB2312" w:hAnsi="宋体" w:eastAsia="仿宋_GB2312" w:cs="宋体"/>
                <w:color w:val="000000"/>
                <w:kern w:val="0"/>
                <w:sz w:val="20"/>
                <w:szCs w:val="20"/>
              </w:rPr>
              <w:t>12</w:t>
            </w:r>
          </w:p>
        </w:tc>
        <w:tc>
          <w:tcPr>
            <w:tcW w:w="2628"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仿宋" w:hAnsi="仿宋" w:eastAsia="仿宋" w:cs="宋体"/>
                <w:color w:val="000000"/>
                <w:kern w:val="0"/>
                <w:sz w:val="20"/>
                <w:szCs w:val="20"/>
              </w:rPr>
              <w:t>其他社会保障缴费</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lang w:val="en-US" w:eastAsia="zh-CN"/>
              </w:rPr>
              <w:t>8.67</w:t>
            </w:r>
          </w:p>
        </w:tc>
        <w:tc>
          <w:tcPr>
            <w:tcW w:w="1701" w:type="dxa"/>
            <w:gridSpan w:val="2"/>
            <w:tcBorders>
              <w:top w:val="nil"/>
              <w:left w:val="nil"/>
              <w:bottom w:val="single" w:color="auto" w:sz="4" w:space="0"/>
              <w:right w:val="single" w:color="auto" w:sz="4" w:space="0"/>
            </w:tcBorders>
            <w:vAlign w:val="center"/>
          </w:tcPr>
          <w:p>
            <w:pPr>
              <w:widowControl/>
              <w:jc w:val="left"/>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8.67</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trPr>
          <w:trHeight w:val="402" w:hRule="atLeast"/>
        </w:trPr>
        <w:tc>
          <w:tcPr>
            <w:tcW w:w="516" w:type="dxa"/>
            <w:tcBorders>
              <w:top w:val="nil"/>
              <w:left w:val="single" w:color="auto" w:sz="4" w:space="0"/>
              <w:bottom w:val="single" w:color="auto" w:sz="4" w:space="0"/>
              <w:right w:val="single" w:color="auto" w:sz="4" w:space="0"/>
            </w:tcBorders>
            <w:vAlign w:val="center"/>
          </w:tcPr>
          <w:p>
            <w:pPr>
              <w:widowControl/>
              <w:jc w:val="right"/>
              <w:rPr>
                <w:rFonts w:ascii="宋体" w:hAnsi="宋体" w:cs="宋体"/>
                <w:color w:val="000000"/>
                <w:kern w:val="0"/>
                <w:sz w:val="20"/>
                <w:szCs w:val="20"/>
              </w:rPr>
            </w:pPr>
            <w:r>
              <w:rPr>
                <w:rFonts w:ascii="仿宋_GB2312" w:hAnsi="宋体" w:eastAsia="仿宋_GB2312" w:cs="宋体"/>
                <w:color w:val="000000"/>
                <w:kern w:val="0"/>
                <w:sz w:val="20"/>
                <w:szCs w:val="20"/>
              </w:rPr>
              <w:t>301</w:t>
            </w:r>
            <w:r>
              <w:rPr>
                <w:rFonts w:hint="eastAsia" w:ascii="仿宋_GB2312" w:hAnsi="宋体" w:eastAsia="仿宋_GB2312" w:cs="宋体"/>
                <w:color w:val="000000"/>
                <w:kern w:val="0"/>
                <w:sz w:val="20"/>
                <w:szCs w:val="20"/>
              </w:rPr>
              <w:t>　</w:t>
            </w:r>
          </w:p>
        </w:tc>
        <w:tc>
          <w:tcPr>
            <w:tcW w:w="840" w:type="dxa"/>
            <w:tcBorders>
              <w:top w:val="nil"/>
              <w:left w:val="nil"/>
              <w:bottom w:val="single" w:color="auto" w:sz="4" w:space="0"/>
              <w:right w:val="single" w:color="auto" w:sz="4" w:space="0"/>
            </w:tcBorders>
            <w:vAlign w:val="center"/>
          </w:tcPr>
          <w:p>
            <w:pPr>
              <w:widowControl/>
              <w:ind w:right="300"/>
              <w:jc w:val="right"/>
              <w:rPr>
                <w:rFonts w:ascii="宋体" w:hAnsi="宋体" w:cs="宋体"/>
                <w:color w:val="000000"/>
                <w:kern w:val="0"/>
                <w:sz w:val="20"/>
                <w:szCs w:val="20"/>
              </w:rPr>
            </w:pPr>
            <w:r>
              <w:rPr>
                <w:rFonts w:ascii="仿宋_GB2312" w:hAnsi="宋体" w:eastAsia="仿宋_GB2312" w:cs="宋体"/>
                <w:color w:val="000000"/>
                <w:kern w:val="0"/>
                <w:sz w:val="20"/>
                <w:szCs w:val="20"/>
              </w:rPr>
              <w:t>13</w:t>
            </w:r>
          </w:p>
        </w:tc>
        <w:tc>
          <w:tcPr>
            <w:tcW w:w="2628"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仿宋" w:hAnsi="仿宋" w:eastAsia="仿宋" w:cs="宋体"/>
                <w:color w:val="000000"/>
                <w:kern w:val="0"/>
                <w:sz w:val="20"/>
                <w:szCs w:val="20"/>
              </w:rPr>
              <w:t>住房公积金</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lang w:val="en-US" w:eastAsia="zh-CN"/>
              </w:rPr>
              <w:t>107.95</w:t>
            </w:r>
          </w:p>
        </w:tc>
        <w:tc>
          <w:tcPr>
            <w:tcW w:w="1701" w:type="dxa"/>
            <w:gridSpan w:val="2"/>
            <w:tcBorders>
              <w:top w:val="nil"/>
              <w:left w:val="nil"/>
              <w:bottom w:val="single" w:color="auto" w:sz="4" w:space="0"/>
              <w:right w:val="single" w:color="auto" w:sz="4" w:space="0"/>
            </w:tcBorders>
            <w:vAlign w:val="center"/>
          </w:tcPr>
          <w:p>
            <w:pPr>
              <w:widowControl/>
              <w:jc w:val="left"/>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107.95</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trPr>
          <w:trHeight w:val="402" w:hRule="atLeast"/>
        </w:trPr>
        <w:tc>
          <w:tcPr>
            <w:tcW w:w="516" w:type="dxa"/>
            <w:tcBorders>
              <w:top w:val="nil"/>
              <w:left w:val="single" w:color="auto" w:sz="4" w:space="0"/>
              <w:bottom w:val="single" w:color="auto" w:sz="4" w:space="0"/>
              <w:right w:val="single" w:color="auto" w:sz="4" w:space="0"/>
            </w:tcBorders>
            <w:vAlign w:val="center"/>
          </w:tcPr>
          <w:p>
            <w:pPr>
              <w:widowControl/>
              <w:jc w:val="right"/>
              <w:rPr>
                <w:rFonts w:ascii="宋体" w:hAnsi="宋体" w:cs="宋体"/>
                <w:color w:val="000000"/>
                <w:kern w:val="0"/>
                <w:sz w:val="20"/>
                <w:szCs w:val="20"/>
              </w:rPr>
            </w:pPr>
            <w:r>
              <w:rPr>
                <w:rFonts w:hint="eastAsia" w:ascii="仿宋_GB2312" w:hAnsi="宋体" w:eastAsia="仿宋_GB2312" w:cs="宋体"/>
                <w:color w:val="000000"/>
                <w:kern w:val="0"/>
                <w:sz w:val="20"/>
                <w:szCs w:val="20"/>
              </w:rPr>
              <w:t>　</w:t>
            </w:r>
            <w:r>
              <w:rPr>
                <w:rFonts w:ascii="仿宋_GB2312" w:hAnsi="宋体" w:eastAsia="仿宋_GB2312" w:cs="宋体"/>
                <w:color w:val="000000"/>
                <w:kern w:val="0"/>
                <w:sz w:val="20"/>
                <w:szCs w:val="20"/>
              </w:rPr>
              <w:t>301</w:t>
            </w:r>
          </w:p>
        </w:tc>
        <w:tc>
          <w:tcPr>
            <w:tcW w:w="840" w:type="dxa"/>
            <w:tcBorders>
              <w:top w:val="nil"/>
              <w:left w:val="nil"/>
              <w:bottom w:val="single" w:color="auto" w:sz="4" w:space="0"/>
              <w:right w:val="single" w:color="auto" w:sz="4" w:space="0"/>
            </w:tcBorders>
            <w:vAlign w:val="center"/>
          </w:tcPr>
          <w:p>
            <w:pPr>
              <w:widowControl/>
              <w:ind w:right="300"/>
              <w:jc w:val="right"/>
              <w:rPr>
                <w:rFonts w:ascii="宋体" w:hAnsi="宋体" w:cs="宋体"/>
                <w:color w:val="000000"/>
                <w:kern w:val="0"/>
                <w:sz w:val="20"/>
                <w:szCs w:val="20"/>
              </w:rPr>
            </w:pPr>
            <w:r>
              <w:rPr>
                <w:rFonts w:ascii="仿宋_GB2312" w:hAnsi="宋体" w:eastAsia="仿宋_GB2312" w:cs="宋体"/>
                <w:color w:val="000000"/>
                <w:kern w:val="0"/>
                <w:sz w:val="20"/>
                <w:szCs w:val="20"/>
              </w:rPr>
              <w:t>99</w:t>
            </w:r>
          </w:p>
        </w:tc>
        <w:tc>
          <w:tcPr>
            <w:tcW w:w="2628"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仿宋" w:hAnsi="仿宋" w:eastAsia="仿宋" w:cs="宋体"/>
                <w:color w:val="000000"/>
                <w:kern w:val="0"/>
                <w:sz w:val="20"/>
                <w:szCs w:val="20"/>
              </w:rPr>
              <w:t>其他工资福利支出</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lang w:val="en-US" w:eastAsia="zh-CN"/>
              </w:rPr>
              <w:t>166.09</w:t>
            </w:r>
          </w:p>
        </w:tc>
        <w:tc>
          <w:tcPr>
            <w:tcW w:w="1701" w:type="dxa"/>
            <w:gridSpan w:val="2"/>
            <w:tcBorders>
              <w:top w:val="nil"/>
              <w:left w:val="nil"/>
              <w:bottom w:val="single" w:color="auto" w:sz="4" w:space="0"/>
              <w:right w:val="single" w:color="auto" w:sz="4" w:space="0"/>
            </w:tcBorders>
            <w:vAlign w:val="center"/>
          </w:tcPr>
          <w:p>
            <w:pPr>
              <w:widowControl/>
              <w:jc w:val="left"/>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166.09</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trPr>
          <w:trHeight w:val="402" w:hRule="atLeast"/>
        </w:trPr>
        <w:tc>
          <w:tcPr>
            <w:tcW w:w="516"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仿宋" w:hAnsi="仿宋" w:eastAsia="仿宋" w:cs="宋体"/>
                <w:color w:val="000000"/>
                <w:kern w:val="0"/>
                <w:sz w:val="20"/>
                <w:szCs w:val="20"/>
              </w:rPr>
              <w:t>　</w:t>
            </w:r>
            <w:r>
              <w:rPr>
                <w:rFonts w:hint="eastAsia" w:ascii="仿宋" w:hAnsi="仿宋" w:eastAsia="仿宋" w:cs="宋体"/>
                <w:color w:val="000000"/>
                <w:kern w:val="0"/>
                <w:sz w:val="20"/>
                <w:szCs w:val="20"/>
                <w:lang w:val="en-US" w:eastAsia="zh-CN"/>
              </w:rPr>
              <w:t>302</w:t>
            </w:r>
          </w:p>
        </w:tc>
        <w:tc>
          <w:tcPr>
            <w:tcW w:w="840"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lang w:val="en-US" w:eastAsia="zh-CN"/>
              </w:rPr>
              <w:t>01</w:t>
            </w:r>
          </w:p>
        </w:tc>
        <w:tc>
          <w:tcPr>
            <w:tcW w:w="2628"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仿宋" w:hAnsi="仿宋" w:eastAsia="仿宋" w:cs="宋体"/>
                <w:color w:val="000000"/>
                <w:kern w:val="0"/>
                <w:sz w:val="20"/>
                <w:szCs w:val="20"/>
                <w:lang w:eastAsia="zh-CN"/>
              </w:rPr>
              <w:t>办公费</w:t>
            </w:r>
          </w:p>
        </w:tc>
        <w:tc>
          <w:tcPr>
            <w:tcW w:w="1701" w:type="dxa"/>
            <w:gridSpan w:val="2"/>
            <w:tcBorders>
              <w:top w:val="nil"/>
              <w:left w:val="nil"/>
              <w:bottom w:val="single" w:color="auto" w:sz="4" w:space="0"/>
              <w:right w:val="single" w:color="auto" w:sz="4" w:space="0"/>
            </w:tcBorders>
            <w:vAlign w:val="center"/>
          </w:tcPr>
          <w:p>
            <w:pPr>
              <w:widowControl/>
              <w:jc w:val="both"/>
              <w:rPr>
                <w:rFonts w:ascii="宋体" w:hAnsi="宋体" w:cs="宋体"/>
                <w:color w:val="000000"/>
                <w:kern w:val="0"/>
                <w:sz w:val="20"/>
                <w:szCs w:val="20"/>
              </w:rPr>
            </w:pPr>
            <w:r>
              <w:rPr>
                <w:rFonts w:hint="eastAsia" w:ascii="宋体" w:hAnsi="宋体" w:cs="宋体"/>
                <w:color w:val="000000"/>
                <w:kern w:val="0"/>
                <w:sz w:val="20"/>
                <w:szCs w:val="20"/>
              </w:rPr>
              <w:t>　</w:t>
            </w:r>
            <w:r>
              <w:rPr>
                <w:rFonts w:hint="eastAsia" w:ascii="宋体" w:hAnsi="宋体" w:cs="宋体"/>
                <w:color w:val="000000"/>
                <w:kern w:val="0"/>
                <w:sz w:val="20"/>
                <w:szCs w:val="20"/>
                <w:lang w:val="en-US" w:eastAsia="zh-CN"/>
              </w:rPr>
              <w:t>9.9</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1701" w:type="dxa"/>
            <w:tcBorders>
              <w:top w:val="nil"/>
              <w:left w:val="nil"/>
              <w:bottom w:val="single" w:color="auto" w:sz="4" w:space="0"/>
              <w:right w:val="single" w:color="auto" w:sz="4" w:space="0"/>
            </w:tcBorders>
            <w:vAlign w:val="center"/>
          </w:tcPr>
          <w:p>
            <w:pPr>
              <w:widowControl/>
              <w:jc w:val="both"/>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rPr>
              <w:t>　</w:t>
            </w:r>
            <w:r>
              <w:rPr>
                <w:rFonts w:hint="eastAsia" w:ascii="宋体" w:hAnsi="宋体" w:cs="宋体"/>
                <w:color w:val="000000"/>
                <w:kern w:val="0"/>
                <w:sz w:val="20"/>
                <w:szCs w:val="20"/>
                <w:lang w:val="en-US" w:eastAsia="zh-CN"/>
              </w:rPr>
              <w:t>9.9</w:t>
            </w:r>
          </w:p>
        </w:tc>
      </w:tr>
      <w:tr>
        <w:trPr>
          <w:trHeight w:val="402" w:hRule="atLeast"/>
        </w:trPr>
        <w:tc>
          <w:tcPr>
            <w:tcW w:w="516"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r>
              <w:rPr>
                <w:rFonts w:hint="eastAsia" w:ascii="宋体" w:hAnsi="宋体" w:cs="宋体"/>
                <w:color w:val="000000"/>
                <w:kern w:val="0"/>
                <w:sz w:val="20"/>
                <w:szCs w:val="20"/>
                <w:lang w:val="en-US" w:eastAsia="zh-CN"/>
              </w:rPr>
              <w:t>302</w:t>
            </w:r>
          </w:p>
        </w:tc>
        <w:tc>
          <w:tcPr>
            <w:tcW w:w="840"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r>
              <w:rPr>
                <w:rFonts w:hint="eastAsia" w:ascii="宋体" w:hAnsi="宋体" w:cs="宋体"/>
                <w:color w:val="000000"/>
                <w:kern w:val="0"/>
                <w:sz w:val="20"/>
                <w:szCs w:val="20"/>
                <w:lang w:val="en-US" w:eastAsia="zh-CN"/>
              </w:rPr>
              <w:t>05</w:t>
            </w:r>
          </w:p>
        </w:tc>
        <w:tc>
          <w:tcPr>
            <w:tcW w:w="2628"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r>
              <w:rPr>
                <w:rFonts w:hint="eastAsia" w:ascii="宋体" w:hAnsi="宋体" w:cs="宋体"/>
                <w:color w:val="000000"/>
                <w:kern w:val="0"/>
                <w:sz w:val="20"/>
                <w:szCs w:val="20"/>
                <w:lang w:eastAsia="zh-CN"/>
              </w:rPr>
              <w:t>水费</w:t>
            </w:r>
          </w:p>
        </w:tc>
        <w:tc>
          <w:tcPr>
            <w:tcW w:w="1701" w:type="dxa"/>
            <w:gridSpan w:val="2"/>
            <w:tcBorders>
              <w:top w:val="nil"/>
              <w:left w:val="nil"/>
              <w:bottom w:val="single" w:color="auto" w:sz="4" w:space="0"/>
              <w:right w:val="single" w:color="auto" w:sz="4" w:space="0"/>
            </w:tcBorders>
            <w:vAlign w:val="center"/>
          </w:tcPr>
          <w:p>
            <w:pPr>
              <w:widowControl/>
              <w:jc w:val="both"/>
              <w:rPr>
                <w:rFonts w:ascii="宋体" w:hAnsi="宋体" w:cs="宋体"/>
                <w:color w:val="000000"/>
                <w:kern w:val="0"/>
                <w:sz w:val="20"/>
                <w:szCs w:val="20"/>
              </w:rPr>
            </w:pPr>
            <w:r>
              <w:rPr>
                <w:rFonts w:hint="eastAsia" w:ascii="宋体" w:hAnsi="宋体" w:cs="宋体"/>
                <w:color w:val="000000"/>
                <w:kern w:val="0"/>
                <w:sz w:val="20"/>
                <w:szCs w:val="20"/>
              </w:rPr>
              <w:t>　</w:t>
            </w:r>
            <w:r>
              <w:rPr>
                <w:rFonts w:hint="eastAsia" w:ascii="宋体" w:hAnsi="宋体" w:cs="宋体"/>
                <w:color w:val="000000"/>
                <w:kern w:val="0"/>
                <w:sz w:val="20"/>
                <w:szCs w:val="20"/>
                <w:lang w:val="en-US" w:eastAsia="zh-CN"/>
              </w:rPr>
              <w:t>2.64</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1701" w:type="dxa"/>
            <w:tcBorders>
              <w:top w:val="nil"/>
              <w:left w:val="nil"/>
              <w:bottom w:val="single" w:color="auto" w:sz="4" w:space="0"/>
              <w:right w:val="single" w:color="auto" w:sz="4" w:space="0"/>
            </w:tcBorders>
            <w:vAlign w:val="center"/>
          </w:tcPr>
          <w:p>
            <w:pPr>
              <w:widowControl/>
              <w:jc w:val="both"/>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rPr>
              <w:t>　</w:t>
            </w:r>
            <w:r>
              <w:rPr>
                <w:rFonts w:hint="eastAsia" w:ascii="宋体" w:hAnsi="宋体" w:cs="宋体"/>
                <w:color w:val="000000"/>
                <w:kern w:val="0"/>
                <w:sz w:val="20"/>
                <w:szCs w:val="20"/>
                <w:lang w:val="en-US" w:eastAsia="zh-CN"/>
              </w:rPr>
              <w:t>2.64</w:t>
            </w:r>
          </w:p>
        </w:tc>
      </w:tr>
      <w:tr>
        <w:trPr>
          <w:trHeight w:val="402" w:hRule="atLeast"/>
        </w:trPr>
        <w:tc>
          <w:tcPr>
            <w:tcW w:w="516"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r>
              <w:rPr>
                <w:rFonts w:hint="eastAsia" w:ascii="宋体" w:hAnsi="宋体" w:cs="宋体"/>
                <w:color w:val="000000"/>
                <w:kern w:val="0"/>
                <w:sz w:val="20"/>
                <w:szCs w:val="20"/>
                <w:lang w:val="en-US" w:eastAsia="zh-CN"/>
              </w:rPr>
              <w:t>302</w:t>
            </w:r>
          </w:p>
        </w:tc>
        <w:tc>
          <w:tcPr>
            <w:tcW w:w="840"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lang w:val="en-US" w:eastAsia="zh-CN"/>
              </w:rPr>
              <w:t>06</w:t>
            </w:r>
            <w:r>
              <w:rPr>
                <w:rFonts w:hint="eastAsia" w:ascii="宋体" w:hAnsi="宋体" w:cs="宋体"/>
                <w:color w:val="000000"/>
                <w:kern w:val="0"/>
                <w:sz w:val="20"/>
                <w:szCs w:val="20"/>
              </w:rPr>
              <w:t>　</w:t>
            </w:r>
          </w:p>
        </w:tc>
        <w:tc>
          <w:tcPr>
            <w:tcW w:w="2628"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r>
              <w:rPr>
                <w:rFonts w:hint="eastAsia" w:ascii="宋体" w:hAnsi="宋体" w:cs="宋体"/>
                <w:color w:val="000000"/>
                <w:kern w:val="0"/>
                <w:sz w:val="20"/>
                <w:szCs w:val="20"/>
                <w:lang w:eastAsia="zh-CN"/>
              </w:rPr>
              <w:t>电费</w:t>
            </w:r>
          </w:p>
        </w:tc>
        <w:tc>
          <w:tcPr>
            <w:tcW w:w="1701" w:type="dxa"/>
            <w:gridSpan w:val="2"/>
            <w:tcBorders>
              <w:top w:val="nil"/>
              <w:left w:val="nil"/>
              <w:bottom w:val="single" w:color="auto" w:sz="4" w:space="0"/>
              <w:right w:val="single" w:color="auto" w:sz="4" w:space="0"/>
            </w:tcBorders>
            <w:vAlign w:val="center"/>
          </w:tcPr>
          <w:p>
            <w:pPr>
              <w:widowControl/>
              <w:jc w:val="both"/>
              <w:rPr>
                <w:rFonts w:ascii="宋体" w:hAnsi="宋体" w:cs="宋体"/>
                <w:color w:val="000000"/>
                <w:kern w:val="0"/>
                <w:sz w:val="20"/>
                <w:szCs w:val="20"/>
              </w:rPr>
            </w:pPr>
            <w:r>
              <w:rPr>
                <w:rFonts w:hint="eastAsia" w:ascii="宋体" w:hAnsi="宋体" w:cs="宋体"/>
                <w:color w:val="000000"/>
                <w:kern w:val="0"/>
                <w:sz w:val="20"/>
                <w:szCs w:val="20"/>
              </w:rPr>
              <w:t>　</w:t>
            </w:r>
            <w:r>
              <w:rPr>
                <w:rFonts w:hint="eastAsia" w:ascii="宋体" w:hAnsi="宋体" w:cs="宋体"/>
                <w:color w:val="000000"/>
                <w:kern w:val="0"/>
                <w:sz w:val="20"/>
                <w:szCs w:val="20"/>
                <w:lang w:val="en-US" w:eastAsia="zh-CN"/>
              </w:rPr>
              <w:t>3.3</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1701" w:type="dxa"/>
            <w:tcBorders>
              <w:top w:val="nil"/>
              <w:left w:val="nil"/>
              <w:bottom w:val="single" w:color="auto" w:sz="4" w:space="0"/>
              <w:right w:val="single" w:color="auto" w:sz="4" w:space="0"/>
            </w:tcBorders>
            <w:vAlign w:val="center"/>
          </w:tcPr>
          <w:p>
            <w:pPr>
              <w:widowControl/>
              <w:jc w:val="both"/>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rPr>
              <w:t>　</w:t>
            </w:r>
            <w:r>
              <w:rPr>
                <w:rFonts w:hint="eastAsia" w:ascii="宋体" w:hAnsi="宋体" w:cs="宋体"/>
                <w:color w:val="000000"/>
                <w:kern w:val="0"/>
                <w:sz w:val="20"/>
                <w:szCs w:val="20"/>
                <w:lang w:val="en-US" w:eastAsia="zh-CN"/>
              </w:rPr>
              <w:t>3.3</w:t>
            </w:r>
          </w:p>
        </w:tc>
      </w:tr>
      <w:tr>
        <w:trPr>
          <w:trHeight w:val="402" w:hRule="atLeast"/>
        </w:trPr>
        <w:tc>
          <w:tcPr>
            <w:tcW w:w="516"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lang w:val="en-US" w:eastAsia="zh-CN"/>
              </w:rPr>
              <w:t>302</w:t>
            </w:r>
          </w:p>
        </w:tc>
        <w:tc>
          <w:tcPr>
            <w:tcW w:w="840" w:type="dxa"/>
            <w:tcBorders>
              <w:top w:val="nil"/>
              <w:left w:val="nil"/>
              <w:bottom w:val="single" w:color="auto" w:sz="4" w:space="0"/>
              <w:right w:val="single" w:color="auto" w:sz="4" w:space="0"/>
            </w:tcBorders>
            <w:vAlign w:val="center"/>
          </w:tcPr>
          <w:p>
            <w:pPr>
              <w:widowControl/>
              <w:jc w:val="left"/>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07</w:t>
            </w:r>
          </w:p>
        </w:tc>
        <w:tc>
          <w:tcPr>
            <w:tcW w:w="2628"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r>
              <w:rPr>
                <w:rFonts w:hint="eastAsia" w:ascii="宋体" w:hAnsi="宋体" w:cs="宋体"/>
                <w:color w:val="000000"/>
                <w:kern w:val="0"/>
                <w:sz w:val="20"/>
                <w:szCs w:val="20"/>
                <w:lang w:eastAsia="zh-CN"/>
              </w:rPr>
              <w:t>邮电费</w:t>
            </w:r>
          </w:p>
        </w:tc>
        <w:tc>
          <w:tcPr>
            <w:tcW w:w="1701" w:type="dxa"/>
            <w:gridSpan w:val="2"/>
            <w:tcBorders>
              <w:top w:val="nil"/>
              <w:left w:val="nil"/>
              <w:bottom w:val="single" w:color="auto" w:sz="4" w:space="0"/>
              <w:right w:val="single" w:color="auto" w:sz="4" w:space="0"/>
            </w:tcBorders>
            <w:vAlign w:val="center"/>
          </w:tcPr>
          <w:p>
            <w:pPr>
              <w:widowControl/>
              <w:jc w:val="both"/>
              <w:rPr>
                <w:rFonts w:ascii="宋体" w:hAnsi="宋体" w:cs="宋体"/>
                <w:color w:val="000000"/>
                <w:kern w:val="0"/>
                <w:sz w:val="20"/>
                <w:szCs w:val="20"/>
              </w:rPr>
            </w:pPr>
            <w:r>
              <w:rPr>
                <w:rFonts w:hint="eastAsia" w:ascii="宋体" w:hAnsi="宋体" w:cs="宋体"/>
                <w:color w:val="000000"/>
                <w:kern w:val="0"/>
                <w:sz w:val="20"/>
                <w:szCs w:val="20"/>
              </w:rPr>
              <w:t>　</w:t>
            </w:r>
            <w:r>
              <w:rPr>
                <w:rFonts w:hint="eastAsia" w:ascii="宋体" w:hAnsi="宋体" w:cs="宋体"/>
                <w:color w:val="000000"/>
                <w:kern w:val="0"/>
                <w:sz w:val="20"/>
                <w:szCs w:val="20"/>
                <w:lang w:val="en-US" w:eastAsia="zh-CN"/>
              </w:rPr>
              <w:t>3.96</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1701" w:type="dxa"/>
            <w:tcBorders>
              <w:top w:val="nil"/>
              <w:left w:val="nil"/>
              <w:bottom w:val="single" w:color="auto" w:sz="4" w:space="0"/>
              <w:right w:val="single" w:color="auto" w:sz="4" w:space="0"/>
            </w:tcBorders>
            <w:vAlign w:val="center"/>
          </w:tcPr>
          <w:p>
            <w:pPr>
              <w:widowControl/>
              <w:jc w:val="both"/>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rPr>
              <w:t>　</w:t>
            </w:r>
            <w:r>
              <w:rPr>
                <w:rFonts w:hint="eastAsia" w:ascii="宋体" w:hAnsi="宋体" w:cs="宋体"/>
                <w:color w:val="000000"/>
                <w:kern w:val="0"/>
                <w:sz w:val="20"/>
                <w:szCs w:val="20"/>
                <w:lang w:val="en-US" w:eastAsia="zh-CN"/>
              </w:rPr>
              <w:t>3.96</w:t>
            </w:r>
          </w:p>
        </w:tc>
      </w:tr>
      <w:tr>
        <w:trPr>
          <w:trHeight w:val="402" w:hRule="atLeast"/>
        </w:trPr>
        <w:tc>
          <w:tcPr>
            <w:tcW w:w="516"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lang w:val="en-US" w:eastAsia="zh-CN"/>
              </w:rPr>
              <w:t>302</w:t>
            </w:r>
          </w:p>
        </w:tc>
        <w:tc>
          <w:tcPr>
            <w:tcW w:w="840"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lang w:val="en-US" w:eastAsia="zh-CN"/>
              </w:rPr>
              <w:t>11</w:t>
            </w:r>
          </w:p>
        </w:tc>
        <w:tc>
          <w:tcPr>
            <w:tcW w:w="2628"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lang w:eastAsia="zh-CN"/>
              </w:rPr>
              <w:t>差旅费</w:t>
            </w:r>
          </w:p>
        </w:tc>
        <w:tc>
          <w:tcPr>
            <w:tcW w:w="1701" w:type="dxa"/>
            <w:gridSpan w:val="2"/>
            <w:tcBorders>
              <w:top w:val="nil"/>
              <w:left w:val="nil"/>
              <w:bottom w:val="single" w:color="auto" w:sz="4" w:space="0"/>
              <w:right w:val="single" w:color="auto" w:sz="4" w:space="0"/>
            </w:tcBorders>
            <w:vAlign w:val="center"/>
          </w:tcPr>
          <w:p>
            <w:pPr>
              <w:widowControl/>
              <w:jc w:val="both"/>
              <w:rPr>
                <w:rFonts w:ascii="宋体" w:hAnsi="宋体" w:cs="宋体"/>
                <w:color w:val="000000"/>
                <w:kern w:val="0"/>
                <w:sz w:val="20"/>
                <w:szCs w:val="20"/>
              </w:rPr>
            </w:pPr>
            <w:r>
              <w:rPr>
                <w:rFonts w:hint="eastAsia" w:ascii="宋体" w:hAnsi="宋体" w:cs="宋体"/>
                <w:color w:val="000000"/>
                <w:kern w:val="0"/>
                <w:sz w:val="20"/>
                <w:szCs w:val="20"/>
                <w:lang w:val="en-US" w:eastAsia="zh-CN"/>
              </w:rPr>
              <w:t>19.8</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1701" w:type="dxa"/>
            <w:tcBorders>
              <w:top w:val="nil"/>
              <w:left w:val="nil"/>
              <w:bottom w:val="single" w:color="auto" w:sz="4" w:space="0"/>
              <w:right w:val="single" w:color="auto" w:sz="4" w:space="0"/>
            </w:tcBorders>
            <w:vAlign w:val="center"/>
          </w:tcPr>
          <w:p>
            <w:pPr>
              <w:widowControl/>
              <w:jc w:val="both"/>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19.8</w:t>
            </w:r>
          </w:p>
        </w:tc>
      </w:tr>
      <w:tr>
        <w:trPr>
          <w:trHeight w:val="402" w:hRule="atLeast"/>
        </w:trPr>
        <w:tc>
          <w:tcPr>
            <w:tcW w:w="516"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lang w:val="en-US" w:eastAsia="zh-CN"/>
              </w:rPr>
              <w:t>302</w:t>
            </w:r>
          </w:p>
        </w:tc>
        <w:tc>
          <w:tcPr>
            <w:tcW w:w="840"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lang w:val="en-US" w:eastAsia="zh-CN"/>
              </w:rPr>
              <w:t>28</w:t>
            </w:r>
          </w:p>
        </w:tc>
        <w:tc>
          <w:tcPr>
            <w:tcW w:w="2628"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lang w:eastAsia="zh-CN"/>
              </w:rPr>
              <w:t>工会经费</w:t>
            </w:r>
          </w:p>
        </w:tc>
        <w:tc>
          <w:tcPr>
            <w:tcW w:w="1701" w:type="dxa"/>
            <w:gridSpan w:val="2"/>
            <w:tcBorders>
              <w:top w:val="nil"/>
              <w:left w:val="nil"/>
              <w:bottom w:val="single" w:color="auto" w:sz="4" w:space="0"/>
              <w:right w:val="single" w:color="auto" w:sz="4" w:space="0"/>
            </w:tcBorders>
            <w:vAlign w:val="center"/>
          </w:tcPr>
          <w:p>
            <w:pPr>
              <w:widowControl/>
              <w:jc w:val="both"/>
              <w:rPr>
                <w:rFonts w:ascii="宋体" w:hAnsi="宋体" w:cs="宋体"/>
                <w:color w:val="000000"/>
                <w:kern w:val="0"/>
                <w:sz w:val="20"/>
                <w:szCs w:val="20"/>
              </w:rPr>
            </w:pPr>
            <w:r>
              <w:rPr>
                <w:rFonts w:hint="eastAsia" w:ascii="宋体" w:hAnsi="宋体" w:cs="宋体"/>
                <w:color w:val="000000"/>
                <w:kern w:val="0"/>
                <w:sz w:val="20"/>
                <w:szCs w:val="20"/>
                <w:lang w:val="en-US" w:eastAsia="zh-CN"/>
              </w:rPr>
              <w:t>3.95</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1701" w:type="dxa"/>
            <w:tcBorders>
              <w:top w:val="nil"/>
              <w:left w:val="nil"/>
              <w:bottom w:val="single" w:color="auto" w:sz="4" w:space="0"/>
              <w:right w:val="single" w:color="auto" w:sz="4" w:space="0"/>
            </w:tcBorders>
            <w:vAlign w:val="center"/>
          </w:tcPr>
          <w:p>
            <w:pPr>
              <w:widowControl/>
              <w:jc w:val="both"/>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3.95</w:t>
            </w:r>
          </w:p>
        </w:tc>
      </w:tr>
      <w:tr>
        <w:trPr>
          <w:trHeight w:val="402" w:hRule="atLeast"/>
        </w:trPr>
        <w:tc>
          <w:tcPr>
            <w:tcW w:w="516"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lang w:val="en-US" w:eastAsia="zh-CN"/>
              </w:rPr>
              <w:t>302</w:t>
            </w:r>
          </w:p>
        </w:tc>
        <w:tc>
          <w:tcPr>
            <w:tcW w:w="840"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lang w:val="en-US" w:eastAsia="zh-CN"/>
              </w:rPr>
              <w:t>31</w:t>
            </w:r>
          </w:p>
        </w:tc>
        <w:tc>
          <w:tcPr>
            <w:tcW w:w="2628"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lang w:eastAsia="zh-CN"/>
              </w:rPr>
              <w:t>公车运行维护费</w:t>
            </w:r>
          </w:p>
        </w:tc>
        <w:tc>
          <w:tcPr>
            <w:tcW w:w="1701" w:type="dxa"/>
            <w:gridSpan w:val="2"/>
            <w:tcBorders>
              <w:top w:val="nil"/>
              <w:left w:val="nil"/>
              <w:bottom w:val="single" w:color="auto" w:sz="4" w:space="0"/>
              <w:right w:val="single" w:color="auto" w:sz="4" w:space="0"/>
            </w:tcBorders>
            <w:vAlign w:val="center"/>
          </w:tcPr>
          <w:p>
            <w:pPr>
              <w:widowControl/>
              <w:jc w:val="both"/>
              <w:rPr>
                <w:rFonts w:ascii="宋体" w:hAnsi="宋体" w:cs="宋体"/>
                <w:color w:val="000000"/>
                <w:kern w:val="0"/>
                <w:sz w:val="20"/>
                <w:szCs w:val="20"/>
              </w:rPr>
            </w:pPr>
            <w:r>
              <w:rPr>
                <w:rFonts w:hint="eastAsia" w:ascii="宋体" w:hAnsi="宋体" w:cs="宋体"/>
                <w:color w:val="000000"/>
                <w:kern w:val="0"/>
                <w:sz w:val="20"/>
                <w:szCs w:val="20"/>
                <w:lang w:val="en-US" w:eastAsia="zh-CN"/>
              </w:rPr>
              <w:t>10.26</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701" w:type="dxa"/>
            <w:tcBorders>
              <w:top w:val="nil"/>
              <w:left w:val="nil"/>
              <w:bottom w:val="single" w:color="auto" w:sz="4" w:space="0"/>
              <w:right w:val="single" w:color="auto" w:sz="4" w:space="0"/>
            </w:tcBorders>
            <w:vAlign w:val="center"/>
          </w:tcPr>
          <w:p>
            <w:pPr>
              <w:widowControl/>
              <w:jc w:val="both"/>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10.26</w:t>
            </w:r>
          </w:p>
        </w:tc>
      </w:tr>
      <w:tr>
        <w:trPr>
          <w:trHeight w:val="402" w:hRule="atLeast"/>
        </w:trPr>
        <w:tc>
          <w:tcPr>
            <w:tcW w:w="516"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lang w:val="en-US" w:eastAsia="zh-CN"/>
              </w:rPr>
              <w:t>302</w:t>
            </w:r>
          </w:p>
        </w:tc>
        <w:tc>
          <w:tcPr>
            <w:tcW w:w="840"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lang w:val="en-US" w:eastAsia="zh-CN"/>
              </w:rPr>
              <w:t>39</w:t>
            </w:r>
          </w:p>
        </w:tc>
        <w:tc>
          <w:tcPr>
            <w:tcW w:w="2628"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lang w:eastAsia="zh-CN"/>
              </w:rPr>
              <w:t>其他交通费用</w:t>
            </w:r>
          </w:p>
        </w:tc>
        <w:tc>
          <w:tcPr>
            <w:tcW w:w="1701" w:type="dxa"/>
            <w:gridSpan w:val="2"/>
            <w:tcBorders>
              <w:top w:val="nil"/>
              <w:left w:val="nil"/>
              <w:bottom w:val="single" w:color="auto" w:sz="4" w:space="0"/>
              <w:right w:val="single" w:color="auto" w:sz="4" w:space="0"/>
            </w:tcBorders>
            <w:vAlign w:val="center"/>
          </w:tcPr>
          <w:p>
            <w:pPr>
              <w:widowControl/>
              <w:jc w:val="both"/>
              <w:rPr>
                <w:rFonts w:ascii="宋体" w:hAnsi="宋体" w:cs="宋体"/>
                <w:color w:val="000000"/>
                <w:kern w:val="0"/>
                <w:sz w:val="20"/>
                <w:szCs w:val="20"/>
              </w:rPr>
            </w:pPr>
            <w:r>
              <w:rPr>
                <w:rFonts w:hint="eastAsia" w:ascii="宋体" w:hAnsi="宋体" w:cs="宋体"/>
                <w:color w:val="000000"/>
                <w:kern w:val="0"/>
                <w:sz w:val="20"/>
                <w:szCs w:val="20"/>
                <w:lang w:val="en-US" w:eastAsia="zh-CN"/>
              </w:rPr>
              <w:t>4.86</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701" w:type="dxa"/>
            <w:tcBorders>
              <w:top w:val="nil"/>
              <w:left w:val="nil"/>
              <w:bottom w:val="single" w:color="auto" w:sz="4" w:space="0"/>
              <w:right w:val="single" w:color="auto" w:sz="4" w:space="0"/>
            </w:tcBorders>
            <w:vAlign w:val="center"/>
          </w:tcPr>
          <w:p>
            <w:pPr>
              <w:widowControl/>
              <w:jc w:val="both"/>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4.86</w:t>
            </w:r>
          </w:p>
        </w:tc>
      </w:tr>
      <w:tr>
        <w:trPr>
          <w:trHeight w:val="402" w:hRule="atLeast"/>
        </w:trPr>
        <w:tc>
          <w:tcPr>
            <w:tcW w:w="516"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lang w:val="en-US" w:eastAsia="zh-CN"/>
              </w:rPr>
              <w:t>303</w:t>
            </w:r>
          </w:p>
        </w:tc>
        <w:tc>
          <w:tcPr>
            <w:tcW w:w="840"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lang w:val="en-US" w:eastAsia="zh-CN"/>
              </w:rPr>
              <w:t>99</w:t>
            </w:r>
          </w:p>
        </w:tc>
        <w:tc>
          <w:tcPr>
            <w:tcW w:w="2628"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其他对个人和家庭的补助支出</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lang w:val="en-US" w:eastAsia="zh-CN"/>
              </w:rPr>
              <w:t>0.27</w:t>
            </w:r>
          </w:p>
        </w:tc>
        <w:tc>
          <w:tcPr>
            <w:tcW w:w="1701" w:type="dxa"/>
            <w:gridSpan w:val="2"/>
            <w:tcBorders>
              <w:top w:val="nil"/>
              <w:left w:val="nil"/>
              <w:bottom w:val="single" w:color="auto" w:sz="4" w:space="0"/>
              <w:right w:val="single" w:color="auto" w:sz="4" w:space="0"/>
            </w:tcBorders>
            <w:vAlign w:val="center"/>
          </w:tcPr>
          <w:p>
            <w:pPr>
              <w:widowControl/>
              <w:jc w:val="left"/>
              <w:rPr>
                <w:rFonts w:hint="default" w:ascii="宋体" w:hAnsi="宋体" w:cs="宋体"/>
                <w:color w:val="000000"/>
                <w:kern w:val="0"/>
                <w:sz w:val="20"/>
                <w:szCs w:val="20"/>
                <w:lang w:val="en-US"/>
              </w:rPr>
            </w:pPr>
            <w:r>
              <w:rPr>
                <w:rFonts w:hint="eastAsia" w:ascii="宋体" w:hAnsi="宋体" w:cs="宋体"/>
                <w:color w:val="000000"/>
                <w:kern w:val="0"/>
                <w:sz w:val="20"/>
                <w:szCs w:val="20"/>
                <w:lang w:val="en-US" w:eastAsia="zh-CN"/>
              </w:rPr>
              <w:t>0.27</w:t>
            </w:r>
          </w:p>
        </w:tc>
        <w:tc>
          <w:tcPr>
            <w:tcW w:w="1701" w:type="dxa"/>
            <w:tcBorders>
              <w:top w:val="nil"/>
              <w:left w:val="nil"/>
              <w:bottom w:val="single" w:color="auto" w:sz="4" w:space="0"/>
              <w:right w:val="single" w:color="auto" w:sz="4" w:space="0"/>
            </w:tcBorders>
            <w:vAlign w:val="center"/>
          </w:tcPr>
          <w:p>
            <w:pPr>
              <w:widowControl/>
              <w:jc w:val="left"/>
              <w:rPr>
                <w:rFonts w:hint="default" w:ascii="宋体" w:hAnsi="宋体" w:eastAsia="宋体" w:cs="宋体"/>
                <w:color w:val="000000"/>
                <w:kern w:val="0"/>
                <w:sz w:val="20"/>
                <w:szCs w:val="20"/>
                <w:lang w:val="en-US" w:eastAsia="zh-CN"/>
              </w:rPr>
            </w:pPr>
          </w:p>
        </w:tc>
      </w:tr>
      <w:tr>
        <w:trPr>
          <w:trHeight w:val="402" w:hRule="atLeast"/>
        </w:trPr>
        <w:tc>
          <w:tcPr>
            <w:tcW w:w="516" w:type="dxa"/>
            <w:tcBorders>
              <w:top w:val="nil"/>
              <w:left w:val="single" w:color="auto" w:sz="4" w:space="0"/>
              <w:bottom w:val="single" w:color="auto" w:sz="4" w:space="0"/>
              <w:right w:val="single" w:color="auto" w:sz="4" w:space="0"/>
            </w:tcBorders>
            <w:vAlign w:val="center"/>
          </w:tcPr>
          <w:p>
            <w:pPr>
              <w:widowControl/>
              <w:jc w:val="left"/>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303</w:t>
            </w:r>
          </w:p>
        </w:tc>
        <w:tc>
          <w:tcPr>
            <w:tcW w:w="840" w:type="dxa"/>
            <w:tcBorders>
              <w:top w:val="nil"/>
              <w:left w:val="nil"/>
              <w:bottom w:val="single" w:color="auto" w:sz="4" w:space="0"/>
              <w:right w:val="single" w:color="auto" w:sz="4" w:space="0"/>
            </w:tcBorders>
            <w:vAlign w:val="center"/>
          </w:tcPr>
          <w:p>
            <w:pPr>
              <w:widowControl/>
              <w:jc w:val="left"/>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02</w:t>
            </w:r>
          </w:p>
        </w:tc>
        <w:tc>
          <w:tcPr>
            <w:tcW w:w="2628" w:type="dxa"/>
            <w:tcBorders>
              <w:top w:val="nil"/>
              <w:left w:val="nil"/>
              <w:bottom w:val="single" w:color="auto" w:sz="4" w:space="0"/>
              <w:right w:val="single" w:color="auto" w:sz="4" w:space="0"/>
            </w:tcBorders>
            <w:vAlign w:val="center"/>
          </w:tcPr>
          <w:p>
            <w:pPr>
              <w:widowControl/>
              <w:jc w:val="left"/>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退休费</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lang w:val="en-US" w:eastAsia="zh-CN"/>
              </w:rPr>
              <w:t>14.73</w:t>
            </w:r>
          </w:p>
        </w:tc>
        <w:tc>
          <w:tcPr>
            <w:tcW w:w="1701" w:type="dxa"/>
            <w:gridSpan w:val="2"/>
            <w:tcBorders>
              <w:top w:val="nil"/>
              <w:left w:val="nil"/>
              <w:bottom w:val="single" w:color="auto" w:sz="4" w:space="0"/>
              <w:right w:val="single" w:color="auto" w:sz="4" w:space="0"/>
            </w:tcBorders>
            <w:vAlign w:val="center"/>
          </w:tcPr>
          <w:p>
            <w:pPr>
              <w:widowControl/>
              <w:jc w:val="left"/>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14.73</w:t>
            </w:r>
          </w:p>
        </w:tc>
        <w:tc>
          <w:tcPr>
            <w:tcW w:w="1701" w:type="dxa"/>
            <w:tcBorders>
              <w:top w:val="nil"/>
              <w:left w:val="nil"/>
              <w:bottom w:val="single" w:color="auto" w:sz="4" w:space="0"/>
              <w:right w:val="single" w:color="auto" w:sz="4" w:space="0"/>
            </w:tcBorders>
            <w:vAlign w:val="center"/>
          </w:tcPr>
          <w:p>
            <w:pPr>
              <w:widowControl/>
              <w:jc w:val="left"/>
              <w:rPr>
                <w:rFonts w:hint="default" w:ascii="宋体" w:hAnsi="宋体" w:eastAsia="宋体" w:cs="宋体"/>
                <w:color w:val="000000"/>
                <w:kern w:val="0"/>
                <w:sz w:val="20"/>
                <w:szCs w:val="20"/>
                <w:lang w:val="en-US" w:eastAsia="zh-CN"/>
              </w:rPr>
            </w:pPr>
          </w:p>
        </w:tc>
      </w:tr>
      <w:tr>
        <w:trPr>
          <w:trHeight w:val="402" w:hRule="atLeast"/>
        </w:trPr>
        <w:tc>
          <w:tcPr>
            <w:tcW w:w="516" w:type="dxa"/>
            <w:tcBorders>
              <w:top w:val="nil"/>
              <w:left w:val="single" w:color="auto" w:sz="4" w:space="0"/>
              <w:bottom w:val="single" w:color="auto" w:sz="4" w:space="0"/>
              <w:right w:val="single" w:color="auto" w:sz="4" w:space="0"/>
            </w:tcBorders>
            <w:vAlign w:val="center"/>
          </w:tcPr>
          <w:p>
            <w:pPr>
              <w:widowControl/>
              <w:jc w:val="left"/>
              <w:rPr>
                <w:rFonts w:hint="default" w:ascii="宋体" w:hAnsi="宋体" w:cs="宋体"/>
                <w:color w:val="000000"/>
                <w:kern w:val="0"/>
                <w:sz w:val="20"/>
                <w:szCs w:val="20"/>
                <w:lang w:val="en-US" w:eastAsia="zh-CN"/>
              </w:rPr>
            </w:pPr>
            <w:r>
              <w:rPr>
                <w:rFonts w:hint="eastAsia" w:ascii="宋体" w:hAnsi="宋体" w:cs="宋体"/>
                <w:color w:val="000000"/>
                <w:kern w:val="0"/>
                <w:sz w:val="20"/>
                <w:szCs w:val="20"/>
                <w:lang w:val="en-US" w:eastAsia="zh-CN"/>
              </w:rPr>
              <w:t>302</w:t>
            </w:r>
          </w:p>
        </w:tc>
        <w:tc>
          <w:tcPr>
            <w:tcW w:w="840" w:type="dxa"/>
            <w:tcBorders>
              <w:top w:val="nil"/>
              <w:left w:val="nil"/>
              <w:bottom w:val="single" w:color="auto" w:sz="4" w:space="0"/>
              <w:right w:val="single" w:color="auto" w:sz="4" w:space="0"/>
            </w:tcBorders>
            <w:vAlign w:val="center"/>
          </w:tcPr>
          <w:p>
            <w:pPr>
              <w:widowControl/>
              <w:jc w:val="left"/>
              <w:rPr>
                <w:rFonts w:hint="eastAsia" w:ascii="宋体" w:hAnsi="宋体" w:cs="宋体"/>
                <w:color w:val="000000"/>
                <w:kern w:val="0"/>
                <w:sz w:val="20"/>
                <w:szCs w:val="20"/>
                <w:lang w:val="en-US" w:eastAsia="zh-CN"/>
              </w:rPr>
            </w:pPr>
          </w:p>
        </w:tc>
        <w:tc>
          <w:tcPr>
            <w:tcW w:w="2628" w:type="dxa"/>
            <w:tcBorders>
              <w:top w:val="nil"/>
              <w:left w:val="nil"/>
              <w:bottom w:val="single" w:color="auto" w:sz="4" w:space="0"/>
              <w:right w:val="single" w:color="auto" w:sz="4" w:space="0"/>
            </w:tcBorders>
            <w:vAlign w:val="center"/>
          </w:tcPr>
          <w:p>
            <w:pPr>
              <w:widowControl/>
              <w:jc w:val="left"/>
              <w:rPr>
                <w:rFonts w:hint="eastAsia"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商品和服务支出</w:t>
            </w:r>
          </w:p>
        </w:tc>
        <w:tc>
          <w:tcPr>
            <w:tcW w:w="1701" w:type="dxa"/>
            <w:gridSpan w:val="2"/>
            <w:tcBorders>
              <w:top w:val="nil"/>
              <w:left w:val="nil"/>
              <w:bottom w:val="single" w:color="auto" w:sz="4" w:space="0"/>
              <w:right w:val="single" w:color="auto" w:sz="4" w:space="0"/>
            </w:tcBorders>
            <w:vAlign w:val="center"/>
          </w:tcPr>
          <w:p>
            <w:pPr>
              <w:widowControl/>
              <w:jc w:val="left"/>
              <w:rPr>
                <w:rFonts w:hint="default" w:ascii="宋体" w:hAnsi="宋体" w:cs="宋体"/>
                <w:color w:val="000000"/>
                <w:kern w:val="0"/>
                <w:sz w:val="20"/>
                <w:szCs w:val="20"/>
                <w:lang w:val="en-US" w:eastAsia="zh-CN"/>
              </w:rPr>
            </w:pPr>
            <w:r>
              <w:rPr>
                <w:rFonts w:hint="eastAsia" w:ascii="宋体" w:hAnsi="宋体" w:cs="宋体"/>
                <w:color w:val="000000"/>
                <w:kern w:val="0"/>
                <w:sz w:val="20"/>
                <w:szCs w:val="20"/>
                <w:lang w:val="en-US" w:eastAsia="zh-CN"/>
              </w:rPr>
              <w:t>19.62</w:t>
            </w:r>
          </w:p>
        </w:tc>
        <w:tc>
          <w:tcPr>
            <w:tcW w:w="1701" w:type="dxa"/>
            <w:gridSpan w:val="2"/>
            <w:tcBorders>
              <w:top w:val="nil"/>
              <w:left w:val="nil"/>
              <w:bottom w:val="single" w:color="auto" w:sz="4" w:space="0"/>
              <w:right w:val="single" w:color="auto" w:sz="4" w:space="0"/>
            </w:tcBorders>
            <w:vAlign w:val="center"/>
          </w:tcPr>
          <w:p>
            <w:pPr>
              <w:widowControl/>
              <w:jc w:val="left"/>
              <w:rPr>
                <w:rFonts w:hint="eastAsia" w:ascii="宋体" w:hAnsi="宋体" w:cs="宋体"/>
                <w:color w:val="000000"/>
                <w:kern w:val="0"/>
                <w:sz w:val="20"/>
                <w:szCs w:val="20"/>
                <w:lang w:val="en-US" w:eastAsia="zh-CN"/>
              </w:rPr>
            </w:pPr>
          </w:p>
        </w:tc>
        <w:tc>
          <w:tcPr>
            <w:tcW w:w="1701" w:type="dxa"/>
            <w:tcBorders>
              <w:top w:val="nil"/>
              <w:left w:val="nil"/>
              <w:bottom w:val="single" w:color="auto" w:sz="4" w:space="0"/>
              <w:right w:val="single" w:color="auto" w:sz="4" w:space="0"/>
            </w:tcBorders>
            <w:vAlign w:val="center"/>
          </w:tcPr>
          <w:p>
            <w:pPr>
              <w:widowControl/>
              <w:jc w:val="left"/>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19.62</w:t>
            </w:r>
          </w:p>
        </w:tc>
      </w:tr>
      <w:tr>
        <w:trPr>
          <w:trHeight w:val="402" w:hRule="atLeast"/>
        </w:trPr>
        <w:tc>
          <w:tcPr>
            <w:tcW w:w="516" w:type="dxa"/>
            <w:tcBorders>
              <w:top w:val="nil"/>
              <w:left w:val="single" w:color="auto" w:sz="4" w:space="0"/>
              <w:bottom w:val="single" w:color="auto" w:sz="4" w:space="0"/>
              <w:right w:val="single" w:color="auto" w:sz="4" w:space="0"/>
            </w:tcBorders>
            <w:vAlign w:val="center"/>
          </w:tcPr>
          <w:p>
            <w:pPr>
              <w:widowControl/>
              <w:jc w:val="left"/>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303</w:t>
            </w:r>
          </w:p>
        </w:tc>
        <w:tc>
          <w:tcPr>
            <w:tcW w:w="840" w:type="dxa"/>
            <w:tcBorders>
              <w:top w:val="nil"/>
              <w:left w:val="nil"/>
              <w:bottom w:val="single" w:color="auto" w:sz="4" w:space="0"/>
              <w:right w:val="single" w:color="auto" w:sz="4" w:space="0"/>
            </w:tcBorders>
            <w:vAlign w:val="center"/>
          </w:tcPr>
          <w:p>
            <w:pPr>
              <w:widowControl/>
              <w:jc w:val="left"/>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05</w:t>
            </w:r>
          </w:p>
        </w:tc>
        <w:tc>
          <w:tcPr>
            <w:tcW w:w="2628" w:type="dxa"/>
            <w:tcBorders>
              <w:top w:val="nil"/>
              <w:left w:val="nil"/>
              <w:bottom w:val="single" w:color="auto" w:sz="4" w:space="0"/>
              <w:right w:val="single" w:color="auto" w:sz="4" w:space="0"/>
            </w:tcBorders>
            <w:vAlign w:val="center"/>
          </w:tcPr>
          <w:p>
            <w:pPr>
              <w:widowControl/>
              <w:jc w:val="left"/>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生活补助</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lang w:val="en-US" w:eastAsia="zh-CN"/>
              </w:rPr>
              <w:t>1.33</w:t>
            </w:r>
          </w:p>
        </w:tc>
        <w:tc>
          <w:tcPr>
            <w:tcW w:w="1701" w:type="dxa"/>
            <w:gridSpan w:val="2"/>
            <w:tcBorders>
              <w:top w:val="nil"/>
              <w:left w:val="nil"/>
              <w:bottom w:val="single" w:color="auto" w:sz="4" w:space="0"/>
              <w:right w:val="single" w:color="auto" w:sz="4" w:space="0"/>
            </w:tcBorders>
            <w:vAlign w:val="center"/>
          </w:tcPr>
          <w:p>
            <w:pPr>
              <w:widowControl/>
              <w:jc w:val="left"/>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1.33</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p>
        </w:tc>
      </w:tr>
      <w:tr>
        <w:trPr>
          <w:trHeight w:val="402" w:hRule="atLeast"/>
        </w:trPr>
        <w:tc>
          <w:tcPr>
            <w:tcW w:w="516"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840"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2628"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b/>
                <w:bCs/>
                <w:color w:val="000000"/>
                <w:kern w:val="0"/>
                <w:sz w:val="20"/>
                <w:szCs w:val="20"/>
              </w:rPr>
              <w:t>合计</w:t>
            </w:r>
          </w:p>
        </w:tc>
        <w:tc>
          <w:tcPr>
            <w:tcW w:w="1701" w:type="dxa"/>
            <w:gridSpan w:val="2"/>
            <w:tcBorders>
              <w:top w:val="nil"/>
              <w:left w:val="nil"/>
              <w:bottom w:val="single" w:color="auto" w:sz="4" w:space="0"/>
              <w:right w:val="single" w:color="auto" w:sz="4" w:space="0"/>
            </w:tcBorders>
            <w:vAlign w:val="center"/>
          </w:tcPr>
          <w:p>
            <w:pPr>
              <w:widowControl/>
              <w:jc w:val="left"/>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1427.82</w:t>
            </w:r>
          </w:p>
        </w:tc>
        <w:tc>
          <w:tcPr>
            <w:tcW w:w="1701" w:type="dxa"/>
            <w:gridSpan w:val="2"/>
            <w:tcBorders>
              <w:top w:val="nil"/>
              <w:left w:val="nil"/>
              <w:bottom w:val="single" w:color="auto" w:sz="4" w:space="0"/>
              <w:right w:val="single" w:color="auto" w:sz="4" w:space="0"/>
            </w:tcBorders>
            <w:vAlign w:val="center"/>
          </w:tcPr>
          <w:p>
            <w:pPr>
              <w:widowControl/>
              <w:jc w:val="left"/>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rPr>
              <w:t>　</w:t>
            </w:r>
            <w:r>
              <w:rPr>
                <w:rFonts w:hint="eastAsia" w:ascii="宋体" w:hAnsi="宋体" w:cs="宋体"/>
                <w:color w:val="000000"/>
                <w:kern w:val="0"/>
                <w:sz w:val="20"/>
                <w:szCs w:val="20"/>
                <w:lang w:val="en-US" w:eastAsia="zh-CN"/>
              </w:rPr>
              <w:t>1349.53</w:t>
            </w:r>
          </w:p>
        </w:tc>
        <w:tc>
          <w:tcPr>
            <w:tcW w:w="1701" w:type="dxa"/>
            <w:tcBorders>
              <w:top w:val="nil"/>
              <w:left w:val="nil"/>
              <w:bottom w:val="single" w:color="auto" w:sz="4" w:space="0"/>
              <w:right w:val="single" w:color="auto" w:sz="4" w:space="0"/>
            </w:tcBorders>
            <w:vAlign w:val="center"/>
          </w:tcPr>
          <w:p>
            <w:pPr>
              <w:widowControl/>
              <w:jc w:val="left"/>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78.29</w:t>
            </w:r>
          </w:p>
        </w:tc>
      </w:tr>
    </w:tbl>
    <w:p>
      <w:pPr>
        <w:widowControl/>
        <w:outlineLvl w:val="1"/>
        <w:rPr>
          <w:rFonts w:ascii="仿宋_GB2312" w:hAnsi="宋体" w:eastAsia="仿宋_GB2312"/>
          <w:b/>
          <w:kern w:val="0"/>
          <w:sz w:val="28"/>
          <w:szCs w:val="32"/>
        </w:rPr>
      </w:pPr>
      <w:r>
        <w:rPr>
          <w:rFonts w:hint="eastAsia" w:ascii="仿宋_GB2312" w:hAnsi="宋体" w:eastAsia="仿宋_GB2312"/>
          <w:b/>
          <w:kern w:val="0"/>
          <w:sz w:val="28"/>
          <w:szCs w:val="32"/>
        </w:rPr>
        <w:t>备注：无内容应公开空表并说明情况。</w:t>
      </w:r>
    </w:p>
    <w:p>
      <w:pPr>
        <w:widowControl/>
        <w:jc w:val="left"/>
        <w:outlineLvl w:val="1"/>
        <w:rPr>
          <w:rFonts w:ascii="仿宋_GB2312" w:hAnsi="宋体" w:eastAsia="仿宋_GB2312"/>
          <w:b/>
          <w:kern w:val="0"/>
          <w:sz w:val="32"/>
          <w:szCs w:val="32"/>
        </w:rPr>
      </w:pPr>
      <w:r>
        <w:rPr>
          <w:rFonts w:hint="eastAsia" w:ascii="仿宋_GB2312" w:hAnsi="宋体" w:eastAsia="仿宋_GB2312"/>
          <w:b/>
          <w:kern w:val="0"/>
          <w:sz w:val="32"/>
          <w:szCs w:val="32"/>
        </w:rPr>
        <w:t>表七：</w:t>
      </w:r>
    </w:p>
    <w:tbl>
      <w:tblPr>
        <w:tblW w:w="9556"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
        <w:gridCol w:w="389"/>
        <w:gridCol w:w="397"/>
        <w:gridCol w:w="397"/>
        <w:gridCol w:w="851"/>
        <w:gridCol w:w="1456"/>
        <w:gridCol w:w="860"/>
        <w:gridCol w:w="459"/>
        <w:gridCol w:w="813"/>
        <w:gridCol w:w="375"/>
        <w:gridCol w:w="652"/>
        <w:gridCol w:w="378"/>
        <w:gridCol w:w="200"/>
        <w:gridCol w:w="757"/>
        <w:gridCol w:w="354"/>
        <w:gridCol w:w="306"/>
        <w:gridCol w:w="328"/>
        <w:gridCol w:w="576"/>
      </w:tblGrid>
      <w:tr>
        <w:trPr>
          <w:gridBefore w:val="1"/>
          <w:wBefore w:w="8" w:type="dxa"/>
          <w:trHeight w:val="375" w:hRule="atLeast"/>
        </w:trPr>
        <w:tc>
          <w:tcPr>
            <w:tcW w:w="9548" w:type="dxa"/>
            <w:gridSpan w:val="17"/>
            <w:tcBorders>
              <w:top w:val="nil"/>
              <w:left w:val="nil"/>
              <w:bottom w:val="nil"/>
              <w:right w:val="nil"/>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项目支出情况表</w:t>
            </w:r>
          </w:p>
        </w:tc>
      </w:tr>
      <w:tr>
        <w:trPr>
          <w:gridBefore w:val="1"/>
          <w:wBefore w:w="8" w:type="dxa"/>
          <w:trHeight w:val="405" w:hRule="atLeast"/>
        </w:trPr>
        <w:tc>
          <w:tcPr>
            <w:tcW w:w="4350" w:type="dxa"/>
            <w:gridSpan w:val="6"/>
            <w:tcBorders>
              <w:top w:val="nil"/>
              <w:left w:val="nil"/>
              <w:bottom w:val="nil"/>
              <w:right w:val="nil"/>
            </w:tcBorders>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编制部门：</w:t>
            </w:r>
            <w:r>
              <w:rPr>
                <w:rFonts w:hint="eastAsia" w:ascii="仿宋_GB2312" w:hAnsi="宋体" w:eastAsia="仿宋_GB2312"/>
                <w:kern w:val="0"/>
                <w:sz w:val="24"/>
              </w:rPr>
              <w:t>阜康市</w:t>
            </w:r>
            <w:r>
              <w:rPr>
                <w:rFonts w:hint="eastAsia" w:ascii="仿宋_GB2312" w:hAnsi="宋体" w:eastAsia="仿宋_GB2312"/>
                <w:kern w:val="0"/>
                <w:sz w:val="24"/>
                <w:lang w:eastAsia="zh-CN"/>
              </w:rPr>
              <w:t>自然资源</w:t>
            </w:r>
            <w:r>
              <w:rPr>
                <w:rFonts w:hint="eastAsia" w:ascii="仿宋_GB2312" w:hAnsi="宋体" w:eastAsia="仿宋_GB2312"/>
                <w:kern w:val="0"/>
                <w:sz w:val="24"/>
              </w:rPr>
              <w:t xml:space="preserve">局   </w:t>
            </w:r>
          </w:p>
        </w:tc>
        <w:tc>
          <w:tcPr>
            <w:tcW w:w="1272" w:type="dxa"/>
            <w:gridSpan w:val="2"/>
            <w:tcBorders>
              <w:top w:val="nil"/>
              <w:left w:val="nil"/>
              <w:bottom w:val="nil"/>
              <w:right w:val="nil"/>
            </w:tcBorders>
            <w:vAlign w:val="center"/>
          </w:tcPr>
          <w:p>
            <w:pPr>
              <w:widowControl/>
              <w:jc w:val="left"/>
              <w:rPr>
                <w:rFonts w:ascii="仿宋_GB2312" w:hAnsi="宋体" w:eastAsia="仿宋_GB2312" w:cs="宋体"/>
                <w:color w:val="000000"/>
                <w:kern w:val="0"/>
                <w:sz w:val="24"/>
              </w:rPr>
            </w:pPr>
          </w:p>
        </w:tc>
        <w:tc>
          <w:tcPr>
            <w:tcW w:w="1405" w:type="dxa"/>
            <w:gridSpan w:val="3"/>
            <w:tcBorders>
              <w:top w:val="nil"/>
              <w:left w:val="nil"/>
              <w:bottom w:val="nil"/>
              <w:right w:val="nil"/>
            </w:tcBorders>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 xml:space="preserve">      </w:t>
            </w:r>
          </w:p>
        </w:tc>
        <w:tc>
          <w:tcPr>
            <w:tcW w:w="2521" w:type="dxa"/>
            <w:gridSpan w:val="6"/>
            <w:tcBorders>
              <w:top w:val="nil"/>
              <w:left w:val="nil"/>
              <w:bottom w:val="nil"/>
              <w:right w:val="nil"/>
            </w:tcBorders>
            <w:vAlign w:val="center"/>
          </w:tcPr>
          <w:p>
            <w:pPr>
              <w:widowControl/>
              <w:ind w:firstLine="960" w:firstLineChars="400"/>
              <w:rPr>
                <w:rFonts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30" w:hRule="atLeast"/>
        </w:trPr>
        <w:tc>
          <w:tcPr>
            <w:tcW w:w="1191" w:type="dxa"/>
            <w:gridSpan w:val="4"/>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科 目 编 码</w:t>
            </w:r>
          </w:p>
        </w:tc>
        <w:tc>
          <w:tcPr>
            <w:tcW w:w="851" w:type="dxa"/>
            <w:vMerge w:val="restart"/>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科目</w:t>
            </w:r>
          </w:p>
        </w:tc>
        <w:tc>
          <w:tcPr>
            <w:tcW w:w="1456" w:type="dxa"/>
            <w:vMerge w:val="restart"/>
            <w:vAlign w:val="center"/>
          </w:tcPr>
          <w:p>
            <w:pPr>
              <w:jc w:val="center"/>
              <w:rPr>
                <w:rFonts w:ascii="Calibri" w:hAnsi="Calibri"/>
                <w:sz w:val="24"/>
              </w:rPr>
            </w:pPr>
            <w:r>
              <w:rPr>
                <w:rFonts w:hint="eastAsia" w:ascii="仿宋_GB2312" w:hAnsi="宋体" w:eastAsia="仿宋_GB2312"/>
                <w:b/>
                <w:kern w:val="0"/>
                <w:sz w:val="24"/>
              </w:rPr>
              <w:t>项目名称</w:t>
            </w:r>
          </w:p>
        </w:tc>
        <w:tc>
          <w:tcPr>
            <w:tcW w:w="860" w:type="dxa"/>
            <w:vMerge w:val="restart"/>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项目支出合计</w:t>
            </w:r>
          </w:p>
        </w:tc>
        <w:tc>
          <w:tcPr>
            <w:tcW w:w="459" w:type="dxa"/>
            <w:vMerge w:val="restart"/>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工资福利支出</w:t>
            </w:r>
          </w:p>
        </w:tc>
        <w:tc>
          <w:tcPr>
            <w:tcW w:w="813" w:type="dxa"/>
            <w:vMerge w:val="restart"/>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商品和服务支出</w:t>
            </w:r>
          </w:p>
        </w:tc>
        <w:tc>
          <w:tcPr>
            <w:tcW w:w="375" w:type="dxa"/>
            <w:vMerge w:val="restart"/>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对个人和家庭的补助</w:t>
            </w:r>
          </w:p>
        </w:tc>
        <w:tc>
          <w:tcPr>
            <w:tcW w:w="652" w:type="dxa"/>
            <w:vMerge w:val="restart"/>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债务利息及费用支出</w:t>
            </w:r>
          </w:p>
        </w:tc>
        <w:tc>
          <w:tcPr>
            <w:tcW w:w="578" w:type="dxa"/>
            <w:gridSpan w:val="2"/>
            <w:vMerge w:val="restart"/>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资本性支出（基本建设）</w:t>
            </w:r>
          </w:p>
        </w:tc>
        <w:tc>
          <w:tcPr>
            <w:tcW w:w="757" w:type="dxa"/>
            <w:vMerge w:val="restart"/>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资本性支出</w:t>
            </w:r>
          </w:p>
        </w:tc>
        <w:tc>
          <w:tcPr>
            <w:tcW w:w="354" w:type="dxa"/>
            <w:vMerge w:val="restart"/>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对企业补助（基本建设）</w:t>
            </w:r>
          </w:p>
        </w:tc>
        <w:tc>
          <w:tcPr>
            <w:tcW w:w="306" w:type="dxa"/>
            <w:vMerge w:val="restart"/>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对企业补助</w:t>
            </w:r>
          </w:p>
        </w:tc>
        <w:tc>
          <w:tcPr>
            <w:tcW w:w="328" w:type="dxa"/>
            <w:vMerge w:val="restart"/>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对社会保障基金补助</w:t>
            </w:r>
          </w:p>
        </w:tc>
        <w:tc>
          <w:tcPr>
            <w:tcW w:w="576" w:type="dxa"/>
            <w:vMerge w:val="restart"/>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1367" w:hRule="atLeast"/>
        </w:trPr>
        <w:tc>
          <w:tcPr>
            <w:tcW w:w="397" w:type="dxa"/>
            <w:gridSpan w:val="2"/>
            <w:tcBorders>
              <w:bottom w:val="single" w:color="auto" w:sz="4" w:space="0"/>
            </w:tcBorders>
            <w:vAlign w:val="center"/>
          </w:tcPr>
          <w:p>
            <w:pPr>
              <w:widowControl/>
              <w:jc w:val="left"/>
              <w:outlineLvl w:val="1"/>
              <w:rPr>
                <w:rFonts w:ascii="仿宋_GB2312" w:hAnsi="宋体" w:eastAsia="仿宋_GB2312"/>
                <w:b/>
                <w:kern w:val="0"/>
                <w:sz w:val="18"/>
                <w:szCs w:val="18"/>
              </w:rPr>
            </w:pPr>
            <w:r>
              <w:rPr>
                <w:rFonts w:hint="eastAsia" w:ascii="仿宋_GB2312" w:hAnsi="宋体" w:eastAsia="仿宋_GB2312"/>
                <w:b/>
                <w:kern w:val="0"/>
                <w:sz w:val="18"/>
                <w:szCs w:val="18"/>
              </w:rPr>
              <w:t>类</w:t>
            </w:r>
          </w:p>
        </w:tc>
        <w:tc>
          <w:tcPr>
            <w:tcW w:w="397" w:type="dxa"/>
            <w:tcBorders>
              <w:bottom w:val="single" w:color="auto" w:sz="4" w:space="0"/>
            </w:tcBorders>
            <w:vAlign w:val="center"/>
          </w:tcPr>
          <w:p>
            <w:pPr>
              <w:widowControl/>
              <w:jc w:val="left"/>
              <w:outlineLvl w:val="1"/>
              <w:rPr>
                <w:rFonts w:ascii="仿宋_GB2312" w:hAnsi="宋体" w:eastAsia="仿宋_GB2312"/>
                <w:b/>
                <w:kern w:val="0"/>
                <w:sz w:val="18"/>
                <w:szCs w:val="18"/>
              </w:rPr>
            </w:pPr>
            <w:r>
              <w:rPr>
                <w:rFonts w:hint="eastAsia" w:ascii="仿宋_GB2312" w:hAnsi="宋体" w:eastAsia="仿宋_GB2312"/>
                <w:b/>
                <w:kern w:val="0"/>
                <w:sz w:val="18"/>
                <w:szCs w:val="18"/>
              </w:rPr>
              <w:t>款</w:t>
            </w:r>
          </w:p>
        </w:tc>
        <w:tc>
          <w:tcPr>
            <w:tcW w:w="397" w:type="dxa"/>
            <w:tcBorders>
              <w:bottom w:val="single" w:color="auto" w:sz="4" w:space="0"/>
            </w:tcBorders>
            <w:vAlign w:val="center"/>
          </w:tcPr>
          <w:p>
            <w:pPr>
              <w:widowControl/>
              <w:jc w:val="left"/>
              <w:outlineLvl w:val="1"/>
              <w:rPr>
                <w:rFonts w:ascii="仿宋_GB2312" w:hAnsi="宋体" w:eastAsia="仿宋_GB2312"/>
                <w:b/>
                <w:kern w:val="0"/>
                <w:sz w:val="18"/>
                <w:szCs w:val="18"/>
              </w:rPr>
            </w:pPr>
            <w:r>
              <w:rPr>
                <w:rFonts w:hint="eastAsia" w:ascii="仿宋_GB2312" w:hAnsi="宋体" w:eastAsia="仿宋_GB2312"/>
                <w:b/>
                <w:kern w:val="0"/>
                <w:sz w:val="18"/>
                <w:szCs w:val="18"/>
              </w:rPr>
              <w:t>项</w:t>
            </w:r>
          </w:p>
        </w:tc>
        <w:tc>
          <w:tcPr>
            <w:tcW w:w="851" w:type="dxa"/>
            <w:vMerge w:val="continue"/>
            <w:tcBorders>
              <w:bottom w:val="single" w:color="auto" w:sz="4" w:space="0"/>
            </w:tcBorders>
            <w:vAlign w:val="center"/>
          </w:tcPr>
          <w:p>
            <w:pPr>
              <w:widowControl/>
              <w:jc w:val="left"/>
              <w:outlineLvl w:val="1"/>
              <w:rPr>
                <w:rFonts w:ascii="仿宋_GB2312" w:hAnsi="宋体" w:eastAsia="仿宋_GB2312"/>
                <w:b/>
                <w:kern w:val="0"/>
                <w:sz w:val="18"/>
                <w:szCs w:val="18"/>
              </w:rPr>
            </w:pPr>
          </w:p>
        </w:tc>
        <w:tc>
          <w:tcPr>
            <w:tcW w:w="1456" w:type="dxa"/>
            <w:vMerge w:val="continue"/>
            <w:tcBorders>
              <w:bottom w:val="single" w:color="auto" w:sz="4" w:space="0"/>
            </w:tcBorders>
            <w:vAlign w:val="top"/>
          </w:tcPr>
          <w:p>
            <w:pPr>
              <w:widowControl/>
              <w:jc w:val="left"/>
              <w:outlineLvl w:val="1"/>
              <w:rPr>
                <w:rFonts w:ascii="仿宋_GB2312" w:hAnsi="宋体" w:eastAsia="仿宋_GB2312"/>
                <w:b/>
                <w:kern w:val="0"/>
                <w:sz w:val="18"/>
                <w:szCs w:val="18"/>
              </w:rPr>
            </w:pPr>
          </w:p>
        </w:tc>
        <w:tc>
          <w:tcPr>
            <w:tcW w:w="860" w:type="dxa"/>
            <w:vMerge w:val="continue"/>
            <w:tcBorders>
              <w:bottom w:val="single" w:color="auto" w:sz="4" w:space="0"/>
            </w:tcBorders>
            <w:vAlign w:val="top"/>
          </w:tcPr>
          <w:p>
            <w:pPr>
              <w:widowControl/>
              <w:jc w:val="left"/>
              <w:outlineLvl w:val="1"/>
              <w:rPr>
                <w:rFonts w:ascii="仿宋_GB2312" w:hAnsi="宋体" w:eastAsia="仿宋_GB2312"/>
                <w:b/>
                <w:kern w:val="0"/>
                <w:sz w:val="18"/>
                <w:szCs w:val="18"/>
              </w:rPr>
            </w:pPr>
          </w:p>
        </w:tc>
        <w:tc>
          <w:tcPr>
            <w:tcW w:w="459" w:type="dxa"/>
            <w:vMerge w:val="continue"/>
            <w:tcBorders>
              <w:bottom w:val="single" w:color="auto" w:sz="4" w:space="0"/>
            </w:tcBorders>
            <w:vAlign w:val="top"/>
          </w:tcPr>
          <w:p>
            <w:pPr>
              <w:widowControl/>
              <w:jc w:val="left"/>
              <w:outlineLvl w:val="1"/>
              <w:rPr>
                <w:rFonts w:ascii="仿宋_GB2312" w:hAnsi="宋体" w:eastAsia="仿宋_GB2312"/>
                <w:b/>
                <w:kern w:val="0"/>
                <w:sz w:val="18"/>
                <w:szCs w:val="18"/>
              </w:rPr>
            </w:pPr>
          </w:p>
        </w:tc>
        <w:tc>
          <w:tcPr>
            <w:tcW w:w="813" w:type="dxa"/>
            <w:vMerge w:val="continue"/>
            <w:tcBorders>
              <w:bottom w:val="single" w:color="auto" w:sz="4" w:space="0"/>
            </w:tcBorders>
            <w:vAlign w:val="top"/>
          </w:tcPr>
          <w:p>
            <w:pPr>
              <w:widowControl/>
              <w:jc w:val="left"/>
              <w:outlineLvl w:val="1"/>
              <w:rPr>
                <w:rFonts w:ascii="仿宋_GB2312" w:hAnsi="宋体" w:eastAsia="仿宋_GB2312"/>
                <w:b/>
                <w:kern w:val="0"/>
                <w:sz w:val="18"/>
                <w:szCs w:val="18"/>
              </w:rPr>
            </w:pPr>
          </w:p>
        </w:tc>
        <w:tc>
          <w:tcPr>
            <w:tcW w:w="375" w:type="dxa"/>
            <w:vMerge w:val="continue"/>
            <w:tcBorders>
              <w:bottom w:val="single" w:color="auto" w:sz="4" w:space="0"/>
            </w:tcBorders>
            <w:vAlign w:val="top"/>
          </w:tcPr>
          <w:p>
            <w:pPr>
              <w:widowControl/>
              <w:jc w:val="left"/>
              <w:outlineLvl w:val="1"/>
              <w:rPr>
                <w:rFonts w:ascii="仿宋_GB2312" w:hAnsi="宋体" w:eastAsia="仿宋_GB2312"/>
                <w:b/>
                <w:kern w:val="0"/>
                <w:sz w:val="18"/>
                <w:szCs w:val="18"/>
              </w:rPr>
            </w:pPr>
          </w:p>
        </w:tc>
        <w:tc>
          <w:tcPr>
            <w:tcW w:w="652" w:type="dxa"/>
            <w:vMerge w:val="continue"/>
            <w:tcBorders>
              <w:bottom w:val="single" w:color="auto" w:sz="4" w:space="0"/>
            </w:tcBorders>
            <w:vAlign w:val="top"/>
          </w:tcPr>
          <w:p>
            <w:pPr>
              <w:widowControl/>
              <w:jc w:val="left"/>
              <w:outlineLvl w:val="1"/>
              <w:rPr>
                <w:rFonts w:ascii="仿宋_GB2312" w:hAnsi="宋体" w:eastAsia="仿宋_GB2312"/>
                <w:b/>
                <w:kern w:val="0"/>
                <w:sz w:val="18"/>
                <w:szCs w:val="18"/>
              </w:rPr>
            </w:pPr>
          </w:p>
        </w:tc>
        <w:tc>
          <w:tcPr>
            <w:tcW w:w="578" w:type="dxa"/>
            <w:gridSpan w:val="2"/>
            <w:vMerge w:val="continue"/>
            <w:tcBorders>
              <w:bottom w:val="single" w:color="auto" w:sz="4" w:space="0"/>
            </w:tcBorders>
            <w:vAlign w:val="top"/>
          </w:tcPr>
          <w:p>
            <w:pPr>
              <w:widowControl/>
              <w:jc w:val="left"/>
              <w:outlineLvl w:val="1"/>
              <w:rPr>
                <w:rFonts w:ascii="仿宋_GB2312" w:hAnsi="宋体" w:eastAsia="仿宋_GB2312"/>
                <w:b/>
                <w:kern w:val="0"/>
                <w:sz w:val="18"/>
                <w:szCs w:val="18"/>
              </w:rPr>
            </w:pPr>
          </w:p>
        </w:tc>
        <w:tc>
          <w:tcPr>
            <w:tcW w:w="757" w:type="dxa"/>
            <w:vMerge w:val="continue"/>
            <w:tcBorders>
              <w:bottom w:val="single" w:color="auto" w:sz="4" w:space="0"/>
            </w:tcBorders>
            <w:vAlign w:val="top"/>
          </w:tcPr>
          <w:p>
            <w:pPr>
              <w:widowControl/>
              <w:jc w:val="left"/>
              <w:outlineLvl w:val="1"/>
              <w:rPr>
                <w:rFonts w:ascii="仿宋_GB2312" w:hAnsi="宋体" w:eastAsia="仿宋_GB2312"/>
                <w:b/>
                <w:kern w:val="0"/>
                <w:sz w:val="18"/>
                <w:szCs w:val="18"/>
              </w:rPr>
            </w:pPr>
          </w:p>
        </w:tc>
        <w:tc>
          <w:tcPr>
            <w:tcW w:w="354" w:type="dxa"/>
            <w:vMerge w:val="continue"/>
            <w:tcBorders>
              <w:bottom w:val="single" w:color="auto" w:sz="4" w:space="0"/>
            </w:tcBorders>
            <w:vAlign w:val="top"/>
          </w:tcPr>
          <w:p>
            <w:pPr>
              <w:widowControl/>
              <w:jc w:val="left"/>
              <w:outlineLvl w:val="1"/>
              <w:rPr>
                <w:rFonts w:ascii="仿宋_GB2312" w:hAnsi="宋体" w:eastAsia="仿宋_GB2312"/>
                <w:b/>
                <w:kern w:val="0"/>
                <w:sz w:val="18"/>
                <w:szCs w:val="18"/>
              </w:rPr>
            </w:pPr>
          </w:p>
        </w:tc>
        <w:tc>
          <w:tcPr>
            <w:tcW w:w="306" w:type="dxa"/>
            <w:vMerge w:val="continue"/>
            <w:tcBorders>
              <w:bottom w:val="single" w:color="auto" w:sz="4" w:space="0"/>
            </w:tcBorders>
            <w:vAlign w:val="top"/>
          </w:tcPr>
          <w:p>
            <w:pPr>
              <w:widowControl/>
              <w:jc w:val="left"/>
              <w:outlineLvl w:val="1"/>
              <w:rPr>
                <w:rFonts w:ascii="仿宋_GB2312" w:hAnsi="宋体" w:eastAsia="仿宋_GB2312"/>
                <w:b/>
                <w:kern w:val="0"/>
                <w:sz w:val="18"/>
                <w:szCs w:val="18"/>
              </w:rPr>
            </w:pPr>
          </w:p>
        </w:tc>
        <w:tc>
          <w:tcPr>
            <w:tcW w:w="328" w:type="dxa"/>
            <w:vMerge w:val="continue"/>
            <w:tcBorders>
              <w:bottom w:val="single" w:color="auto" w:sz="4" w:space="0"/>
            </w:tcBorders>
            <w:vAlign w:val="top"/>
          </w:tcPr>
          <w:p>
            <w:pPr>
              <w:widowControl/>
              <w:jc w:val="left"/>
              <w:outlineLvl w:val="1"/>
              <w:rPr>
                <w:rFonts w:ascii="仿宋_GB2312" w:hAnsi="宋体" w:eastAsia="仿宋_GB2312"/>
                <w:b/>
                <w:kern w:val="0"/>
                <w:sz w:val="18"/>
                <w:szCs w:val="18"/>
              </w:rPr>
            </w:pPr>
          </w:p>
        </w:tc>
        <w:tc>
          <w:tcPr>
            <w:tcW w:w="576" w:type="dxa"/>
            <w:vMerge w:val="continue"/>
            <w:tcBorders>
              <w:bottom w:val="single" w:color="auto" w:sz="4" w:space="0"/>
            </w:tcBorders>
            <w:vAlign w:val="top"/>
          </w:tcPr>
          <w:p>
            <w:pPr>
              <w:widowControl/>
              <w:jc w:val="left"/>
              <w:outlineLvl w:val="1"/>
              <w:rPr>
                <w:rFonts w:ascii="仿宋_GB2312" w:hAnsi="宋体" w:eastAsia="仿宋_GB2312"/>
                <w:b/>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585" w:hRule="atLeast"/>
        </w:trPr>
        <w:tc>
          <w:tcPr>
            <w:tcW w:w="397" w:type="dxa"/>
            <w:gridSpan w:val="2"/>
            <w:vAlign w:val="center"/>
          </w:tcPr>
          <w:p>
            <w:pPr>
              <w:jc w:val="right"/>
              <w:rPr>
                <w:rFonts w:ascii="仿宋_GB2312" w:hAnsi="宋体" w:eastAsia="仿宋_GB2312"/>
                <w:kern w:val="0"/>
                <w:sz w:val="32"/>
                <w:szCs w:val="32"/>
              </w:rPr>
            </w:pPr>
            <w:r>
              <w:rPr>
                <w:rFonts w:hint="eastAsia" w:ascii="仿宋_GB2312" w:eastAsia="仿宋_GB2312"/>
                <w:color w:val="000000"/>
                <w:sz w:val="20"/>
                <w:szCs w:val="20"/>
                <w:lang w:val="en-US" w:eastAsia="zh-CN"/>
              </w:rPr>
              <w:t>212</w:t>
            </w:r>
            <w:r>
              <w:rPr>
                <w:rFonts w:hint="eastAsia" w:ascii="仿宋_GB2312" w:eastAsia="仿宋_GB2312"/>
                <w:color w:val="000000"/>
                <w:sz w:val="20"/>
                <w:szCs w:val="20"/>
              </w:rPr>
              <w:t>　</w:t>
            </w:r>
          </w:p>
        </w:tc>
        <w:tc>
          <w:tcPr>
            <w:tcW w:w="397" w:type="dxa"/>
            <w:vAlign w:val="center"/>
          </w:tcPr>
          <w:p>
            <w:pPr>
              <w:jc w:val="right"/>
              <w:rPr>
                <w:rFonts w:ascii="仿宋_GB2312" w:hAnsi="宋体" w:eastAsia="仿宋_GB2312"/>
                <w:kern w:val="0"/>
                <w:sz w:val="32"/>
                <w:szCs w:val="32"/>
              </w:rPr>
            </w:pPr>
            <w:r>
              <w:rPr>
                <w:rFonts w:hint="eastAsia" w:ascii="仿宋_GB2312" w:eastAsia="仿宋_GB2312"/>
                <w:color w:val="000000"/>
                <w:sz w:val="20"/>
                <w:szCs w:val="20"/>
                <w:lang w:val="en-US" w:eastAsia="zh-CN"/>
              </w:rPr>
              <w:t>08</w:t>
            </w:r>
            <w:r>
              <w:rPr>
                <w:rFonts w:hint="eastAsia" w:ascii="仿宋_GB2312" w:eastAsia="仿宋_GB2312"/>
                <w:color w:val="000000"/>
                <w:sz w:val="20"/>
                <w:szCs w:val="20"/>
              </w:rPr>
              <w:t>　</w:t>
            </w:r>
          </w:p>
        </w:tc>
        <w:tc>
          <w:tcPr>
            <w:tcW w:w="397" w:type="dxa"/>
            <w:vAlign w:val="center"/>
          </w:tcPr>
          <w:p>
            <w:pPr>
              <w:jc w:val="right"/>
              <w:rPr>
                <w:rFonts w:ascii="仿宋_GB2312" w:hAnsi="宋体" w:eastAsia="仿宋_GB2312"/>
                <w:kern w:val="0"/>
                <w:sz w:val="32"/>
                <w:szCs w:val="32"/>
              </w:rPr>
            </w:pPr>
            <w:r>
              <w:rPr>
                <w:rFonts w:hint="eastAsia" w:ascii="仿宋_GB2312" w:eastAsia="仿宋_GB2312"/>
                <w:color w:val="000000"/>
                <w:sz w:val="20"/>
                <w:szCs w:val="20"/>
                <w:lang w:val="en-US" w:eastAsia="zh-CN"/>
              </w:rPr>
              <w:t>01</w:t>
            </w:r>
            <w:r>
              <w:rPr>
                <w:rFonts w:hint="eastAsia" w:ascii="仿宋_GB2312" w:eastAsia="仿宋_GB2312"/>
                <w:color w:val="000000"/>
                <w:sz w:val="20"/>
                <w:szCs w:val="20"/>
              </w:rPr>
              <w:t>　</w:t>
            </w:r>
          </w:p>
        </w:tc>
        <w:tc>
          <w:tcPr>
            <w:tcW w:w="851" w:type="dxa"/>
            <w:vAlign w:val="center"/>
          </w:tcPr>
          <w:p>
            <w:pPr>
              <w:rPr>
                <w:rFonts w:ascii="仿宋_GB2312" w:hAnsi="宋体" w:eastAsia="仿宋_GB2312"/>
                <w:kern w:val="0"/>
                <w:sz w:val="32"/>
                <w:szCs w:val="32"/>
              </w:rPr>
            </w:pPr>
            <w:r>
              <w:rPr>
                <w:rFonts w:hint="eastAsia" w:ascii="仿宋_GB2312" w:eastAsia="仿宋_GB2312"/>
                <w:color w:val="000000"/>
                <w:sz w:val="20"/>
                <w:szCs w:val="20"/>
              </w:rPr>
              <w:t>　征地和拆迁补偿支出</w:t>
            </w:r>
          </w:p>
        </w:tc>
        <w:tc>
          <w:tcPr>
            <w:tcW w:w="1456" w:type="dxa"/>
            <w:vAlign w:val="center"/>
          </w:tcPr>
          <w:p>
            <w:pPr>
              <w:jc w:val="right"/>
              <w:rPr>
                <w:rFonts w:ascii="仿宋_GB2312" w:hAnsi="宋体" w:eastAsia="仿宋_GB2312"/>
                <w:kern w:val="0"/>
                <w:sz w:val="32"/>
                <w:szCs w:val="32"/>
              </w:rPr>
            </w:pPr>
            <w:r>
              <w:rPr>
                <w:rFonts w:hint="eastAsia" w:ascii="仿宋_GB2312" w:eastAsia="仿宋_GB2312"/>
                <w:color w:val="000000"/>
                <w:sz w:val="20"/>
                <w:szCs w:val="20"/>
                <w:lang w:eastAsia="zh-CN"/>
              </w:rPr>
              <w:t>大墩村、龙王庙村拆迁补偿款</w:t>
            </w:r>
            <w:r>
              <w:rPr>
                <w:rFonts w:hint="eastAsia" w:ascii="仿宋_GB2312" w:eastAsia="仿宋_GB2312"/>
                <w:color w:val="000000"/>
                <w:sz w:val="20"/>
                <w:szCs w:val="20"/>
              </w:rPr>
              <w:t>　</w:t>
            </w:r>
          </w:p>
        </w:tc>
        <w:tc>
          <w:tcPr>
            <w:tcW w:w="860"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r>
              <w:rPr>
                <w:rFonts w:hint="eastAsia" w:ascii="仿宋_GB2312" w:eastAsia="仿宋_GB2312"/>
                <w:color w:val="000000"/>
                <w:sz w:val="20"/>
                <w:szCs w:val="20"/>
                <w:lang w:val="en-US" w:eastAsia="zh-CN"/>
              </w:rPr>
              <w:t>800</w:t>
            </w:r>
          </w:p>
        </w:tc>
        <w:tc>
          <w:tcPr>
            <w:tcW w:w="459"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813"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375"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52"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78" w:type="dxa"/>
            <w:gridSpan w:val="2"/>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757" w:type="dxa"/>
            <w:vAlign w:val="top"/>
          </w:tcPr>
          <w:p>
            <w:pPr>
              <w:widowControl/>
              <w:jc w:val="left"/>
              <w:outlineLvl w:val="1"/>
              <w:rPr>
                <w:rFonts w:hint="default" w:ascii="仿宋_GB2312" w:hAnsi="宋体" w:eastAsia="仿宋_GB2312"/>
                <w:kern w:val="0"/>
                <w:sz w:val="32"/>
                <w:szCs w:val="32"/>
                <w:lang w:val="en-US" w:eastAsia="zh-CN"/>
              </w:rPr>
            </w:pPr>
            <w:r>
              <w:rPr>
                <w:rFonts w:hint="eastAsia" w:ascii="仿宋_GB2312" w:hAnsi="宋体" w:eastAsia="仿宋_GB2312"/>
                <w:kern w:val="0"/>
                <w:sz w:val="32"/>
                <w:szCs w:val="32"/>
              </w:rPr>
              <w:t>　</w:t>
            </w:r>
            <w:r>
              <w:rPr>
                <w:rFonts w:hint="eastAsia" w:ascii="仿宋_GB2312" w:eastAsia="仿宋_GB2312"/>
                <w:color w:val="000000"/>
                <w:sz w:val="20"/>
                <w:szCs w:val="20"/>
                <w:lang w:val="en-US" w:eastAsia="zh-CN"/>
              </w:rPr>
              <w:t>800</w:t>
            </w:r>
          </w:p>
        </w:tc>
        <w:tc>
          <w:tcPr>
            <w:tcW w:w="354"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306"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328"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76"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585" w:hRule="atLeast"/>
        </w:trPr>
        <w:tc>
          <w:tcPr>
            <w:tcW w:w="397" w:type="dxa"/>
            <w:gridSpan w:val="2"/>
            <w:vAlign w:val="center"/>
          </w:tcPr>
          <w:p>
            <w:pPr>
              <w:jc w:val="right"/>
              <w:rPr>
                <w:rFonts w:ascii="仿宋_GB2312" w:hAnsi="宋体" w:eastAsia="仿宋_GB2312"/>
                <w:kern w:val="0"/>
                <w:sz w:val="32"/>
                <w:szCs w:val="32"/>
              </w:rPr>
            </w:pPr>
            <w:r>
              <w:rPr>
                <w:rFonts w:hint="eastAsia" w:ascii="仿宋_GB2312" w:eastAsia="仿宋_GB2312"/>
                <w:color w:val="000000"/>
                <w:sz w:val="20"/>
                <w:szCs w:val="20"/>
                <w:lang w:val="en-US" w:eastAsia="zh-CN"/>
              </w:rPr>
              <w:t>220</w:t>
            </w:r>
            <w:r>
              <w:rPr>
                <w:rFonts w:hint="eastAsia" w:ascii="仿宋_GB2312" w:eastAsia="仿宋_GB2312"/>
                <w:color w:val="000000"/>
                <w:sz w:val="20"/>
                <w:szCs w:val="20"/>
              </w:rPr>
              <w:t>　</w:t>
            </w:r>
          </w:p>
        </w:tc>
        <w:tc>
          <w:tcPr>
            <w:tcW w:w="397" w:type="dxa"/>
            <w:vAlign w:val="center"/>
          </w:tcPr>
          <w:p>
            <w:pPr>
              <w:jc w:val="right"/>
              <w:rPr>
                <w:rFonts w:ascii="仿宋_GB2312" w:hAnsi="宋体" w:eastAsia="仿宋_GB2312"/>
                <w:kern w:val="0"/>
                <w:sz w:val="32"/>
                <w:szCs w:val="32"/>
              </w:rPr>
            </w:pPr>
            <w:r>
              <w:rPr>
                <w:rFonts w:hint="eastAsia" w:ascii="仿宋_GB2312" w:eastAsia="仿宋_GB2312"/>
                <w:color w:val="000000"/>
                <w:sz w:val="20"/>
                <w:szCs w:val="20"/>
                <w:lang w:val="en-US" w:eastAsia="zh-CN"/>
              </w:rPr>
              <w:t>01</w:t>
            </w:r>
            <w:r>
              <w:rPr>
                <w:rFonts w:hint="eastAsia" w:ascii="仿宋_GB2312" w:eastAsia="仿宋_GB2312"/>
                <w:color w:val="000000"/>
                <w:sz w:val="20"/>
                <w:szCs w:val="20"/>
              </w:rPr>
              <w:t>　</w:t>
            </w:r>
          </w:p>
        </w:tc>
        <w:tc>
          <w:tcPr>
            <w:tcW w:w="397" w:type="dxa"/>
            <w:vAlign w:val="center"/>
          </w:tcPr>
          <w:p>
            <w:pPr>
              <w:jc w:val="right"/>
              <w:rPr>
                <w:rFonts w:ascii="仿宋_GB2312" w:hAnsi="宋体" w:eastAsia="仿宋_GB2312"/>
                <w:kern w:val="0"/>
                <w:sz w:val="32"/>
                <w:szCs w:val="32"/>
              </w:rPr>
            </w:pPr>
            <w:r>
              <w:rPr>
                <w:rFonts w:hint="eastAsia" w:ascii="仿宋_GB2312" w:eastAsia="仿宋_GB2312"/>
                <w:color w:val="000000"/>
                <w:sz w:val="20"/>
                <w:szCs w:val="20"/>
                <w:lang w:val="en-US" w:eastAsia="zh-CN"/>
              </w:rPr>
              <w:t>05</w:t>
            </w:r>
            <w:r>
              <w:rPr>
                <w:rFonts w:hint="eastAsia" w:ascii="仿宋_GB2312" w:eastAsia="仿宋_GB2312"/>
                <w:color w:val="000000"/>
                <w:sz w:val="20"/>
                <w:szCs w:val="20"/>
              </w:rPr>
              <w:t>　</w:t>
            </w:r>
          </w:p>
        </w:tc>
        <w:tc>
          <w:tcPr>
            <w:tcW w:w="851" w:type="dxa"/>
            <w:vAlign w:val="center"/>
          </w:tcPr>
          <w:p>
            <w:pPr>
              <w:rPr>
                <w:rFonts w:ascii="仿宋_GB2312" w:hAnsi="宋体" w:eastAsia="仿宋_GB2312"/>
                <w:kern w:val="0"/>
                <w:sz w:val="32"/>
                <w:szCs w:val="32"/>
              </w:rPr>
            </w:pPr>
            <w:r>
              <w:rPr>
                <w:rFonts w:hint="eastAsia" w:ascii="仿宋_GB2312" w:eastAsia="仿宋_GB2312"/>
                <w:color w:val="000000"/>
                <w:sz w:val="20"/>
                <w:szCs w:val="20"/>
              </w:rPr>
              <w:t>　土地资源调查</w:t>
            </w:r>
          </w:p>
        </w:tc>
        <w:tc>
          <w:tcPr>
            <w:tcW w:w="1456"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20"/>
                <w:szCs w:val="20"/>
              </w:rPr>
              <w:t>　阜党财【2018】5号 2018年自治区城市建设用地节约集约利用更新评价工作经费等专项经费　</w:t>
            </w:r>
          </w:p>
        </w:tc>
        <w:tc>
          <w:tcPr>
            <w:tcW w:w="860" w:type="dxa"/>
            <w:vAlign w:val="top"/>
          </w:tcPr>
          <w:p>
            <w:pPr>
              <w:widowControl/>
              <w:jc w:val="left"/>
              <w:outlineLvl w:val="1"/>
              <w:rPr>
                <w:rFonts w:hint="default" w:ascii="仿宋_GB2312" w:hAnsi="宋体" w:eastAsia="仿宋_GB2312"/>
                <w:kern w:val="0"/>
                <w:sz w:val="20"/>
                <w:szCs w:val="20"/>
                <w:lang w:val="en-US" w:eastAsia="zh-CN"/>
              </w:rPr>
            </w:pPr>
            <w:r>
              <w:rPr>
                <w:rFonts w:hint="eastAsia" w:ascii="仿宋_GB2312" w:hAnsi="宋体" w:eastAsia="仿宋_GB2312"/>
                <w:kern w:val="0"/>
                <w:sz w:val="20"/>
                <w:szCs w:val="20"/>
              </w:rPr>
              <w:t>　</w:t>
            </w:r>
            <w:r>
              <w:rPr>
                <w:rFonts w:hint="eastAsia" w:ascii="仿宋_GB2312" w:hAnsi="宋体" w:eastAsia="仿宋_GB2312"/>
                <w:kern w:val="0"/>
                <w:sz w:val="20"/>
                <w:szCs w:val="20"/>
                <w:lang w:val="en-US" w:eastAsia="zh-CN"/>
              </w:rPr>
              <w:t>38</w:t>
            </w:r>
          </w:p>
        </w:tc>
        <w:tc>
          <w:tcPr>
            <w:tcW w:w="459" w:type="dxa"/>
            <w:vAlign w:val="top"/>
          </w:tcPr>
          <w:p>
            <w:pPr>
              <w:widowControl/>
              <w:jc w:val="left"/>
              <w:outlineLvl w:val="1"/>
              <w:rPr>
                <w:rFonts w:ascii="仿宋_GB2312" w:hAnsi="宋体" w:eastAsia="仿宋_GB2312"/>
                <w:kern w:val="0"/>
                <w:sz w:val="20"/>
                <w:szCs w:val="20"/>
              </w:rPr>
            </w:pPr>
            <w:r>
              <w:rPr>
                <w:rFonts w:hint="eastAsia" w:ascii="仿宋_GB2312" w:hAnsi="宋体" w:eastAsia="仿宋_GB2312"/>
                <w:kern w:val="0"/>
                <w:sz w:val="20"/>
                <w:szCs w:val="20"/>
              </w:rPr>
              <w:t>　</w:t>
            </w:r>
          </w:p>
        </w:tc>
        <w:tc>
          <w:tcPr>
            <w:tcW w:w="813"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20"/>
                <w:szCs w:val="20"/>
              </w:rPr>
              <w:t>　</w:t>
            </w:r>
            <w:r>
              <w:rPr>
                <w:rFonts w:hint="eastAsia" w:ascii="仿宋_GB2312" w:hAnsi="宋体" w:eastAsia="仿宋_GB2312"/>
                <w:kern w:val="0"/>
                <w:sz w:val="20"/>
                <w:szCs w:val="20"/>
                <w:lang w:val="en-US" w:eastAsia="zh-CN"/>
              </w:rPr>
              <w:t>38</w:t>
            </w:r>
          </w:p>
        </w:tc>
        <w:tc>
          <w:tcPr>
            <w:tcW w:w="375"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52"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78" w:type="dxa"/>
            <w:gridSpan w:val="2"/>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757"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354"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306"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328"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76"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1194" w:hRule="atLeast"/>
        </w:trPr>
        <w:tc>
          <w:tcPr>
            <w:tcW w:w="397" w:type="dxa"/>
            <w:gridSpan w:val="2"/>
            <w:vAlign w:val="center"/>
          </w:tcPr>
          <w:p>
            <w:pPr>
              <w:jc w:val="right"/>
              <w:rPr>
                <w:rFonts w:hint="eastAsia" w:ascii="仿宋_GB2312" w:hAnsi="宋体" w:eastAsia="仿宋_GB2312"/>
                <w:kern w:val="0"/>
                <w:sz w:val="32"/>
                <w:szCs w:val="32"/>
              </w:rPr>
            </w:pPr>
            <w:r>
              <w:rPr>
                <w:rFonts w:hint="eastAsia" w:ascii="仿宋_GB2312" w:eastAsia="仿宋_GB2312"/>
                <w:color w:val="000000"/>
                <w:sz w:val="20"/>
                <w:szCs w:val="20"/>
                <w:lang w:val="en-US" w:eastAsia="zh-CN"/>
              </w:rPr>
              <w:t>220</w:t>
            </w:r>
            <w:r>
              <w:rPr>
                <w:rFonts w:hint="eastAsia" w:ascii="仿宋_GB2312" w:eastAsia="仿宋_GB2312"/>
                <w:color w:val="000000"/>
                <w:sz w:val="20"/>
                <w:szCs w:val="20"/>
              </w:rPr>
              <w:t>　</w:t>
            </w:r>
          </w:p>
        </w:tc>
        <w:tc>
          <w:tcPr>
            <w:tcW w:w="397" w:type="dxa"/>
            <w:vAlign w:val="center"/>
          </w:tcPr>
          <w:p>
            <w:pPr>
              <w:jc w:val="right"/>
              <w:rPr>
                <w:rFonts w:hint="eastAsia" w:ascii="仿宋_GB2312" w:hAnsi="宋体" w:eastAsia="仿宋_GB2312"/>
                <w:kern w:val="0"/>
                <w:sz w:val="32"/>
                <w:szCs w:val="32"/>
              </w:rPr>
            </w:pPr>
            <w:r>
              <w:rPr>
                <w:rFonts w:hint="eastAsia" w:ascii="仿宋_GB2312" w:eastAsia="仿宋_GB2312"/>
                <w:color w:val="000000"/>
                <w:sz w:val="20"/>
                <w:szCs w:val="20"/>
                <w:lang w:val="en-US" w:eastAsia="zh-CN"/>
              </w:rPr>
              <w:t>01</w:t>
            </w:r>
            <w:r>
              <w:rPr>
                <w:rFonts w:hint="eastAsia" w:ascii="仿宋_GB2312" w:eastAsia="仿宋_GB2312"/>
                <w:color w:val="000000"/>
                <w:sz w:val="20"/>
                <w:szCs w:val="20"/>
              </w:rPr>
              <w:t>　</w:t>
            </w:r>
          </w:p>
        </w:tc>
        <w:tc>
          <w:tcPr>
            <w:tcW w:w="397" w:type="dxa"/>
            <w:vAlign w:val="center"/>
          </w:tcPr>
          <w:p>
            <w:pPr>
              <w:jc w:val="right"/>
              <w:rPr>
                <w:rFonts w:hint="eastAsia" w:ascii="仿宋_GB2312" w:hAnsi="宋体" w:eastAsia="仿宋_GB2312"/>
                <w:kern w:val="0"/>
                <w:sz w:val="32"/>
                <w:szCs w:val="32"/>
              </w:rPr>
            </w:pPr>
            <w:r>
              <w:rPr>
                <w:rFonts w:hint="eastAsia" w:ascii="仿宋_GB2312" w:eastAsia="仿宋_GB2312"/>
                <w:color w:val="000000"/>
                <w:sz w:val="20"/>
                <w:szCs w:val="20"/>
                <w:lang w:val="en-US" w:eastAsia="zh-CN"/>
              </w:rPr>
              <w:t>99</w:t>
            </w:r>
            <w:r>
              <w:rPr>
                <w:rFonts w:hint="eastAsia" w:ascii="仿宋_GB2312" w:eastAsia="仿宋_GB2312"/>
                <w:color w:val="000000"/>
                <w:sz w:val="20"/>
                <w:szCs w:val="20"/>
              </w:rPr>
              <w:t>　</w:t>
            </w:r>
          </w:p>
        </w:tc>
        <w:tc>
          <w:tcPr>
            <w:tcW w:w="851" w:type="dxa"/>
            <w:vAlign w:val="center"/>
          </w:tcPr>
          <w:p>
            <w:pPr>
              <w:rPr>
                <w:rFonts w:hint="eastAsia" w:ascii="仿宋_GB2312" w:hAnsi="宋体" w:eastAsia="仿宋_GB2312"/>
                <w:kern w:val="0"/>
                <w:sz w:val="32"/>
                <w:szCs w:val="32"/>
              </w:rPr>
            </w:pPr>
            <w:r>
              <w:rPr>
                <w:rFonts w:hint="eastAsia" w:ascii="仿宋_GB2312" w:eastAsia="仿宋_GB2312"/>
                <w:color w:val="000000"/>
                <w:sz w:val="20"/>
                <w:szCs w:val="20"/>
              </w:rPr>
              <w:t>　其他国土资源事务支出</w:t>
            </w:r>
          </w:p>
        </w:tc>
        <w:tc>
          <w:tcPr>
            <w:tcW w:w="1456" w:type="dxa"/>
            <w:vAlign w:val="top"/>
          </w:tcPr>
          <w:p>
            <w:pPr>
              <w:widowControl/>
              <w:jc w:val="left"/>
              <w:outlineLvl w:val="1"/>
              <w:rPr>
                <w:rFonts w:hint="eastAsia" w:ascii="仿宋_GB2312" w:hAnsi="宋体" w:eastAsia="仿宋_GB2312"/>
                <w:kern w:val="0"/>
                <w:sz w:val="32"/>
                <w:szCs w:val="32"/>
              </w:rPr>
            </w:pPr>
            <w:r>
              <w:rPr>
                <w:rFonts w:hint="eastAsia" w:ascii="仿宋_GB2312" w:hAnsi="宋体" w:eastAsia="仿宋_GB2312"/>
                <w:kern w:val="0"/>
                <w:sz w:val="20"/>
                <w:szCs w:val="20"/>
              </w:rPr>
              <w:t>南部山区卡点看护服务费（2018年11.19-12.31）</w:t>
            </w:r>
          </w:p>
        </w:tc>
        <w:tc>
          <w:tcPr>
            <w:tcW w:w="860" w:type="dxa"/>
            <w:vAlign w:val="top"/>
          </w:tcPr>
          <w:p>
            <w:pPr>
              <w:widowControl/>
              <w:jc w:val="left"/>
              <w:outlineLvl w:val="1"/>
              <w:rPr>
                <w:rFonts w:hint="default" w:ascii="仿宋_GB2312" w:hAnsi="宋体" w:eastAsia="仿宋_GB2312"/>
                <w:kern w:val="0"/>
                <w:sz w:val="20"/>
                <w:szCs w:val="20"/>
                <w:lang w:val="en-US" w:eastAsia="zh-CN"/>
              </w:rPr>
            </w:pPr>
            <w:r>
              <w:rPr>
                <w:rFonts w:hint="eastAsia" w:ascii="仿宋_GB2312" w:hAnsi="宋体" w:eastAsia="仿宋_GB2312"/>
                <w:kern w:val="0"/>
                <w:sz w:val="20"/>
                <w:szCs w:val="20"/>
                <w:lang w:val="en-US" w:eastAsia="zh-CN"/>
              </w:rPr>
              <w:t>5.44</w:t>
            </w:r>
          </w:p>
        </w:tc>
        <w:tc>
          <w:tcPr>
            <w:tcW w:w="459" w:type="dxa"/>
            <w:vAlign w:val="top"/>
          </w:tcPr>
          <w:p>
            <w:pPr>
              <w:widowControl/>
              <w:jc w:val="left"/>
              <w:outlineLvl w:val="1"/>
              <w:rPr>
                <w:rFonts w:hint="eastAsia" w:ascii="仿宋_GB2312" w:hAnsi="宋体" w:eastAsia="仿宋_GB2312"/>
                <w:kern w:val="0"/>
                <w:sz w:val="20"/>
                <w:szCs w:val="20"/>
              </w:rPr>
            </w:pPr>
          </w:p>
        </w:tc>
        <w:tc>
          <w:tcPr>
            <w:tcW w:w="813" w:type="dxa"/>
            <w:vAlign w:val="top"/>
          </w:tcPr>
          <w:p>
            <w:pPr>
              <w:widowControl/>
              <w:jc w:val="left"/>
              <w:outlineLvl w:val="1"/>
              <w:rPr>
                <w:rFonts w:hint="eastAsia" w:ascii="仿宋_GB2312" w:hAnsi="宋体" w:eastAsia="仿宋_GB2312"/>
                <w:kern w:val="0"/>
                <w:sz w:val="32"/>
                <w:szCs w:val="32"/>
              </w:rPr>
            </w:pPr>
            <w:r>
              <w:rPr>
                <w:rFonts w:hint="eastAsia" w:ascii="仿宋_GB2312" w:hAnsi="宋体" w:eastAsia="仿宋_GB2312"/>
                <w:kern w:val="0"/>
                <w:sz w:val="20"/>
                <w:szCs w:val="20"/>
                <w:lang w:val="en-US" w:eastAsia="zh-CN"/>
              </w:rPr>
              <w:t>5.44</w:t>
            </w:r>
          </w:p>
        </w:tc>
        <w:tc>
          <w:tcPr>
            <w:tcW w:w="375" w:type="dxa"/>
            <w:vAlign w:val="top"/>
          </w:tcPr>
          <w:p>
            <w:pPr>
              <w:widowControl/>
              <w:jc w:val="left"/>
              <w:outlineLvl w:val="1"/>
              <w:rPr>
                <w:rFonts w:hint="eastAsia" w:ascii="仿宋_GB2312" w:hAnsi="宋体" w:eastAsia="仿宋_GB2312"/>
                <w:kern w:val="0"/>
                <w:sz w:val="32"/>
                <w:szCs w:val="32"/>
              </w:rPr>
            </w:pPr>
          </w:p>
        </w:tc>
        <w:tc>
          <w:tcPr>
            <w:tcW w:w="652" w:type="dxa"/>
            <w:vAlign w:val="top"/>
          </w:tcPr>
          <w:p>
            <w:pPr>
              <w:widowControl/>
              <w:jc w:val="left"/>
              <w:outlineLvl w:val="1"/>
              <w:rPr>
                <w:rFonts w:hint="eastAsia" w:ascii="仿宋_GB2312" w:hAnsi="宋体" w:eastAsia="仿宋_GB2312"/>
                <w:kern w:val="0"/>
                <w:sz w:val="32"/>
                <w:szCs w:val="32"/>
              </w:rPr>
            </w:pPr>
          </w:p>
        </w:tc>
        <w:tc>
          <w:tcPr>
            <w:tcW w:w="578" w:type="dxa"/>
            <w:gridSpan w:val="2"/>
            <w:vAlign w:val="top"/>
          </w:tcPr>
          <w:p>
            <w:pPr>
              <w:widowControl/>
              <w:jc w:val="left"/>
              <w:outlineLvl w:val="1"/>
              <w:rPr>
                <w:rFonts w:hint="eastAsia" w:ascii="仿宋_GB2312" w:hAnsi="宋体" w:eastAsia="仿宋_GB2312"/>
                <w:kern w:val="0"/>
                <w:sz w:val="32"/>
                <w:szCs w:val="32"/>
              </w:rPr>
            </w:pPr>
          </w:p>
        </w:tc>
        <w:tc>
          <w:tcPr>
            <w:tcW w:w="757" w:type="dxa"/>
            <w:vAlign w:val="top"/>
          </w:tcPr>
          <w:p>
            <w:pPr>
              <w:widowControl/>
              <w:jc w:val="left"/>
              <w:outlineLvl w:val="1"/>
              <w:rPr>
                <w:rFonts w:hint="eastAsia" w:ascii="仿宋_GB2312" w:hAnsi="宋体" w:eastAsia="仿宋_GB2312"/>
                <w:kern w:val="0"/>
                <w:sz w:val="32"/>
                <w:szCs w:val="32"/>
              </w:rPr>
            </w:pPr>
          </w:p>
        </w:tc>
        <w:tc>
          <w:tcPr>
            <w:tcW w:w="354" w:type="dxa"/>
            <w:vAlign w:val="top"/>
          </w:tcPr>
          <w:p>
            <w:pPr>
              <w:widowControl/>
              <w:jc w:val="left"/>
              <w:outlineLvl w:val="1"/>
              <w:rPr>
                <w:rFonts w:hint="eastAsia" w:ascii="仿宋_GB2312" w:hAnsi="宋体" w:eastAsia="仿宋_GB2312"/>
                <w:kern w:val="0"/>
                <w:sz w:val="32"/>
                <w:szCs w:val="32"/>
              </w:rPr>
            </w:pPr>
          </w:p>
        </w:tc>
        <w:tc>
          <w:tcPr>
            <w:tcW w:w="306" w:type="dxa"/>
            <w:vAlign w:val="top"/>
          </w:tcPr>
          <w:p>
            <w:pPr>
              <w:widowControl/>
              <w:jc w:val="left"/>
              <w:outlineLvl w:val="1"/>
              <w:rPr>
                <w:rFonts w:hint="eastAsia" w:ascii="仿宋_GB2312" w:hAnsi="宋体" w:eastAsia="仿宋_GB2312"/>
                <w:kern w:val="0"/>
                <w:sz w:val="32"/>
                <w:szCs w:val="32"/>
              </w:rPr>
            </w:pPr>
          </w:p>
        </w:tc>
        <w:tc>
          <w:tcPr>
            <w:tcW w:w="328" w:type="dxa"/>
            <w:vAlign w:val="top"/>
          </w:tcPr>
          <w:p>
            <w:pPr>
              <w:widowControl/>
              <w:jc w:val="left"/>
              <w:outlineLvl w:val="1"/>
              <w:rPr>
                <w:rFonts w:hint="eastAsia" w:ascii="仿宋_GB2312" w:hAnsi="宋体" w:eastAsia="仿宋_GB2312"/>
                <w:kern w:val="0"/>
                <w:sz w:val="32"/>
                <w:szCs w:val="32"/>
              </w:rPr>
            </w:pPr>
          </w:p>
        </w:tc>
        <w:tc>
          <w:tcPr>
            <w:tcW w:w="576" w:type="dxa"/>
            <w:vAlign w:val="top"/>
          </w:tcPr>
          <w:p>
            <w:pPr>
              <w:widowControl/>
              <w:jc w:val="left"/>
              <w:outlineLvl w:val="1"/>
              <w:rPr>
                <w:rFonts w:hint="eastAsia" w:ascii="仿宋_GB2312" w:hAnsi="宋体" w:eastAsia="仿宋_GB2312"/>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815" w:hRule="atLeast"/>
        </w:trPr>
        <w:tc>
          <w:tcPr>
            <w:tcW w:w="397" w:type="dxa"/>
            <w:gridSpan w:val="2"/>
            <w:vAlign w:val="top"/>
          </w:tcPr>
          <w:p>
            <w:pPr>
              <w:jc w:val="right"/>
              <w:rPr>
                <w:rFonts w:hint="eastAsia" w:ascii="仿宋_GB2312" w:eastAsia="仿宋_GB2312"/>
                <w:color w:val="000000"/>
                <w:sz w:val="20"/>
                <w:szCs w:val="20"/>
                <w:lang w:val="en-US" w:eastAsia="zh-CN"/>
              </w:rPr>
            </w:pPr>
            <w:r>
              <w:rPr>
                <w:rFonts w:hint="eastAsia" w:ascii="仿宋_GB2312" w:eastAsia="仿宋_GB2312"/>
                <w:color w:val="000000"/>
                <w:sz w:val="20"/>
                <w:szCs w:val="20"/>
                <w:lang w:val="en-US" w:eastAsia="zh-CN"/>
              </w:rPr>
              <w:t>212　</w:t>
            </w:r>
          </w:p>
        </w:tc>
        <w:tc>
          <w:tcPr>
            <w:tcW w:w="397" w:type="dxa"/>
            <w:vAlign w:val="top"/>
          </w:tcPr>
          <w:p>
            <w:pPr>
              <w:jc w:val="right"/>
              <w:rPr>
                <w:rFonts w:hint="eastAsia" w:ascii="仿宋_GB2312" w:eastAsia="仿宋_GB2312"/>
                <w:color w:val="000000"/>
                <w:sz w:val="20"/>
                <w:szCs w:val="20"/>
                <w:lang w:val="en-US" w:eastAsia="zh-CN"/>
              </w:rPr>
            </w:pPr>
            <w:r>
              <w:rPr>
                <w:rFonts w:hint="eastAsia" w:ascii="仿宋_GB2312" w:eastAsia="仿宋_GB2312"/>
                <w:color w:val="000000"/>
                <w:sz w:val="20"/>
                <w:szCs w:val="20"/>
                <w:lang w:val="en-US" w:eastAsia="zh-CN"/>
              </w:rPr>
              <w:t>03　</w:t>
            </w:r>
          </w:p>
        </w:tc>
        <w:tc>
          <w:tcPr>
            <w:tcW w:w="397" w:type="dxa"/>
            <w:vAlign w:val="top"/>
          </w:tcPr>
          <w:p>
            <w:pPr>
              <w:jc w:val="right"/>
              <w:rPr>
                <w:rFonts w:hint="eastAsia" w:ascii="仿宋_GB2312" w:eastAsia="仿宋_GB2312"/>
                <w:color w:val="000000"/>
                <w:sz w:val="20"/>
                <w:szCs w:val="20"/>
                <w:lang w:val="en-US" w:eastAsia="zh-CN"/>
              </w:rPr>
            </w:pPr>
            <w:r>
              <w:rPr>
                <w:rFonts w:hint="eastAsia" w:ascii="仿宋_GB2312" w:eastAsia="仿宋_GB2312"/>
                <w:color w:val="000000"/>
                <w:sz w:val="20"/>
                <w:szCs w:val="20"/>
                <w:lang w:val="en-US" w:eastAsia="zh-CN"/>
              </w:rPr>
              <w:t>99　</w:t>
            </w:r>
          </w:p>
        </w:tc>
        <w:tc>
          <w:tcPr>
            <w:tcW w:w="851" w:type="dxa"/>
            <w:vAlign w:val="top"/>
          </w:tcPr>
          <w:p>
            <w:pPr>
              <w:jc w:val="right"/>
              <w:rPr>
                <w:rFonts w:hint="eastAsia" w:ascii="仿宋_GB2312" w:eastAsia="仿宋_GB2312"/>
                <w:color w:val="000000"/>
                <w:sz w:val="20"/>
                <w:szCs w:val="20"/>
                <w:lang w:val="en-US" w:eastAsia="zh-CN"/>
              </w:rPr>
            </w:pPr>
            <w:r>
              <w:rPr>
                <w:rFonts w:hint="eastAsia" w:ascii="仿宋_GB2312" w:eastAsia="仿宋_GB2312"/>
                <w:color w:val="000000"/>
                <w:sz w:val="20"/>
                <w:szCs w:val="20"/>
                <w:lang w:val="en-US" w:eastAsia="zh-CN"/>
              </w:rPr>
              <w:t>　</w:t>
            </w:r>
          </w:p>
        </w:tc>
        <w:tc>
          <w:tcPr>
            <w:tcW w:w="1456" w:type="dxa"/>
            <w:vAlign w:val="top"/>
          </w:tcPr>
          <w:p>
            <w:pPr>
              <w:jc w:val="right"/>
              <w:rPr>
                <w:rFonts w:hint="eastAsia" w:ascii="仿宋_GB2312" w:eastAsia="仿宋_GB2312"/>
                <w:color w:val="000000"/>
                <w:sz w:val="20"/>
                <w:szCs w:val="20"/>
                <w:lang w:val="en-US" w:eastAsia="zh-CN"/>
              </w:rPr>
            </w:pPr>
            <w:r>
              <w:rPr>
                <w:rFonts w:hint="eastAsia" w:ascii="仿宋_GB2312" w:hAnsi="宋体" w:eastAsia="仿宋_GB2312"/>
                <w:kern w:val="0"/>
                <w:sz w:val="16"/>
                <w:szCs w:val="16"/>
              </w:rPr>
              <w:t>其他城乡社区公共设施支出</w:t>
            </w:r>
            <w:r>
              <w:rPr>
                <w:rFonts w:hint="eastAsia" w:ascii="仿宋_GB2312" w:eastAsia="仿宋_GB2312"/>
                <w:color w:val="000000"/>
                <w:sz w:val="20"/>
                <w:szCs w:val="20"/>
                <w:lang w:val="en-US" w:eastAsia="zh-CN"/>
              </w:rPr>
              <w:t>　　</w:t>
            </w:r>
          </w:p>
        </w:tc>
        <w:tc>
          <w:tcPr>
            <w:tcW w:w="860" w:type="dxa"/>
            <w:vAlign w:val="top"/>
          </w:tcPr>
          <w:p>
            <w:pPr>
              <w:jc w:val="right"/>
              <w:rPr>
                <w:rFonts w:hint="eastAsia" w:ascii="仿宋_GB2312" w:eastAsia="仿宋_GB2312"/>
                <w:color w:val="000000"/>
                <w:sz w:val="20"/>
                <w:szCs w:val="20"/>
                <w:lang w:val="en-US" w:eastAsia="zh-CN"/>
              </w:rPr>
            </w:pPr>
            <w:r>
              <w:rPr>
                <w:rFonts w:hint="eastAsia" w:ascii="仿宋_GB2312" w:eastAsia="仿宋_GB2312"/>
                <w:color w:val="000000"/>
                <w:sz w:val="20"/>
                <w:szCs w:val="20"/>
                <w:lang w:val="en-US" w:eastAsia="zh-CN"/>
              </w:rPr>
              <w:t>58.2　</w:t>
            </w:r>
          </w:p>
        </w:tc>
        <w:tc>
          <w:tcPr>
            <w:tcW w:w="459" w:type="dxa"/>
            <w:vAlign w:val="top"/>
          </w:tcPr>
          <w:p>
            <w:pPr>
              <w:jc w:val="right"/>
              <w:rPr>
                <w:rFonts w:hint="eastAsia" w:ascii="仿宋_GB2312" w:eastAsia="仿宋_GB2312"/>
                <w:color w:val="000000"/>
                <w:sz w:val="20"/>
                <w:szCs w:val="20"/>
                <w:lang w:val="en-US" w:eastAsia="zh-CN"/>
              </w:rPr>
            </w:pPr>
            <w:r>
              <w:rPr>
                <w:rFonts w:hint="eastAsia" w:ascii="仿宋_GB2312" w:eastAsia="仿宋_GB2312"/>
                <w:color w:val="000000"/>
                <w:sz w:val="20"/>
                <w:szCs w:val="20"/>
                <w:lang w:val="en-US" w:eastAsia="zh-CN"/>
              </w:rPr>
              <w:t>　</w:t>
            </w:r>
          </w:p>
        </w:tc>
        <w:tc>
          <w:tcPr>
            <w:tcW w:w="813" w:type="dxa"/>
            <w:vAlign w:val="top"/>
          </w:tcPr>
          <w:p>
            <w:pPr>
              <w:jc w:val="right"/>
              <w:rPr>
                <w:rFonts w:hint="eastAsia" w:ascii="仿宋_GB2312" w:eastAsia="仿宋_GB2312"/>
                <w:color w:val="000000"/>
                <w:sz w:val="20"/>
                <w:szCs w:val="20"/>
                <w:lang w:val="en-US" w:eastAsia="zh-CN"/>
              </w:rPr>
            </w:pPr>
            <w:r>
              <w:rPr>
                <w:rFonts w:hint="eastAsia" w:ascii="仿宋_GB2312" w:eastAsia="仿宋_GB2312"/>
                <w:color w:val="000000"/>
                <w:sz w:val="20"/>
                <w:szCs w:val="20"/>
                <w:lang w:val="en-US" w:eastAsia="zh-CN"/>
              </w:rPr>
              <w:t>　</w:t>
            </w:r>
          </w:p>
        </w:tc>
        <w:tc>
          <w:tcPr>
            <w:tcW w:w="375" w:type="dxa"/>
            <w:vAlign w:val="top"/>
          </w:tcPr>
          <w:p>
            <w:pPr>
              <w:jc w:val="right"/>
              <w:rPr>
                <w:rFonts w:hint="eastAsia" w:ascii="仿宋_GB2312" w:eastAsia="仿宋_GB2312"/>
                <w:color w:val="000000"/>
                <w:sz w:val="20"/>
                <w:szCs w:val="20"/>
                <w:lang w:val="en-US" w:eastAsia="zh-CN"/>
              </w:rPr>
            </w:pPr>
            <w:r>
              <w:rPr>
                <w:rFonts w:hint="eastAsia" w:ascii="仿宋_GB2312" w:eastAsia="仿宋_GB2312"/>
                <w:color w:val="000000"/>
                <w:sz w:val="20"/>
                <w:szCs w:val="20"/>
                <w:lang w:val="en-US" w:eastAsia="zh-CN"/>
              </w:rPr>
              <w:t>　</w:t>
            </w:r>
          </w:p>
        </w:tc>
        <w:tc>
          <w:tcPr>
            <w:tcW w:w="652" w:type="dxa"/>
            <w:vAlign w:val="top"/>
          </w:tcPr>
          <w:p>
            <w:pPr>
              <w:jc w:val="right"/>
              <w:rPr>
                <w:rFonts w:hint="eastAsia" w:ascii="仿宋_GB2312" w:eastAsia="仿宋_GB2312"/>
                <w:color w:val="000000"/>
                <w:sz w:val="20"/>
                <w:szCs w:val="20"/>
                <w:lang w:val="en-US" w:eastAsia="zh-CN"/>
              </w:rPr>
            </w:pPr>
            <w:r>
              <w:rPr>
                <w:rFonts w:hint="eastAsia" w:ascii="仿宋_GB2312" w:eastAsia="仿宋_GB2312"/>
                <w:color w:val="000000"/>
                <w:sz w:val="20"/>
                <w:szCs w:val="20"/>
                <w:lang w:val="en-US" w:eastAsia="zh-CN"/>
              </w:rPr>
              <w:t>　</w:t>
            </w:r>
          </w:p>
        </w:tc>
        <w:tc>
          <w:tcPr>
            <w:tcW w:w="578" w:type="dxa"/>
            <w:gridSpan w:val="2"/>
            <w:vAlign w:val="top"/>
          </w:tcPr>
          <w:p>
            <w:pPr>
              <w:jc w:val="right"/>
              <w:rPr>
                <w:rFonts w:hint="eastAsia" w:ascii="仿宋_GB2312" w:eastAsia="仿宋_GB2312"/>
                <w:color w:val="000000"/>
                <w:sz w:val="20"/>
                <w:szCs w:val="20"/>
                <w:lang w:val="en-US" w:eastAsia="zh-CN"/>
              </w:rPr>
            </w:pPr>
            <w:r>
              <w:rPr>
                <w:rFonts w:hint="eastAsia" w:ascii="仿宋_GB2312" w:eastAsia="仿宋_GB2312"/>
                <w:color w:val="000000"/>
                <w:sz w:val="20"/>
                <w:szCs w:val="20"/>
                <w:lang w:val="en-US" w:eastAsia="zh-CN"/>
              </w:rPr>
              <w:t>　</w:t>
            </w:r>
          </w:p>
        </w:tc>
        <w:tc>
          <w:tcPr>
            <w:tcW w:w="757" w:type="dxa"/>
            <w:vAlign w:val="top"/>
          </w:tcPr>
          <w:p>
            <w:pPr>
              <w:jc w:val="right"/>
              <w:rPr>
                <w:rFonts w:hint="eastAsia" w:ascii="仿宋_GB2312" w:eastAsia="仿宋_GB2312"/>
                <w:color w:val="000000"/>
                <w:sz w:val="20"/>
                <w:szCs w:val="20"/>
                <w:lang w:val="en-US" w:eastAsia="zh-CN"/>
              </w:rPr>
            </w:pPr>
            <w:r>
              <w:rPr>
                <w:rFonts w:hint="eastAsia" w:ascii="仿宋_GB2312" w:eastAsia="仿宋_GB2312"/>
                <w:color w:val="000000"/>
                <w:sz w:val="20"/>
                <w:szCs w:val="20"/>
                <w:lang w:val="en-US" w:eastAsia="zh-CN"/>
              </w:rPr>
              <w:t>58.2　</w:t>
            </w:r>
          </w:p>
        </w:tc>
        <w:tc>
          <w:tcPr>
            <w:tcW w:w="354" w:type="dxa"/>
            <w:vAlign w:val="top"/>
          </w:tcPr>
          <w:p>
            <w:pPr>
              <w:jc w:val="right"/>
              <w:rPr>
                <w:rFonts w:hint="eastAsia" w:ascii="仿宋_GB2312" w:eastAsia="仿宋_GB2312"/>
                <w:color w:val="000000"/>
                <w:sz w:val="20"/>
                <w:szCs w:val="20"/>
                <w:lang w:val="en-US" w:eastAsia="zh-CN"/>
              </w:rPr>
            </w:pPr>
            <w:r>
              <w:rPr>
                <w:rFonts w:hint="eastAsia" w:ascii="仿宋_GB2312" w:eastAsia="仿宋_GB2312"/>
                <w:color w:val="000000"/>
                <w:sz w:val="20"/>
                <w:szCs w:val="20"/>
                <w:lang w:val="en-US" w:eastAsia="zh-CN"/>
              </w:rPr>
              <w:t>　</w:t>
            </w:r>
          </w:p>
        </w:tc>
        <w:tc>
          <w:tcPr>
            <w:tcW w:w="306" w:type="dxa"/>
            <w:vAlign w:val="top"/>
          </w:tcPr>
          <w:p>
            <w:pPr>
              <w:jc w:val="right"/>
              <w:rPr>
                <w:rFonts w:hint="eastAsia" w:ascii="仿宋_GB2312" w:eastAsia="仿宋_GB2312"/>
                <w:color w:val="000000"/>
                <w:sz w:val="20"/>
                <w:szCs w:val="20"/>
                <w:lang w:val="en-US" w:eastAsia="zh-CN"/>
              </w:rPr>
            </w:pPr>
            <w:r>
              <w:rPr>
                <w:rFonts w:hint="eastAsia" w:ascii="仿宋_GB2312" w:eastAsia="仿宋_GB2312"/>
                <w:color w:val="000000"/>
                <w:sz w:val="20"/>
                <w:szCs w:val="20"/>
                <w:lang w:val="en-US" w:eastAsia="zh-CN"/>
              </w:rPr>
              <w:t>　</w:t>
            </w:r>
          </w:p>
        </w:tc>
        <w:tc>
          <w:tcPr>
            <w:tcW w:w="328" w:type="dxa"/>
            <w:vAlign w:val="top"/>
          </w:tcPr>
          <w:p>
            <w:pPr>
              <w:jc w:val="right"/>
              <w:rPr>
                <w:rFonts w:hint="eastAsia" w:ascii="仿宋_GB2312" w:eastAsia="仿宋_GB2312"/>
                <w:color w:val="000000"/>
                <w:sz w:val="20"/>
                <w:szCs w:val="20"/>
                <w:lang w:val="en-US" w:eastAsia="zh-CN"/>
              </w:rPr>
            </w:pPr>
            <w:r>
              <w:rPr>
                <w:rFonts w:hint="eastAsia" w:ascii="仿宋_GB2312" w:eastAsia="仿宋_GB2312"/>
                <w:color w:val="000000"/>
                <w:sz w:val="20"/>
                <w:szCs w:val="20"/>
                <w:lang w:val="en-US" w:eastAsia="zh-CN"/>
              </w:rPr>
              <w:t>　</w:t>
            </w:r>
          </w:p>
        </w:tc>
        <w:tc>
          <w:tcPr>
            <w:tcW w:w="576" w:type="dxa"/>
            <w:vAlign w:val="top"/>
          </w:tcPr>
          <w:p>
            <w:pPr>
              <w:jc w:val="right"/>
              <w:rPr>
                <w:rFonts w:hint="eastAsia" w:ascii="仿宋_GB2312" w:eastAsia="仿宋_GB2312"/>
                <w:color w:val="000000"/>
                <w:sz w:val="20"/>
                <w:szCs w:val="20"/>
                <w:lang w:val="en-US" w:eastAsia="zh-CN"/>
              </w:rPr>
            </w:pPr>
            <w:r>
              <w:rPr>
                <w:rFonts w:hint="eastAsia" w:ascii="仿宋_GB2312" w:eastAsia="仿宋_GB2312"/>
                <w:color w:val="000000"/>
                <w:sz w:val="20"/>
                <w:szCs w:val="20"/>
                <w:lang w:val="en-US"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585" w:hRule="atLeast"/>
        </w:trPr>
        <w:tc>
          <w:tcPr>
            <w:tcW w:w="397" w:type="dxa"/>
            <w:gridSpan w:val="2"/>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397"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397"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851"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1456"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860"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59"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813"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375"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52"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78" w:type="dxa"/>
            <w:gridSpan w:val="2"/>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757"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354"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306"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328"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76"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585" w:hRule="atLeast"/>
        </w:trPr>
        <w:tc>
          <w:tcPr>
            <w:tcW w:w="397" w:type="dxa"/>
            <w:gridSpan w:val="2"/>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397"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397"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851"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1456" w:type="dxa"/>
            <w:vAlign w:val="center"/>
          </w:tcPr>
          <w:p>
            <w:pPr>
              <w:widowControl/>
              <w:jc w:val="center"/>
              <w:outlineLvl w:val="1"/>
              <w:rPr>
                <w:rFonts w:ascii="仿宋_GB2312" w:hAnsi="宋体" w:eastAsia="仿宋_GB2312"/>
                <w:kern w:val="0"/>
                <w:sz w:val="32"/>
                <w:szCs w:val="32"/>
              </w:rPr>
            </w:pPr>
            <w:r>
              <w:rPr>
                <w:rFonts w:hint="eastAsia" w:ascii="仿宋_GB2312" w:hAnsi="宋体" w:eastAsia="仿宋_GB2312"/>
                <w:kern w:val="0"/>
                <w:szCs w:val="21"/>
              </w:rPr>
              <w:t>合计</w:t>
            </w:r>
          </w:p>
        </w:tc>
        <w:tc>
          <w:tcPr>
            <w:tcW w:w="860" w:type="dxa"/>
            <w:vAlign w:val="center"/>
          </w:tcPr>
          <w:p>
            <w:pPr>
              <w:widowControl/>
              <w:jc w:val="center"/>
              <w:outlineLvl w:val="1"/>
              <w:rPr>
                <w:rFonts w:hint="default" w:ascii="仿宋_GB2312" w:hAnsi="宋体" w:eastAsia="仿宋_GB2312"/>
                <w:kern w:val="0"/>
                <w:szCs w:val="21"/>
                <w:lang w:val="en-US" w:eastAsia="zh-CN"/>
              </w:rPr>
            </w:pPr>
            <w:r>
              <w:rPr>
                <w:rFonts w:hint="eastAsia" w:ascii="仿宋_GB2312" w:hAnsi="宋体" w:eastAsia="仿宋_GB2312"/>
                <w:kern w:val="0"/>
                <w:szCs w:val="21"/>
                <w:lang w:val="en-US" w:eastAsia="zh-CN"/>
              </w:rPr>
              <w:t>901.64</w:t>
            </w:r>
          </w:p>
        </w:tc>
        <w:tc>
          <w:tcPr>
            <w:tcW w:w="459"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813" w:type="dxa"/>
            <w:vAlign w:val="top"/>
          </w:tcPr>
          <w:p>
            <w:pPr>
              <w:widowControl/>
              <w:jc w:val="left"/>
              <w:outlineLvl w:val="1"/>
              <w:rPr>
                <w:rFonts w:hint="default" w:ascii="仿宋_GB2312" w:hAnsi="宋体" w:eastAsia="仿宋_GB2312"/>
                <w:kern w:val="0"/>
                <w:sz w:val="20"/>
                <w:szCs w:val="20"/>
                <w:lang w:val="en-US" w:eastAsia="zh-CN"/>
              </w:rPr>
            </w:pPr>
            <w:r>
              <w:rPr>
                <w:rFonts w:hint="eastAsia" w:ascii="仿宋_GB2312" w:hAnsi="宋体" w:eastAsia="仿宋_GB2312"/>
                <w:kern w:val="0"/>
                <w:sz w:val="20"/>
                <w:szCs w:val="20"/>
              </w:rPr>
              <w:t>　</w:t>
            </w:r>
            <w:r>
              <w:rPr>
                <w:rFonts w:hint="eastAsia" w:ascii="仿宋_GB2312" w:hAnsi="宋体" w:eastAsia="仿宋_GB2312"/>
                <w:kern w:val="0"/>
                <w:sz w:val="20"/>
                <w:szCs w:val="20"/>
                <w:lang w:val="en-US" w:eastAsia="zh-CN"/>
              </w:rPr>
              <w:t>43.44</w:t>
            </w:r>
          </w:p>
        </w:tc>
        <w:tc>
          <w:tcPr>
            <w:tcW w:w="375" w:type="dxa"/>
            <w:vAlign w:val="top"/>
          </w:tcPr>
          <w:p>
            <w:pPr>
              <w:widowControl/>
              <w:jc w:val="left"/>
              <w:outlineLvl w:val="1"/>
              <w:rPr>
                <w:rFonts w:ascii="仿宋_GB2312" w:hAnsi="宋体" w:eastAsia="仿宋_GB2312"/>
                <w:kern w:val="0"/>
                <w:sz w:val="20"/>
                <w:szCs w:val="20"/>
              </w:rPr>
            </w:pPr>
            <w:r>
              <w:rPr>
                <w:rFonts w:hint="eastAsia" w:ascii="仿宋_GB2312" w:hAnsi="宋体" w:eastAsia="仿宋_GB2312"/>
                <w:kern w:val="0"/>
                <w:sz w:val="20"/>
                <w:szCs w:val="20"/>
              </w:rPr>
              <w:t>　</w:t>
            </w:r>
          </w:p>
        </w:tc>
        <w:tc>
          <w:tcPr>
            <w:tcW w:w="652" w:type="dxa"/>
            <w:vAlign w:val="top"/>
          </w:tcPr>
          <w:p>
            <w:pPr>
              <w:widowControl/>
              <w:jc w:val="left"/>
              <w:outlineLvl w:val="1"/>
              <w:rPr>
                <w:rFonts w:ascii="仿宋_GB2312" w:hAnsi="宋体" w:eastAsia="仿宋_GB2312"/>
                <w:kern w:val="0"/>
                <w:sz w:val="20"/>
                <w:szCs w:val="20"/>
              </w:rPr>
            </w:pPr>
            <w:r>
              <w:rPr>
                <w:rFonts w:hint="eastAsia" w:ascii="仿宋_GB2312" w:hAnsi="宋体" w:eastAsia="仿宋_GB2312"/>
                <w:kern w:val="0"/>
                <w:sz w:val="20"/>
                <w:szCs w:val="20"/>
              </w:rPr>
              <w:t>　</w:t>
            </w:r>
          </w:p>
        </w:tc>
        <w:tc>
          <w:tcPr>
            <w:tcW w:w="578" w:type="dxa"/>
            <w:gridSpan w:val="2"/>
            <w:vAlign w:val="top"/>
          </w:tcPr>
          <w:p>
            <w:pPr>
              <w:widowControl/>
              <w:jc w:val="left"/>
              <w:outlineLvl w:val="1"/>
              <w:rPr>
                <w:rFonts w:ascii="仿宋_GB2312" w:hAnsi="宋体" w:eastAsia="仿宋_GB2312"/>
                <w:kern w:val="0"/>
                <w:sz w:val="20"/>
                <w:szCs w:val="20"/>
              </w:rPr>
            </w:pPr>
            <w:r>
              <w:rPr>
                <w:rFonts w:hint="eastAsia" w:ascii="仿宋_GB2312" w:hAnsi="宋体" w:eastAsia="仿宋_GB2312"/>
                <w:kern w:val="0"/>
                <w:sz w:val="20"/>
                <w:szCs w:val="20"/>
              </w:rPr>
              <w:t>　</w:t>
            </w:r>
          </w:p>
        </w:tc>
        <w:tc>
          <w:tcPr>
            <w:tcW w:w="757" w:type="dxa"/>
            <w:vAlign w:val="top"/>
          </w:tcPr>
          <w:p>
            <w:pPr>
              <w:widowControl/>
              <w:jc w:val="left"/>
              <w:outlineLvl w:val="1"/>
              <w:rPr>
                <w:rFonts w:hint="default" w:ascii="仿宋_GB2312" w:hAnsi="宋体" w:eastAsia="仿宋_GB2312"/>
                <w:kern w:val="0"/>
                <w:sz w:val="20"/>
                <w:szCs w:val="20"/>
                <w:lang w:val="en-US" w:eastAsia="zh-CN"/>
              </w:rPr>
            </w:pPr>
            <w:r>
              <w:rPr>
                <w:rFonts w:hint="eastAsia" w:ascii="仿宋_GB2312" w:hAnsi="宋体" w:eastAsia="仿宋_GB2312"/>
                <w:kern w:val="0"/>
                <w:sz w:val="20"/>
                <w:szCs w:val="20"/>
              </w:rPr>
              <w:t>　</w:t>
            </w:r>
            <w:r>
              <w:rPr>
                <w:rFonts w:hint="eastAsia" w:ascii="仿宋_GB2312" w:hAnsi="宋体" w:eastAsia="仿宋_GB2312"/>
                <w:kern w:val="0"/>
                <w:sz w:val="20"/>
                <w:szCs w:val="20"/>
                <w:lang w:val="en-US" w:eastAsia="zh-CN"/>
              </w:rPr>
              <w:t>858.2</w:t>
            </w:r>
          </w:p>
        </w:tc>
        <w:tc>
          <w:tcPr>
            <w:tcW w:w="354" w:type="dxa"/>
            <w:vAlign w:val="top"/>
          </w:tcPr>
          <w:p>
            <w:pPr>
              <w:widowControl/>
              <w:jc w:val="left"/>
              <w:outlineLvl w:val="1"/>
              <w:rPr>
                <w:rFonts w:ascii="仿宋_GB2312" w:hAnsi="宋体" w:eastAsia="仿宋_GB2312"/>
                <w:kern w:val="0"/>
                <w:sz w:val="20"/>
                <w:szCs w:val="20"/>
              </w:rPr>
            </w:pPr>
            <w:r>
              <w:rPr>
                <w:rFonts w:hint="eastAsia" w:ascii="仿宋_GB2312" w:hAnsi="宋体" w:eastAsia="仿宋_GB2312"/>
                <w:kern w:val="0"/>
                <w:sz w:val="20"/>
                <w:szCs w:val="20"/>
              </w:rPr>
              <w:t>　</w:t>
            </w:r>
          </w:p>
        </w:tc>
        <w:tc>
          <w:tcPr>
            <w:tcW w:w="306" w:type="dxa"/>
            <w:vAlign w:val="top"/>
          </w:tcPr>
          <w:p>
            <w:pPr>
              <w:widowControl/>
              <w:jc w:val="left"/>
              <w:outlineLvl w:val="1"/>
              <w:rPr>
                <w:rFonts w:ascii="仿宋_GB2312" w:hAnsi="宋体" w:eastAsia="仿宋_GB2312"/>
                <w:kern w:val="0"/>
                <w:sz w:val="20"/>
                <w:szCs w:val="20"/>
              </w:rPr>
            </w:pPr>
            <w:r>
              <w:rPr>
                <w:rFonts w:hint="eastAsia" w:ascii="仿宋_GB2312" w:hAnsi="宋体" w:eastAsia="仿宋_GB2312"/>
                <w:kern w:val="0"/>
                <w:sz w:val="20"/>
                <w:szCs w:val="20"/>
              </w:rPr>
              <w:t>　</w:t>
            </w:r>
          </w:p>
        </w:tc>
        <w:tc>
          <w:tcPr>
            <w:tcW w:w="328" w:type="dxa"/>
            <w:vAlign w:val="top"/>
          </w:tcPr>
          <w:p>
            <w:pPr>
              <w:widowControl/>
              <w:jc w:val="left"/>
              <w:outlineLvl w:val="1"/>
              <w:rPr>
                <w:rFonts w:ascii="仿宋_GB2312" w:hAnsi="宋体" w:eastAsia="仿宋_GB2312"/>
                <w:kern w:val="0"/>
                <w:sz w:val="20"/>
                <w:szCs w:val="20"/>
              </w:rPr>
            </w:pPr>
            <w:r>
              <w:rPr>
                <w:rFonts w:hint="eastAsia" w:ascii="仿宋_GB2312" w:hAnsi="宋体" w:eastAsia="仿宋_GB2312"/>
                <w:kern w:val="0"/>
                <w:sz w:val="20"/>
                <w:szCs w:val="20"/>
              </w:rPr>
              <w:t>　</w:t>
            </w:r>
          </w:p>
        </w:tc>
        <w:tc>
          <w:tcPr>
            <w:tcW w:w="576" w:type="dxa"/>
            <w:vAlign w:val="top"/>
          </w:tcPr>
          <w:p>
            <w:pPr>
              <w:widowControl/>
              <w:jc w:val="left"/>
              <w:outlineLvl w:val="1"/>
              <w:rPr>
                <w:rFonts w:hint="default" w:ascii="仿宋_GB2312" w:hAnsi="宋体" w:eastAsia="仿宋_GB2312"/>
                <w:kern w:val="0"/>
                <w:sz w:val="20"/>
                <w:szCs w:val="20"/>
                <w:lang w:val="en-US" w:eastAsia="zh-CN"/>
              </w:rPr>
            </w:pPr>
            <w:r>
              <w:rPr>
                <w:rFonts w:hint="eastAsia" w:ascii="仿宋_GB2312" w:hAnsi="宋体" w:eastAsia="仿宋_GB2312"/>
                <w:kern w:val="0"/>
                <w:sz w:val="20"/>
                <w:szCs w:val="20"/>
              </w:rPr>
              <w:t>　</w:t>
            </w:r>
          </w:p>
        </w:tc>
      </w:tr>
    </w:tbl>
    <w:p>
      <w:pPr>
        <w:widowControl/>
        <w:outlineLvl w:val="1"/>
        <w:rPr>
          <w:rFonts w:hint="eastAsia" w:ascii="仿宋_GB2312" w:hAnsi="宋体" w:eastAsia="仿宋_GB2312"/>
          <w:b/>
          <w:kern w:val="0"/>
          <w:sz w:val="28"/>
          <w:szCs w:val="32"/>
        </w:rPr>
      </w:pPr>
      <w:r>
        <w:rPr>
          <w:rFonts w:hint="eastAsia" w:ascii="仿宋_GB2312" w:hAnsi="宋体" w:eastAsia="仿宋_GB2312"/>
          <w:b/>
          <w:kern w:val="0"/>
          <w:sz w:val="28"/>
          <w:szCs w:val="32"/>
        </w:rPr>
        <w:t>备注：无内容应公开空表并说明情况。</w:t>
      </w:r>
    </w:p>
    <w:p>
      <w:pPr>
        <w:widowControl/>
        <w:outlineLvl w:val="1"/>
        <w:rPr>
          <w:rFonts w:hint="eastAsia" w:ascii="仿宋_GB2312" w:hAnsi="宋体" w:eastAsia="仿宋_GB2312"/>
          <w:b/>
          <w:kern w:val="0"/>
          <w:sz w:val="28"/>
          <w:szCs w:val="32"/>
        </w:rPr>
      </w:pPr>
    </w:p>
    <w:p>
      <w:pPr>
        <w:widowControl/>
        <w:outlineLvl w:val="1"/>
        <w:rPr>
          <w:rFonts w:hint="eastAsia" w:ascii="仿宋_GB2312" w:hAnsi="宋体" w:eastAsia="仿宋_GB2312"/>
          <w:b/>
          <w:kern w:val="0"/>
          <w:sz w:val="28"/>
          <w:szCs w:val="32"/>
        </w:rPr>
      </w:pPr>
    </w:p>
    <w:p>
      <w:pPr>
        <w:widowControl/>
        <w:jc w:val="left"/>
        <w:outlineLvl w:val="1"/>
        <w:rPr>
          <w:rFonts w:ascii="仿宋_GB2312" w:hAnsi="宋体" w:eastAsia="仿宋_GB2312"/>
          <w:b/>
          <w:kern w:val="0"/>
          <w:sz w:val="32"/>
          <w:szCs w:val="32"/>
        </w:rPr>
      </w:pPr>
      <w:r>
        <w:rPr>
          <w:rFonts w:hint="eastAsia" w:ascii="仿宋_GB2312" w:hAnsi="宋体" w:eastAsia="仿宋_GB2312"/>
          <w:b/>
          <w:kern w:val="0"/>
          <w:sz w:val="32"/>
          <w:szCs w:val="32"/>
        </w:rPr>
        <w:t>表八：</w:t>
      </w:r>
    </w:p>
    <w:p>
      <w:pPr>
        <w:widowControl/>
        <w:jc w:val="left"/>
        <w:outlineLvl w:val="1"/>
        <w:rPr>
          <w:rFonts w:ascii="仿宋_GB2312" w:hAnsi="宋体" w:eastAsia="仿宋_GB2312"/>
          <w:b/>
          <w:kern w:val="0"/>
          <w:sz w:val="32"/>
          <w:szCs w:val="32"/>
        </w:rPr>
      </w:pPr>
    </w:p>
    <w:p>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一般公共预算“三公”经费支出情况表</w:t>
      </w:r>
    </w:p>
    <w:p>
      <w:pPr>
        <w:widowControl/>
        <w:jc w:val="left"/>
        <w:outlineLvl w:val="1"/>
        <w:rPr>
          <w:rFonts w:ascii="仿宋_GB2312" w:hAnsi="宋体" w:eastAsia="仿宋_GB2312"/>
          <w:kern w:val="0"/>
          <w:sz w:val="24"/>
        </w:rPr>
      </w:pPr>
      <w:r>
        <w:rPr>
          <w:rFonts w:hint="eastAsia" w:ascii="仿宋_GB2312" w:hAnsi="宋体" w:eastAsia="仿宋_GB2312"/>
          <w:kern w:val="0"/>
          <w:sz w:val="24"/>
        </w:rPr>
        <w:t>编制单位： 阜康市</w:t>
      </w:r>
      <w:r>
        <w:rPr>
          <w:rFonts w:hint="eastAsia" w:ascii="仿宋_GB2312" w:hAnsi="宋体" w:eastAsia="仿宋_GB2312"/>
          <w:kern w:val="0"/>
          <w:sz w:val="24"/>
          <w:lang w:eastAsia="zh-CN"/>
        </w:rPr>
        <w:t>自然资源</w:t>
      </w:r>
      <w:r>
        <w:rPr>
          <w:rFonts w:hint="eastAsia" w:ascii="仿宋_GB2312" w:hAnsi="宋体" w:eastAsia="仿宋_GB2312"/>
          <w:kern w:val="0"/>
          <w:sz w:val="24"/>
        </w:rPr>
        <w:t>局                                                      单位：万元</w:t>
      </w:r>
    </w:p>
    <w:tbl>
      <w:tblPr>
        <w:tblW w:w="9087"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575"/>
        <w:gridCol w:w="1417"/>
        <w:gridCol w:w="1559"/>
        <w:gridCol w:w="1418"/>
        <w:gridCol w:w="1559"/>
        <w:gridCol w:w="1559"/>
      </w:tblGrid>
      <w:tr>
        <w:trPr>
          <w:trHeight w:val="546" w:hRule="atLeast"/>
        </w:trPr>
        <w:tc>
          <w:tcPr>
            <w:tcW w:w="1575"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2"/>
                <w:szCs w:val="22"/>
              </w:rPr>
            </w:pPr>
            <w:r>
              <w:rPr>
                <w:rFonts w:hint="eastAsia" w:ascii="仿宋_GB2312" w:hAnsi="宋体" w:eastAsia="仿宋_GB2312" w:cs="宋体"/>
                <w:b/>
                <w:bCs/>
                <w:color w:val="000000"/>
                <w:kern w:val="0"/>
                <w:sz w:val="22"/>
                <w:szCs w:val="22"/>
              </w:rPr>
              <w:t>合计</w:t>
            </w:r>
          </w:p>
        </w:tc>
        <w:tc>
          <w:tcPr>
            <w:tcW w:w="1417"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2"/>
                <w:szCs w:val="22"/>
              </w:rPr>
            </w:pPr>
            <w:r>
              <w:rPr>
                <w:rFonts w:hint="eastAsia" w:ascii="仿宋_GB2312" w:hAnsi="宋体" w:eastAsia="仿宋_GB2312" w:cs="宋体"/>
                <w:b/>
                <w:bCs/>
                <w:color w:val="000000"/>
                <w:kern w:val="0"/>
                <w:sz w:val="22"/>
                <w:szCs w:val="22"/>
              </w:rPr>
              <w:t>因公出国（境）费</w:t>
            </w:r>
          </w:p>
        </w:tc>
        <w:tc>
          <w:tcPr>
            <w:tcW w:w="4536" w:type="dxa"/>
            <w:gridSpan w:val="3"/>
            <w:tcBorders>
              <w:top w:val="single" w:color="auto" w:sz="4" w:space="0"/>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2"/>
                <w:szCs w:val="22"/>
              </w:rPr>
            </w:pPr>
            <w:r>
              <w:rPr>
                <w:rFonts w:hint="eastAsia" w:ascii="仿宋_GB2312" w:hAnsi="宋体" w:eastAsia="仿宋_GB2312" w:cs="宋体"/>
                <w:b/>
                <w:bCs/>
                <w:color w:val="000000"/>
                <w:kern w:val="0"/>
                <w:sz w:val="22"/>
                <w:szCs w:val="22"/>
              </w:rPr>
              <w:t>公务用车购置及运行费</w:t>
            </w:r>
          </w:p>
        </w:tc>
        <w:tc>
          <w:tcPr>
            <w:tcW w:w="1559"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公务接待费</w:t>
            </w:r>
          </w:p>
        </w:tc>
      </w:tr>
      <w:tr>
        <w:trPr>
          <w:trHeight w:val="810" w:hRule="atLeast"/>
        </w:trPr>
        <w:tc>
          <w:tcPr>
            <w:tcW w:w="15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color w:val="000000"/>
                <w:kern w:val="0"/>
                <w:sz w:val="22"/>
                <w:szCs w:val="22"/>
              </w:rPr>
            </w:pPr>
          </w:p>
        </w:tc>
        <w:tc>
          <w:tcPr>
            <w:tcW w:w="141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color w:val="000000"/>
                <w:kern w:val="0"/>
                <w:sz w:val="22"/>
                <w:szCs w:val="22"/>
              </w:rPr>
            </w:pPr>
          </w:p>
        </w:tc>
        <w:tc>
          <w:tcPr>
            <w:tcW w:w="1559"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2"/>
                <w:szCs w:val="22"/>
              </w:rPr>
            </w:pPr>
            <w:r>
              <w:rPr>
                <w:rFonts w:hint="eastAsia" w:ascii="仿宋_GB2312" w:hAnsi="宋体" w:eastAsia="仿宋_GB2312" w:cs="宋体"/>
                <w:b/>
                <w:bCs/>
                <w:color w:val="000000"/>
                <w:kern w:val="0"/>
                <w:sz w:val="22"/>
                <w:szCs w:val="22"/>
              </w:rPr>
              <w:t>小计</w:t>
            </w:r>
          </w:p>
        </w:tc>
        <w:tc>
          <w:tcPr>
            <w:tcW w:w="1418"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2"/>
                <w:szCs w:val="22"/>
              </w:rPr>
            </w:pPr>
            <w:r>
              <w:rPr>
                <w:rFonts w:hint="eastAsia" w:ascii="仿宋_GB2312" w:hAnsi="宋体" w:eastAsia="仿宋_GB2312" w:cs="宋体"/>
                <w:b/>
                <w:bCs/>
                <w:color w:val="000000"/>
                <w:kern w:val="0"/>
                <w:sz w:val="22"/>
                <w:szCs w:val="22"/>
              </w:rPr>
              <w:t>公务用车购置费</w:t>
            </w:r>
          </w:p>
        </w:tc>
        <w:tc>
          <w:tcPr>
            <w:tcW w:w="1559"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2"/>
                <w:szCs w:val="22"/>
              </w:rPr>
            </w:pPr>
            <w:r>
              <w:rPr>
                <w:rFonts w:hint="eastAsia" w:ascii="仿宋_GB2312" w:hAnsi="宋体" w:eastAsia="仿宋_GB2312" w:cs="宋体"/>
                <w:b/>
                <w:bCs/>
                <w:color w:val="000000"/>
                <w:kern w:val="0"/>
                <w:sz w:val="22"/>
                <w:szCs w:val="22"/>
              </w:rPr>
              <w:t>公务用车运行费</w:t>
            </w: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r>
      <w:tr>
        <w:trPr>
          <w:trHeight w:val="592" w:hRule="atLeast"/>
        </w:trPr>
        <w:tc>
          <w:tcPr>
            <w:tcW w:w="1575" w:type="dxa"/>
            <w:tcBorders>
              <w:top w:val="nil"/>
              <w:left w:val="single" w:color="auto" w:sz="4" w:space="0"/>
              <w:bottom w:val="single" w:color="auto" w:sz="4" w:space="0"/>
              <w:right w:val="single" w:color="auto" w:sz="4" w:space="0"/>
            </w:tcBorders>
            <w:vAlign w:val="center"/>
          </w:tcPr>
          <w:p>
            <w:pPr>
              <w:widowControl/>
              <w:jc w:val="left"/>
              <w:rPr>
                <w:rFonts w:hint="default" w:ascii="宋体" w:hAnsi="宋体" w:eastAsia="宋体" w:cs="宋体"/>
                <w:color w:val="000000"/>
                <w:kern w:val="0"/>
                <w:sz w:val="24"/>
                <w:lang w:val="en-US" w:eastAsia="zh-CN"/>
              </w:rPr>
            </w:pPr>
            <w:r>
              <w:rPr>
                <w:rFonts w:hint="eastAsia" w:ascii="宋体" w:hAnsi="宋体" w:cs="宋体"/>
                <w:color w:val="000000"/>
                <w:kern w:val="0"/>
                <w:sz w:val="24"/>
                <w:lang w:val="en-US" w:eastAsia="zh-CN"/>
              </w:rPr>
              <w:t>38.99</w:t>
            </w:r>
          </w:p>
        </w:tc>
        <w:tc>
          <w:tcPr>
            <w:tcW w:w="1417"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155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r>
              <w:rPr>
                <w:rFonts w:hint="eastAsia" w:ascii="宋体" w:hAnsi="宋体" w:cs="宋体"/>
                <w:color w:val="000000"/>
                <w:kern w:val="0"/>
                <w:sz w:val="24"/>
                <w:lang w:val="en-US" w:eastAsia="zh-CN"/>
              </w:rPr>
              <w:t>29.86</w:t>
            </w:r>
          </w:p>
        </w:tc>
        <w:tc>
          <w:tcPr>
            <w:tcW w:w="1418"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1559" w:type="dxa"/>
            <w:tcBorders>
              <w:top w:val="nil"/>
              <w:left w:val="nil"/>
              <w:bottom w:val="single" w:color="auto" w:sz="4" w:space="0"/>
              <w:right w:val="single" w:color="auto" w:sz="4" w:space="0"/>
            </w:tcBorders>
            <w:vAlign w:val="center"/>
          </w:tcPr>
          <w:p>
            <w:pPr>
              <w:widowControl/>
              <w:jc w:val="left"/>
              <w:rPr>
                <w:rFonts w:hint="default" w:ascii="宋体" w:hAnsi="宋体" w:eastAsia="宋体" w:cs="宋体"/>
                <w:color w:val="000000"/>
                <w:kern w:val="0"/>
                <w:sz w:val="24"/>
                <w:lang w:val="en-US" w:eastAsia="zh-CN"/>
              </w:rPr>
            </w:pPr>
            <w:r>
              <w:rPr>
                <w:rFonts w:hint="eastAsia" w:ascii="宋体" w:hAnsi="宋体" w:cs="宋体"/>
                <w:color w:val="000000"/>
                <w:kern w:val="0"/>
                <w:sz w:val="24"/>
              </w:rPr>
              <w:t>　</w:t>
            </w:r>
            <w:r>
              <w:rPr>
                <w:rFonts w:hint="eastAsia" w:ascii="宋体" w:hAnsi="宋体" w:cs="宋体"/>
                <w:color w:val="000000"/>
                <w:kern w:val="0"/>
                <w:sz w:val="24"/>
                <w:lang w:val="en-US" w:eastAsia="zh-CN"/>
              </w:rPr>
              <w:t>29.86</w:t>
            </w:r>
          </w:p>
        </w:tc>
        <w:tc>
          <w:tcPr>
            <w:tcW w:w="1559" w:type="dxa"/>
            <w:tcBorders>
              <w:top w:val="nil"/>
              <w:left w:val="nil"/>
              <w:bottom w:val="single" w:color="auto" w:sz="4" w:space="0"/>
              <w:right w:val="single" w:color="auto" w:sz="4" w:space="0"/>
            </w:tcBorders>
            <w:vAlign w:val="center"/>
          </w:tcPr>
          <w:p>
            <w:pPr>
              <w:widowControl/>
              <w:jc w:val="left"/>
              <w:rPr>
                <w:rFonts w:hint="default" w:ascii="宋体" w:hAnsi="宋体" w:eastAsia="宋体" w:cs="宋体"/>
                <w:color w:val="000000"/>
                <w:kern w:val="0"/>
                <w:sz w:val="24"/>
                <w:lang w:val="en-US" w:eastAsia="zh-CN"/>
              </w:rPr>
            </w:pPr>
            <w:r>
              <w:rPr>
                <w:rFonts w:hint="eastAsia" w:ascii="宋体" w:hAnsi="宋体" w:cs="宋体"/>
                <w:color w:val="000000"/>
                <w:kern w:val="0"/>
                <w:sz w:val="24"/>
              </w:rPr>
              <w:t>　</w:t>
            </w:r>
            <w:r>
              <w:rPr>
                <w:rFonts w:hint="eastAsia" w:ascii="宋体" w:hAnsi="宋体" w:cs="宋体"/>
                <w:color w:val="000000"/>
                <w:kern w:val="0"/>
                <w:sz w:val="24"/>
                <w:lang w:val="en-US" w:eastAsia="zh-CN"/>
              </w:rPr>
              <w:t>9.13</w:t>
            </w:r>
          </w:p>
        </w:tc>
      </w:tr>
      <w:tr>
        <w:trPr>
          <w:trHeight w:val="558" w:hRule="atLeast"/>
        </w:trPr>
        <w:tc>
          <w:tcPr>
            <w:tcW w:w="1575"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1417"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155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1418"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155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155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r>
      <w:tr>
        <w:trPr>
          <w:trHeight w:val="555" w:hRule="atLeast"/>
        </w:trPr>
        <w:tc>
          <w:tcPr>
            <w:tcW w:w="1575"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1417"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155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1418"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155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155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r>
      <w:tr>
        <w:trPr>
          <w:trHeight w:val="563" w:hRule="atLeast"/>
        </w:trPr>
        <w:tc>
          <w:tcPr>
            <w:tcW w:w="1575"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1417"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155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1418"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155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155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r>
      <w:tr>
        <w:trPr>
          <w:trHeight w:val="583" w:hRule="atLeast"/>
        </w:trPr>
        <w:tc>
          <w:tcPr>
            <w:tcW w:w="1575"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1417"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155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1418"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155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155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r>
    </w:tbl>
    <w:p>
      <w:pPr>
        <w:widowControl/>
        <w:outlineLvl w:val="1"/>
        <w:rPr>
          <w:rFonts w:hint="eastAsia" w:ascii="仿宋_GB2312" w:hAnsi="宋体" w:eastAsia="仿宋_GB2312"/>
          <w:b/>
          <w:kern w:val="0"/>
          <w:sz w:val="32"/>
          <w:szCs w:val="32"/>
        </w:rPr>
      </w:pPr>
      <w:r>
        <w:rPr>
          <w:rFonts w:hint="eastAsia" w:ascii="仿宋_GB2312" w:hAnsi="宋体" w:eastAsia="仿宋_GB2312"/>
          <w:b/>
          <w:kern w:val="0"/>
          <w:sz w:val="28"/>
          <w:szCs w:val="32"/>
        </w:rPr>
        <w:t>备注：无内容应公开空表并说明情况。</w:t>
      </w:r>
    </w:p>
    <w:p>
      <w:pPr>
        <w:widowControl/>
        <w:jc w:val="left"/>
        <w:outlineLvl w:val="1"/>
        <w:rPr>
          <w:rFonts w:ascii="仿宋_GB2312" w:hAnsi="宋体" w:eastAsia="仿宋_GB2312"/>
          <w:b/>
          <w:kern w:val="0"/>
          <w:sz w:val="32"/>
          <w:szCs w:val="32"/>
        </w:rPr>
      </w:pPr>
      <w:r>
        <w:rPr>
          <w:rFonts w:hint="eastAsia" w:ascii="仿宋_GB2312" w:hAnsi="宋体" w:eastAsia="仿宋_GB2312"/>
          <w:b/>
          <w:kern w:val="0"/>
          <w:sz w:val="32"/>
          <w:szCs w:val="32"/>
        </w:rPr>
        <w:t>表九：</w:t>
      </w:r>
    </w:p>
    <w:p>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p>
      <w:pPr>
        <w:widowControl/>
        <w:jc w:val="left"/>
        <w:outlineLvl w:val="1"/>
        <w:rPr>
          <w:rFonts w:ascii="仿宋_GB2312" w:hAnsi="宋体" w:eastAsia="仿宋_GB2312"/>
          <w:kern w:val="0"/>
          <w:sz w:val="24"/>
        </w:rPr>
      </w:pPr>
      <w:r>
        <w:rPr>
          <w:rFonts w:hint="eastAsia" w:ascii="仿宋_GB2312" w:hAnsi="宋体" w:eastAsia="仿宋_GB2312"/>
          <w:kern w:val="0"/>
          <w:sz w:val="24"/>
        </w:rPr>
        <w:t>编制单位： 阜康市</w:t>
      </w:r>
      <w:r>
        <w:rPr>
          <w:rFonts w:hint="eastAsia" w:ascii="仿宋_GB2312" w:hAnsi="宋体" w:eastAsia="仿宋_GB2312"/>
          <w:kern w:val="0"/>
          <w:sz w:val="24"/>
          <w:lang w:eastAsia="zh-CN"/>
        </w:rPr>
        <w:t>自然资源</w:t>
      </w:r>
      <w:r>
        <w:rPr>
          <w:rFonts w:hint="eastAsia" w:ascii="仿宋_GB2312" w:hAnsi="宋体" w:eastAsia="仿宋_GB2312"/>
          <w:kern w:val="0"/>
          <w:sz w:val="24"/>
        </w:rPr>
        <w:t>局                                                       单位：万元</w:t>
      </w:r>
    </w:p>
    <w:tbl>
      <w:tblPr>
        <w:tblW w:w="9087"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58"/>
        <w:gridCol w:w="457"/>
        <w:gridCol w:w="457"/>
        <w:gridCol w:w="2896"/>
        <w:gridCol w:w="1559"/>
        <w:gridCol w:w="1701"/>
        <w:gridCol w:w="1559"/>
      </w:tblGrid>
      <w:tr>
        <w:trPr>
          <w:trHeight w:val="465" w:hRule="atLeast"/>
        </w:trPr>
        <w:tc>
          <w:tcPr>
            <w:tcW w:w="4268" w:type="dxa"/>
            <w:gridSpan w:val="4"/>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项  目</w:t>
            </w:r>
          </w:p>
        </w:tc>
        <w:tc>
          <w:tcPr>
            <w:tcW w:w="4819" w:type="dxa"/>
            <w:gridSpan w:val="3"/>
            <w:tcBorders>
              <w:top w:val="single" w:color="auto" w:sz="4" w:space="0"/>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政府性基金预算支出</w:t>
            </w:r>
          </w:p>
        </w:tc>
      </w:tr>
      <w:tr>
        <w:trPr>
          <w:trHeight w:val="360" w:hRule="atLeast"/>
        </w:trPr>
        <w:tc>
          <w:tcPr>
            <w:tcW w:w="1372"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18"/>
                <w:szCs w:val="18"/>
              </w:rPr>
            </w:pPr>
            <w:r>
              <w:rPr>
                <w:rFonts w:hint="eastAsia" w:ascii="仿宋_GB2312" w:hAnsi="宋体" w:eastAsia="仿宋_GB2312" w:cs="宋体"/>
                <w:b/>
                <w:bCs/>
                <w:color w:val="000000"/>
                <w:kern w:val="0"/>
                <w:sz w:val="18"/>
                <w:szCs w:val="18"/>
              </w:rPr>
              <w:t>功能分类科目编码</w:t>
            </w:r>
          </w:p>
        </w:tc>
        <w:tc>
          <w:tcPr>
            <w:tcW w:w="2896"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功能分类科目名称</w:t>
            </w:r>
          </w:p>
        </w:tc>
        <w:tc>
          <w:tcPr>
            <w:tcW w:w="1559"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小计</w:t>
            </w:r>
          </w:p>
        </w:tc>
        <w:tc>
          <w:tcPr>
            <w:tcW w:w="170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基本支出</w:t>
            </w:r>
          </w:p>
        </w:tc>
        <w:tc>
          <w:tcPr>
            <w:tcW w:w="1559"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项目支出</w:t>
            </w:r>
          </w:p>
        </w:tc>
      </w:tr>
      <w:tr>
        <w:trPr>
          <w:trHeight w:val="315" w:hRule="atLeast"/>
        </w:trPr>
        <w:tc>
          <w:tcPr>
            <w:tcW w:w="458"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类</w:t>
            </w:r>
          </w:p>
        </w:tc>
        <w:tc>
          <w:tcPr>
            <w:tcW w:w="45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款</w:t>
            </w:r>
          </w:p>
        </w:tc>
        <w:tc>
          <w:tcPr>
            <w:tcW w:w="45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项</w:t>
            </w:r>
          </w:p>
        </w:tc>
        <w:tc>
          <w:tcPr>
            <w:tcW w:w="2896"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000000"/>
                <w:kern w:val="0"/>
                <w:sz w:val="24"/>
              </w:rPr>
            </w:pPr>
          </w:p>
        </w:tc>
        <w:tc>
          <w:tcPr>
            <w:tcW w:w="1559"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000000"/>
                <w:kern w:val="0"/>
                <w:sz w:val="24"/>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000000"/>
                <w:kern w:val="0"/>
                <w:sz w:val="24"/>
              </w:rPr>
            </w:pPr>
          </w:p>
        </w:tc>
        <w:tc>
          <w:tcPr>
            <w:tcW w:w="1559"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000000"/>
                <w:kern w:val="0"/>
                <w:sz w:val="24"/>
              </w:rPr>
            </w:pPr>
          </w:p>
        </w:tc>
      </w:tr>
      <w:tr>
        <w:trPr>
          <w:trHeight w:val="510" w:hRule="atLeast"/>
        </w:trPr>
        <w:tc>
          <w:tcPr>
            <w:tcW w:w="458"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lang w:val="en-US" w:eastAsia="zh-CN"/>
              </w:rPr>
              <w:t>212</w:t>
            </w:r>
            <w:r>
              <w:rPr>
                <w:rFonts w:hint="eastAsia" w:ascii="仿宋_GB2312" w:hAnsi="宋体" w:eastAsia="仿宋_GB2312" w:cs="宋体"/>
                <w:b/>
                <w:bCs/>
                <w:color w:val="000000"/>
                <w:kern w:val="0"/>
                <w:sz w:val="20"/>
                <w:szCs w:val="20"/>
              </w:rPr>
              <w:t>　</w:t>
            </w:r>
          </w:p>
        </w:tc>
        <w:tc>
          <w:tcPr>
            <w:tcW w:w="457" w:type="dxa"/>
            <w:tcBorders>
              <w:top w:val="nil"/>
              <w:left w:val="nil"/>
              <w:bottom w:val="single" w:color="auto" w:sz="4" w:space="0"/>
              <w:right w:val="single" w:color="auto" w:sz="4" w:space="0"/>
            </w:tcBorders>
            <w:vAlign w:val="center"/>
          </w:tcPr>
          <w:p>
            <w:pPr>
              <w:widowControl/>
              <w:jc w:val="both"/>
              <w:rPr>
                <w:rFonts w:hint="default" w:ascii="仿宋_GB2312" w:hAnsi="宋体" w:eastAsia="仿宋_GB2312" w:cs="宋体"/>
                <w:b/>
                <w:bCs/>
                <w:color w:val="000000"/>
                <w:kern w:val="0"/>
                <w:sz w:val="20"/>
                <w:szCs w:val="20"/>
                <w:lang w:val="en-US" w:eastAsia="zh-CN"/>
              </w:rPr>
            </w:pPr>
            <w:r>
              <w:rPr>
                <w:rFonts w:hint="eastAsia" w:ascii="仿宋_GB2312" w:hAnsi="宋体" w:eastAsia="仿宋_GB2312" w:cs="宋体"/>
                <w:b/>
                <w:bCs/>
                <w:color w:val="000000"/>
                <w:kern w:val="0"/>
                <w:sz w:val="20"/>
                <w:szCs w:val="20"/>
              </w:rPr>
              <w:t>　</w:t>
            </w:r>
            <w:r>
              <w:rPr>
                <w:rFonts w:hint="eastAsia" w:ascii="仿宋_GB2312" w:hAnsi="宋体" w:eastAsia="仿宋_GB2312" w:cs="宋体"/>
                <w:b/>
                <w:bCs/>
                <w:color w:val="000000"/>
                <w:kern w:val="0"/>
                <w:sz w:val="20"/>
                <w:szCs w:val="20"/>
                <w:lang w:val="en-US" w:eastAsia="zh-CN"/>
              </w:rPr>
              <w:t>08</w:t>
            </w:r>
          </w:p>
        </w:tc>
        <w:tc>
          <w:tcPr>
            <w:tcW w:w="45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lang w:val="en-US" w:eastAsia="zh-CN"/>
              </w:rPr>
              <w:t>01</w:t>
            </w:r>
            <w:r>
              <w:rPr>
                <w:rFonts w:hint="eastAsia" w:ascii="仿宋_GB2312" w:hAnsi="宋体" w:eastAsia="仿宋_GB2312" w:cs="宋体"/>
                <w:b/>
                <w:bCs/>
                <w:color w:val="000000"/>
                <w:kern w:val="0"/>
                <w:sz w:val="20"/>
                <w:szCs w:val="20"/>
              </w:rPr>
              <w:t>　</w:t>
            </w:r>
          </w:p>
        </w:tc>
        <w:tc>
          <w:tcPr>
            <w:tcW w:w="2896"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eastAsia="仿宋_GB2312"/>
                <w:color w:val="000000"/>
                <w:sz w:val="20"/>
                <w:szCs w:val="20"/>
              </w:rPr>
              <w:t>征地和拆迁补偿支出</w:t>
            </w:r>
            <w:r>
              <w:rPr>
                <w:rFonts w:hint="eastAsia" w:ascii="仿宋_GB2312" w:hAnsi="宋体" w:eastAsia="仿宋_GB2312" w:cs="宋体"/>
                <w:b/>
                <w:bCs/>
                <w:color w:val="000000"/>
                <w:kern w:val="0"/>
                <w:sz w:val="32"/>
                <w:szCs w:val="32"/>
              </w:rPr>
              <w:t>　</w:t>
            </w:r>
          </w:p>
        </w:tc>
        <w:tc>
          <w:tcPr>
            <w:tcW w:w="1559"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lang w:val="en-US" w:eastAsia="zh-CN"/>
              </w:rPr>
              <w:t>800</w:t>
            </w:r>
            <w:r>
              <w:rPr>
                <w:rFonts w:hint="eastAsia" w:ascii="仿宋_GB2312" w:hAnsi="宋体" w:eastAsia="仿宋_GB2312" w:cs="宋体"/>
                <w:b/>
                <w:bCs/>
                <w:color w:val="000000"/>
                <w:kern w:val="0"/>
                <w:sz w:val="20"/>
                <w:szCs w:val="20"/>
              </w:rPr>
              <w:t>　</w:t>
            </w:r>
          </w:p>
        </w:tc>
        <w:tc>
          <w:tcPr>
            <w:tcW w:w="1701"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　</w:t>
            </w:r>
          </w:p>
        </w:tc>
        <w:tc>
          <w:tcPr>
            <w:tcW w:w="1559"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lang w:val="en-US" w:eastAsia="zh-CN"/>
              </w:rPr>
              <w:t>800</w:t>
            </w:r>
            <w:r>
              <w:rPr>
                <w:rFonts w:hint="eastAsia" w:ascii="仿宋_GB2312" w:hAnsi="宋体" w:eastAsia="仿宋_GB2312" w:cs="宋体"/>
                <w:b/>
                <w:bCs/>
                <w:color w:val="000000"/>
                <w:kern w:val="0"/>
                <w:sz w:val="20"/>
                <w:szCs w:val="20"/>
              </w:rPr>
              <w:t>　</w:t>
            </w:r>
          </w:p>
        </w:tc>
      </w:tr>
      <w:tr>
        <w:trPr>
          <w:trHeight w:val="510" w:hRule="atLeast"/>
        </w:trPr>
        <w:tc>
          <w:tcPr>
            <w:tcW w:w="458"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45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45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2896"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559"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701"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559"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r>
      <w:tr>
        <w:trPr>
          <w:trHeight w:val="510" w:hRule="atLeast"/>
        </w:trPr>
        <w:tc>
          <w:tcPr>
            <w:tcW w:w="458"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45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45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2896"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559"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701"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559"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r>
      <w:tr>
        <w:trPr>
          <w:trHeight w:val="510" w:hRule="atLeast"/>
        </w:trPr>
        <w:tc>
          <w:tcPr>
            <w:tcW w:w="458"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45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45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2896"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559"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701"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559"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r>
      <w:tr>
        <w:trPr>
          <w:trHeight w:val="510" w:hRule="atLeast"/>
        </w:trPr>
        <w:tc>
          <w:tcPr>
            <w:tcW w:w="458"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457"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457"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2896"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1559" w:type="dxa"/>
            <w:tcBorders>
              <w:top w:val="nil"/>
              <w:left w:val="nil"/>
              <w:bottom w:val="single" w:color="auto" w:sz="4" w:space="0"/>
              <w:right w:val="single" w:color="auto" w:sz="4" w:space="0"/>
            </w:tcBorders>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1701" w:type="dxa"/>
            <w:tcBorders>
              <w:top w:val="nil"/>
              <w:left w:val="nil"/>
              <w:bottom w:val="single" w:color="auto" w:sz="4" w:space="0"/>
              <w:right w:val="single" w:color="auto" w:sz="4" w:space="0"/>
            </w:tcBorders>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1559" w:type="dxa"/>
            <w:tcBorders>
              <w:top w:val="nil"/>
              <w:left w:val="nil"/>
              <w:bottom w:val="single" w:color="auto" w:sz="4" w:space="0"/>
              <w:right w:val="single" w:color="auto" w:sz="4" w:space="0"/>
            </w:tcBorders>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r>
      <w:tr>
        <w:trPr>
          <w:trHeight w:val="510" w:hRule="atLeast"/>
        </w:trPr>
        <w:tc>
          <w:tcPr>
            <w:tcW w:w="458"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457"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457"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2896"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1559" w:type="dxa"/>
            <w:tcBorders>
              <w:top w:val="nil"/>
              <w:left w:val="nil"/>
              <w:bottom w:val="single" w:color="auto" w:sz="4" w:space="0"/>
              <w:right w:val="single" w:color="auto" w:sz="4" w:space="0"/>
            </w:tcBorders>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1701" w:type="dxa"/>
            <w:tcBorders>
              <w:top w:val="nil"/>
              <w:left w:val="nil"/>
              <w:bottom w:val="single" w:color="auto" w:sz="4" w:space="0"/>
              <w:right w:val="single" w:color="auto" w:sz="4" w:space="0"/>
            </w:tcBorders>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1559" w:type="dxa"/>
            <w:tcBorders>
              <w:top w:val="nil"/>
              <w:left w:val="nil"/>
              <w:bottom w:val="single" w:color="auto" w:sz="4" w:space="0"/>
              <w:right w:val="single" w:color="auto" w:sz="4" w:space="0"/>
            </w:tcBorders>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r>
      <w:tr>
        <w:trPr>
          <w:trHeight w:val="510" w:hRule="atLeast"/>
        </w:trPr>
        <w:tc>
          <w:tcPr>
            <w:tcW w:w="458"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457"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457"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2896"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1559" w:type="dxa"/>
            <w:tcBorders>
              <w:top w:val="nil"/>
              <w:left w:val="nil"/>
              <w:bottom w:val="single" w:color="auto" w:sz="4" w:space="0"/>
              <w:right w:val="single" w:color="auto" w:sz="4" w:space="0"/>
            </w:tcBorders>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1701" w:type="dxa"/>
            <w:tcBorders>
              <w:top w:val="nil"/>
              <w:left w:val="nil"/>
              <w:bottom w:val="single" w:color="auto" w:sz="4" w:space="0"/>
              <w:right w:val="single" w:color="auto" w:sz="4" w:space="0"/>
            </w:tcBorders>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1559" w:type="dxa"/>
            <w:tcBorders>
              <w:top w:val="nil"/>
              <w:left w:val="nil"/>
              <w:bottom w:val="single" w:color="auto" w:sz="4" w:space="0"/>
              <w:right w:val="single" w:color="auto" w:sz="4" w:space="0"/>
            </w:tcBorders>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r>
      <w:tr>
        <w:trPr>
          <w:trHeight w:val="510" w:hRule="atLeast"/>
        </w:trPr>
        <w:tc>
          <w:tcPr>
            <w:tcW w:w="458"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457"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457"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2896"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合计</w:t>
            </w:r>
          </w:p>
        </w:tc>
        <w:tc>
          <w:tcPr>
            <w:tcW w:w="1559" w:type="dxa"/>
            <w:tcBorders>
              <w:top w:val="nil"/>
              <w:left w:val="nil"/>
              <w:bottom w:val="single" w:color="auto" w:sz="4" w:space="0"/>
              <w:right w:val="single" w:color="auto" w:sz="4" w:space="0"/>
            </w:tcBorders>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lang w:val="en-US" w:eastAsia="zh-CN"/>
              </w:rPr>
              <w:t>800</w:t>
            </w:r>
            <w:r>
              <w:rPr>
                <w:rFonts w:hint="eastAsia" w:ascii="仿宋_GB2312" w:hAnsi="宋体" w:eastAsia="仿宋_GB2312" w:cs="宋体"/>
                <w:color w:val="000000"/>
                <w:kern w:val="0"/>
                <w:sz w:val="24"/>
              </w:rPr>
              <w:t>　</w:t>
            </w:r>
          </w:p>
        </w:tc>
        <w:tc>
          <w:tcPr>
            <w:tcW w:w="1701" w:type="dxa"/>
            <w:tcBorders>
              <w:top w:val="nil"/>
              <w:left w:val="nil"/>
              <w:bottom w:val="single" w:color="auto" w:sz="4" w:space="0"/>
              <w:right w:val="single" w:color="auto" w:sz="4" w:space="0"/>
            </w:tcBorders>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1559" w:type="dxa"/>
            <w:tcBorders>
              <w:top w:val="nil"/>
              <w:left w:val="nil"/>
              <w:bottom w:val="single" w:color="auto" w:sz="4" w:space="0"/>
              <w:right w:val="single" w:color="auto" w:sz="4" w:space="0"/>
            </w:tcBorders>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lang w:val="en-US" w:eastAsia="zh-CN"/>
              </w:rPr>
              <w:t>800</w:t>
            </w:r>
            <w:r>
              <w:rPr>
                <w:rFonts w:hint="eastAsia" w:ascii="仿宋_GB2312" w:hAnsi="宋体" w:eastAsia="仿宋_GB2312" w:cs="宋体"/>
                <w:color w:val="000000"/>
                <w:kern w:val="0"/>
                <w:sz w:val="24"/>
              </w:rPr>
              <w:t>　</w:t>
            </w:r>
          </w:p>
        </w:tc>
      </w:tr>
    </w:tbl>
    <w:p>
      <w:pPr>
        <w:widowControl/>
        <w:spacing w:beforeLines="50"/>
        <w:jc w:val="both"/>
        <w:outlineLvl w:val="1"/>
        <w:rPr>
          <w:rFonts w:hint="eastAsia" w:ascii="黑体" w:hAnsi="黑体" w:eastAsia="黑体"/>
          <w:kern w:val="0"/>
          <w:sz w:val="32"/>
          <w:szCs w:val="32"/>
        </w:rPr>
      </w:pPr>
    </w:p>
    <w:p>
      <w:pPr>
        <w:widowControl/>
        <w:spacing w:beforeLines="50"/>
        <w:jc w:val="center"/>
        <w:outlineLvl w:val="1"/>
        <w:rPr>
          <w:rFonts w:hint="eastAsia" w:ascii="黑体" w:hAnsi="黑体" w:eastAsia="黑体"/>
          <w:kern w:val="0"/>
          <w:sz w:val="32"/>
          <w:szCs w:val="32"/>
        </w:rPr>
      </w:pPr>
    </w:p>
    <w:p>
      <w:pPr>
        <w:widowControl/>
        <w:spacing w:beforeLines="50"/>
        <w:jc w:val="center"/>
        <w:outlineLvl w:val="1"/>
        <w:rPr>
          <w:rFonts w:hint="eastAsia" w:ascii="黑体" w:hAnsi="黑体" w:eastAsia="黑体"/>
          <w:kern w:val="0"/>
          <w:sz w:val="32"/>
          <w:szCs w:val="32"/>
        </w:rPr>
      </w:pPr>
    </w:p>
    <w:p>
      <w:pPr>
        <w:widowControl/>
        <w:spacing w:beforeLines="50"/>
        <w:jc w:val="center"/>
        <w:outlineLvl w:val="1"/>
        <w:rPr>
          <w:rFonts w:ascii="黑体" w:hAnsi="黑体" w:eastAsia="黑体"/>
          <w:kern w:val="0"/>
          <w:sz w:val="32"/>
          <w:szCs w:val="32"/>
        </w:rPr>
      </w:pPr>
      <w:r>
        <w:rPr>
          <w:rFonts w:hint="eastAsia" w:ascii="黑体" w:hAnsi="黑体" w:eastAsia="黑体"/>
          <w:kern w:val="0"/>
          <w:sz w:val="32"/>
          <w:szCs w:val="32"/>
        </w:rPr>
        <w:t xml:space="preserve">第三部分  </w:t>
      </w:r>
      <w:r>
        <w:rPr>
          <w:rFonts w:hint="eastAsia" w:ascii="黑体" w:hAnsi="黑体" w:eastAsia="黑体"/>
          <w:kern w:val="0"/>
          <w:sz w:val="32"/>
          <w:szCs w:val="32"/>
          <w:lang w:val="en-US" w:eastAsia="zh-CN"/>
        </w:rPr>
        <w:t>2019</w:t>
      </w:r>
      <w:r>
        <w:rPr>
          <w:rFonts w:hint="eastAsia" w:ascii="黑体" w:hAnsi="黑体" w:eastAsia="黑体"/>
          <w:kern w:val="0"/>
          <w:sz w:val="32"/>
          <w:szCs w:val="32"/>
        </w:rPr>
        <w:t>年部门预算情况说明</w:t>
      </w:r>
    </w:p>
    <w:p>
      <w:pPr>
        <w:widowControl/>
        <w:spacing w:line="580" w:lineRule="exact"/>
        <w:ind w:firstLine="640"/>
        <w:jc w:val="left"/>
        <w:rPr>
          <w:rFonts w:ascii="黑体" w:hAnsi="宋体" w:eastAsia="黑体" w:cs="宋体"/>
          <w:kern w:val="0"/>
          <w:sz w:val="32"/>
          <w:szCs w:val="32"/>
        </w:rPr>
      </w:pPr>
      <w:r>
        <w:rPr>
          <w:rFonts w:hint="eastAsia" w:ascii="黑体" w:hAnsi="黑体" w:eastAsia="黑体" w:cs="宋体"/>
          <w:bCs/>
          <w:kern w:val="0"/>
          <w:sz w:val="32"/>
          <w:szCs w:val="32"/>
        </w:rPr>
        <w:t>一、</w:t>
      </w:r>
      <w:r>
        <w:rPr>
          <w:rFonts w:hint="eastAsia" w:ascii="黑体" w:hAnsi="宋体" w:eastAsia="黑体" w:cs="宋体"/>
          <w:kern w:val="0"/>
          <w:sz w:val="32"/>
          <w:szCs w:val="32"/>
        </w:rPr>
        <w:t>关于</w:t>
      </w:r>
      <w:r>
        <w:rPr>
          <w:rFonts w:hint="eastAsia" w:ascii="黑体" w:hAnsi="宋体" w:eastAsia="黑体" w:cs="宋体"/>
          <w:kern w:val="0"/>
          <w:sz w:val="32"/>
          <w:szCs w:val="32"/>
          <w:lang w:eastAsia="zh-CN"/>
        </w:rPr>
        <w:t>阜康市自然资源局</w:t>
      </w:r>
      <w:r>
        <w:rPr>
          <w:rFonts w:hint="eastAsia" w:ascii="黑体" w:hAnsi="宋体" w:eastAsia="黑体" w:cs="宋体"/>
          <w:kern w:val="0"/>
          <w:sz w:val="32"/>
          <w:szCs w:val="32"/>
          <w:lang w:val="en-US" w:eastAsia="zh-CN"/>
        </w:rPr>
        <w:t>2019</w:t>
      </w:r>
      <w:r>
        <w:rPr>
          <w:rFonts w:hint="eastAsia" w:ascii="黑体" w:hAnsi="宋体" w:eastAsia="黑体" w:cs="宋体"/>
          <w:kern w:val="0"/>
          <w:sz w:val="32"/>
          <w:szCs w:val="32"/>
        </w:rPr>
        <w:t>年收支预算情况的总体说明</w:t>
      </w:r>
    </w:p>
    <w:p>
      <w:pPr>
        <w:widowControl/>
        <w:spacing w:line="58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w:t>
      </w:r>
      <w:r>
        <w:rPr>
          <w:rFonts w:hint="eastAsia" w:ascii="仿宋_GB2312" w:hAnsi="宋体" w:eastAsia="仿宋_GB2312" w:cs="宋体"/>
          <w:kern w:val="0"/>
          <w:sz w:val="32"/>
          <w:szCs w:val="32"/>
          <w:lang w:eastAsia="zh-CN"/>
        </w:rPr>
        <w:t>阜康市自然资源局</w:t>
      </w:r>
      <w:r>
        <w:rPr>
          <w:rFonts w:hint="eastAsia" w:ascii="仿宋_GB2312" w:hAnsi="宋体" w:eastAsia="仿宋_GB2312" w:cs="宋体"/>
          <w:kern w:val="0"/>
          <w:sz w:val="32"/>
          <w:szCs w:val="32"/>
          <w:lang w:val="en-US" w:eastAsia="zh-CN"/>
        </w:rPr>
        <w:t>2019</w:t>
      </w:r>
      <w:r>
        <w:rPr>
          <w:rFonts w:hint="eastAsia" w:ascii="仿宋_GB2312" w:hAnsi="宋体" w:eastAsia="仿宋_GB2312" w:cs="宋体"/>
          <w:kern w:val="0"/>
          <w:sz w:val="32"/>
          <w:szCs w:val="32"/>
        </w:rPr>
        <w:t xml:space="preserve">年所有收入和支出均纳入部门预算管理。收支总预算 </w:t>
      </w:r>
      <w:r>
        <w:rPr>
          <w:rFonts w:hint="eastAsia" w:ascii="仿宋_GB2312" w:hAnsi="宋体" w:eastAsia="仿宋_GB2312" w:cs="宋体"/>
          <w:kern w:val="0"/>
          <w:sz w:val="32"/>
          <w:szCs w:val="32"/>
          <w:lang w:val="en-US" w:eastAsia="zh-CN"/>
        </w:rPr>
        <w:t>2329.46</w:t>
      </w:r>
      <w:r>
        <w:rPr>
          <w:rFonts w:hint="eastAsia" w:ascii="仿宋_GB2312" w:hAnsi="宋体" w:eastAsia="仿宋_GB2312" w:cs="宋体"/>
          <w:kern w:val="0"/>
          <w:sz w:val="32"/>
          <w:szCs w:val="32"/>
        </w:rPr>
        <w:t xml:space="preserve">   万元。</w:t>
      </w:r>
    </w:p>
    <w:p>
      <w:pPr>
        <w:widowControl/>
        <w:spacing w:line="58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w:t>
      </w:r>
      <w:r>
        <w:rPr>
          <w:rFonts w:hint="eastAsia" w:ascii="仿宋_GB2312" w:hAnsi="宋体" w:eastAsia="仿宋_GB2312" w:cs="宋体"/>
          <w:kern w:val="0"/>
          <w:sz w:val="32"/>
          <w:szCs w:val="32"/>
          <w:lang w:val="en-US" w:eastAsia="zh-CN"/>
        </w:rPr>
        <w:t>1529.46万元,政府性基金预算800万元</w:t>
      </w:r>
      <w:r>
        <w:rPr>
          <w:rFonts w:hint="eastAsia" w:ascii="仿宋_GB2312" w:hAnsi="宋体" w:eastAsia="仿宋_GB2312" w:cs="宋体"/>
          <w:kern w:val="0"/>
          <w:sz w:val="32"/>
          <w:szCs w:val="32"/>
        </w:rPr>
        <w:t>。</w:t>
      </w:r>
    </w:p>
    <w:p>
      <w:pPr>
        <w:widowControl/>
        <w:spacing w:line="58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rPr>
        <w:t>支出预算包括：</w:t>
      </w:r>
      <w:r>
        <w:rPr>
          <w:rFonts w:hint="eastAsia" w:ascii="仿宋_GB2312" w:hAnsi="宋体" w:eastAsia="仿宋_GB2312" w:cs="宋体"/>
          <w:kern w:val="0"/>
          <w:sz w:val="32"/>
          <w:szCs w:val="32"/>
          <w:lang w:eastAsia="zh-CN"/>
        </w:rPr>
        <w:t>一般公共服务支出</w:t>
      </w:r>
      <w:r>
        <w:rPr>
          <w:rFonts w:hint="eastAsia" w:ascii="仿宋_GB2312" w:hAnsi="宋体" w:eastAsia="仿宋_GB2312" w:cs="宋体"/>
          <w:kern w:val="0"/>
          <w:sz w:val="32"/>
          <w:szCs w:val="32"/>
          <w:lang w:val="en-US" w:eastAsia="zh-CN"/>
        </w:rPr>
        <w:t>98.12万元</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社会保障和就业支出</w:t>
      </w:r>
      <w:r>
        <w:rPr>
          <w:rFonts w:hint="eastAsia" w:ascii="仿宋_GB2312" w:hAnsi="宋体" w:eastAsia="仿宋_GB2312" w:cs="宋体"/>
          <w:kern w:val="0"/>
          <w:sz w:val="32"/>
          <w:szCs w:val="32"/>
          <w:lang w:val="en-US" w:eastAsia="zh-CN"/>
        </w:rPr>
        <w:t>166.41万元</w:t>
      </w:r>
      <w:r>
        <w:rPr>
          <w:rFonts w:hint="eastAsia" w:ascii="仿宋_GB2312" w:hAnsi="宋体" w:eastAsia="仿宋_GB2312" w:cs="宋体"/>
          <w:kern w:val="0"/>
          <w:sz w:val="32"/>
          <w:szCs w:val="32"/>
        </w:rPr>
        <w:t>、医疗卫生与计划生育支出</w:t>
      </w:r>
      <w:r>
        <w:rPr>
          <w:rFonts w:hint="eastAsia" w:ascii="仿宋_GB2312" w:hAnsi="宋体" w:eastAsia="仿宋_GB2312" w:cs="宋体"/>
          <w:kern w:val="0"/>
          <w:sz w:val="32"/>
          <w:szCs w:val="32"/>
          <w:lang w:val="en-US" w:eastAsia="zh-CN"/>
        </w:rPr>
        <w:t>115.04万元</w:t>
      </w:r>
      <w:r>
        <w:rPr>
          <w:rFonts w:hint="eastAsia" w:ascii="仿宋_GB2312" w:hAnsi="宋体" w:eastAsia="仿宋_GB2312" w:cs="宋体"/>
          <w:kern w:val="0"/>
          <w:sz w:val="32"/>
          <w:szCs w:val="32"/>
        </w:rPr>
        <w:t>、城乡社区支出</w:t>
      </w:r>
      <w:r>
        <w:rPr>
          <w:rFonts w:hint="eastAsia" w:ascii="仿宋_GB2312" w:hAnsi="宋体" w:eastAsia="仿宋_GB2312" w:cs="宋体"/>
          <w:kern w:val="0"/>
          <w:sz w:val="32"/>
          <w:szCs w:val="32"/>
          <w:lang w:val="en-US" w:eastAsia="zh-CN"/>
        </w:rPr>
        <w:t>1018.41万元</w:t>
      </w:r>
      <w:r>
        <w:rPr>
          <w:rFonts w:hint="eastAsia" w:ascii="仿宋_GB2312" w:hAnsi="宋体" w:eastAsia="仿宋_GB2312" w:cs="宋体"/>
          <w:kern w:val="0"/>
          <w:sz w:val="32"/>
          <w:szCs w:val="32"/>
        </w:rPr>
        <w:t>、农林水支出</w:t>
      </w:r>
      <w:r>
        <w:rPr>
          <w:rFonts w:hint="eastAsia" w:ascii="仿宋_GB2312" w:hAnsi="宋体" w:eastAsia="仿宋_GB2312" w:cs="宋体"/>
          <w:kern w:val="0"/>
          <w:sz w:val="32"/>
          <w:szCs w:val="32"/>
          <w:lang w:val="en-US" w:eastAsia="zh-CN"/>
        </w:rPr>
        <w:t>327.26万元</w:t>
      </w:r>
      <w:r>
        <w:rPr>
          <w:rFonts w:hint="eastAsia" w:ascii="仿宋_GB2312" w:hAnsi="宋体" w:eastAsia="仿宋_GB2312" w:cs="宋体"/>
          <w:kern w:val="0"/>
          <w:sz w:val="32"/>
          <w:szCs w:val="32"/>
        </w:rPr>
        <w:t>、国土资源气象等支出</w:t>
      </w:r>
      <w:r>
        <w:rPr>
          <w:rFonts w:hint="eastAsia" w:ascii="仿宋_GB2312" w:hAnsi="宋体" w:eastAsia="仿宋_GB2312" w:cs="宋体"/>
          <w:kern w:val="0"/>
          <w:sz w:val="32"/>
          <w:szCs w:val="32"/>
          <w:lang w:val="en-US" w:eastAsia="zh-CN"/>
        </w:rPr>
        <w:t>496.29万元</w:t>
      </w:r>
      <w:r>
        <w:rPr>
          <w:rFonts w:hint="eastAsia" w:ascii="仿宋_GB2312" w:hAnsi="宋体" w:eastAsia="仿宋_GB2312" w:cs="宋体"/>
          <w:kern w:val="0"/>
          <w:sz w:val="32"/>
          <w:szCs w:val="32"/>
        </w:rPr>
        <w:t>、住房保障支出</w:t>
      </w:r>
      <w:r>
        <w:rPr>
          <w:rFonts w:hint="eastAsia" w:ascii="仿宋_GB2312" w:hAnsi="宋体" w:eastAsia="仿宋_GB2312" w:cs="宋体"/>
          <w:kern w:val="0"/>
          <w:sz w:val="32"/>
          <w:szCs w:val="32"/>
          <w:lang w:val="en-US" w:eastAsia="zh-CN"/>
        </w:rPr>
        <w:t>107.93万元</w:t>
      </w:r>
      <w:r>
        <w:rPr>
          <w:rFonts w:hint="eastAsia" w:ascii="仿宋_GB2312" w:hAnsi="宋体" w:eastAsia="仿宋_GB2312" w:cs="宋体"/>
          <w:kern w:val="0"/>
          <w:sz w:val="32"/>
          <w:szCs w:val="32"/>
        </w:rPr>
        <w:t>。</w:t>
      </w:r>
    </w:p>
    <w:p>
      <w:pPr>
        <w:widowControl/>
        <w:spacing w:line="580" w:lineRule="exact"/>
        <w:ind w:firstLine="640"/>
        <w:jc w:val="left"/>
        <w:rPr>
          <w:rFonts w:ascii="黑体" w:hAnsi="宋体" w:eastAsia="黑体" w:cs="宋体"/>
          <w:kern w:val="0"/>
          <w:sz w:val="32"/>
          <w:szCs w:val="32"/>
        </w:rPr>
      </w:pPr>
      <w:r>
        <w:rPr>
          <w:rFonts w:hint="eastAsia" w:ascii="黑体" w:hAnsi="宋体" w:eastAsia="黑体" w:cs="宋体"/>
          <w:kern w:val="0"/>
          <w:sz w:val="32"/>
          <w:szCs w:val="32"/>
        </w:rPr>
        <w:t>二、关于</w:t>
      </w:r>
      <w:r>
        <w:rPr>
          <w:rFonts w:hint="eastAsia" w:ascii="黑体" w:hAnsi="宋体" w:eastAsia="黑体" w:cs="宋体"/>
          <w:kern w:val="0"/>
          <w:sz w:val="32"/>
          <w:szCs w:val="32"/>
          <w:lang w:eastAsia="zh-CN"/>
        </w:rPr>
        <w:t>阜康市自然资源局</w:t>
      </w:r>
      <w:r>
        <w:rPr>
          <w:rFonts w:hint="eastAsia" w:ascii="黑体" w:hAnsi="宋体" w:eastAsia="黑体" w:cs="宋体"/>
          <w:kern w:val="0"/>
          <w:sz w:val="32"/>
          <w:szCs w:val="32"/>
          <w:lang w:val="en-US" w:eastAsia="zh-CN"/>
        </w:rPr>
        <w:t>2019</w:t>
      </w:r>
      <w:r>
        <w:rPr>
          <w:rFonts w:hint="eastAsia" w:ascii="黑体" w:hAnsi="宋体" w:eastAsia="黑体" w:cs="宋体"/>
          <w:kern w:val="0"/>
          <w:sz w:val="32"/>
          <w:szCs w:val="32"/>
        </w:rPr>
        <w:t>年收入预算情况说明</w:t>
      </w:r>
    </w:p>
    <w:p>
      <w:pPr>
        <w:widowControl/>
        <w:spacing w:line="58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lang w:eastAsia="zh-CN"/>
        </w:rPr>
        <w:t>阜康市自然资源局</w:t>
      </w:r>
      <w:r>
        <w:rPr>
          <w:rFonts w:hint="eastAsia" w:ascii="仿宋_GB2312" w:hAnsi="宋体" w:eastAsia="仿宋_GB2312" w:cs="宋体"/>
          <w:kern w:val="0"/>
          <w:sz w:val="32"/>
          <w:szCs w:val="32"/>
        </w:rPr>
        <w:t xml:space="preserve">收入预算 </w:t>
      </w:r>
      <w:r>
        <w:rPr>
          <w:rFonts w:hint="eastAsia" w:ascii="仿宋_GB2312" w:hAnsi="宋体" w:eastAsia="仿宋_GB2312" w:cs="宋体"/>
          <w:kern w:val="0"/>
          <w:sz w:val="32"/>
          <w:szCs w:val="32"/>
          <w:lang w:val="en-US" w:eastAsia="zh-CN"/>
        </w:rPr>
        <w:t>2329.46万</w:t>
      </w:r>
      <w:r>
        <w:rPr>
          <w:rFonts w:hint="eastAsia" w:ascii="仿宋_GB2312" w:hAnsi="宋体" w:eastAsia="仿宋_GB2312" w:cs="宋体"/>
          <w:kern w:val="0"/>
          <w:sz w:val="32"/>
          <w:szCs w:val="32"/>
        </w:rPr>
        <w:t>元，其中：</w:t>
      </w:r>
    </w:p>
    <w:p>
      <w:pPr>
        <w:widowControl/>
        <w:spacing w:line="580" w:lineRule="exact"/>
        <w:ind w:firstLine="640"/>
        <w:jc w:val="left"/>
        <w:rPr>
          <w:rFonts w:hint="default" w:ascii="仿宋_GB2312" w:hAnsi="宋体" w:eastAsia="仿宋_GB2312" w:cs="宋体"/>
          <w:kern w:val="0"/>
          <w:sz w:val="32"/>
          <w:szCs w:val="32"/>
          <w:lang w:val="en-US" w:eastAsia="zh-CN"/>
        </w:rPr>
      </w:pPr>
      <w:r>
        <w:rPr>
          <w:rFonts w:hint="eastAsia" w:ascii="仿宋_GB2312" w:hAnsi="宋体" w:eastAsia="仿宋_GB2312" w:cs="宋体"/>
          <w:kern w:val="0"/>
          <w:sz w:val="32"/>
          <w:szCs w:val="32"/>
        </w:rPr>
        <w:t>一般公共预算</w:t>
      </w:r>
      <w:r>
        <w:rPr>
          <w:rFonts w:hint="eastAsia" w:ascii="仿宋_GB2312" w:hAnsi="宋体" w:eastAsia="仿宋_GB2312" w:cs="宋体"/>
          <w:kern w:val="0"/>
          <w:sz w:val="32"/>
          <w:szCs w:val="32"/>
          <w:lang w:val="en-US" w:eastAsia="zh-CN"/>
        </w:rPr>
        <w:t>1529.46</w:t>
      </w:r>
      <w:r>
        <w:rPr>
          <w:rFonts w:hint="eastAsia" w:ascii="仿宋_GB2312" w:hAnsi="宋体" w:eastAsia="仿宋_GB2312" w:cs="宋体"/>
          <w:kern w:val="0"/>
          <w:sz w:val="32"/>
          <w:szCs w:val="32"/>
        </w:rPr>
        <w:t>万元，占</w:t>
      </w:r>
      <w:r>
        <w:rPr>
          <w:rFonts w:hint="eastAsia" w:ascii="仿宋_GB2312" w:hAnsi="宋体" w:eastAsia="仿宋_GB2312" w:cs="宋体"/>
          <w:kern w:val="0"/>
          <w:sz w:val="32"/>
          <w:szCs w:val="32"/>
          <w:lang w:val="en-US" w:eastAsia="zh-CN"/>
        </w:rPr>
        <w:t>65</w:t>
      </w:r>
      <w:r>
        <w:rPr>
          <w:rFonts w:hint="eastAsia" w:ascii="仿宋_GB2312" w:hAnsi="宋体" w:eastAsia="仿宋_GB2312" w:cs="宋体"/>
          <w:kern w:val="0"/>
          <w:sz w:val="32"/>
          <w:szCs w:val="32"/>
        </w:rPr>
        <w:t>%，比上年增加</w:t>
      </w:r>
      <w:r>
        <w:rPr>
          <w:rFonts w:hint="eastAsia" w:ascii="仿宋_GB2312" w:hAnsi="宋体" w:eastAsia="仿宋_GB2312" w:cs="宋体"/>
          <w:kern w:val="0"/>
          <w:sz w:val="32"/>
          <w:szCs w:val="32"/>
          <w:lang w:val="en-US" w:eastAsia="zh-CN"/>
        </w:rPr>
        <w:t>477.52</w:t>
      </w:r>
      <w:r>
        <w:rPr>
          <w:rFonts w:hint="eastAsia" w:ascii="仿宋_GB2312" w:hAnsi="宋体" w:eastAsia="仿宋_GB2312" w:cs="宋体"/>
          <w:kern w:val="0"/>
          <w:sz w:val="32"/>
          <w:szCs w:val="32"/>
        </w:rPr>
        <w:t>万元，主要原因是</w:t>
      </w:r>
      <w:r>
        <w:rPr>
          <w:rFonts w:hint="eastAsia" w:ascii="仿宋_GB2312" w:hAnsi="宋体" w:eastAsia="仿宋_GB2312" w:cs="宋体"/>
          <w:kern w:val="0"/>
          <w:sz w:val="32"/>
          <w:szCs w:val="32"/>
          <w:lang w:eastAsia="zh-CN"/>
        </w:rPr>
        <w:t>人员工资及项目支出增加</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val="en-US" w:eastAsia="zh-CN"/>
        </w:rPr>
        <w:t>其中:2010101行政运行98.12万元，2080505机关事业单位基本养老保险缴费支出166.41万元，2101101行政单位医疗25.59万元，2101102行政单位医疗52.35万元，2101103公务员医疗补助37.1万元，2120101行政运行95.66万元，2120199其他城乡社区管理事务支出64.55万元，2120399其他城乡社区公共设施支出58.2万元，2130104事业运行134.52万元，2130204林业事业机构192.74万元，2200101行政运行211.44万元，2200105土地资源调查38万元，2200150事业运行241.41万元，2200199其他国土资源事务支出5.44万元，2210201住房公积金107.93万元。</w:t>
      </w:r>
    </w:p>
    <w:p>
      <w:pPr>
        <w:widowControl/>
        <w:spacing w:line="580" w:lineRule="exact"/>
        <w:ind w:firstLine="640"/>
        <w:jc w:val="left"/>
        <w:rPr>
          <w:rFonts w:hint="default"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政府性基金预算800万元，2120801征地和拆迁补偿支出800万元，</w:t>
      </w:r>
      <w:r>
        <w:rPr>
          <w:rFonts w:hint="eastAsia" w:ascii="仿宋_GB2312" w:hAnsi="宋体" w:eastAsia="仿宋_GB2312" w:cs="宋体"/>
          <w:kern w:val="0"/>
          <w:sz w:val="32"/>
          <w:szCs w:val="32"/>
        </w:rPr>
        <w:t>占</w:t>
      </w:r>
      <w:r>
        <w:rPr>
          <w:rFonts w:hint="eastAsia" w:ascii="仿宋_GB2312" w:hAnsi="宋体" w:eastAsia="仿宋_GB2312" w:cs="宋体"/>
          <w:kern w:val="0"/>
          <w:sz w:val="32"/>
          <w:szCs w:val="32"/>
          <w:lang w:val="en-US" w:eastAsia="zh-CN"/>
        </w:rPr>
        <w:t>35</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比上年增加</w:t>
      </w:r>
      <w:r>
        <w:rPr>
          <w:rFonts w:hint="eastAsia" w:ascii="仿宋_GB2312" w:hAnsi="宋体" w:eastAsia="仿宋_GB2312" w:cs="宋体"/>
          <w:kern w:val="0"/>
          <w:sz w:val="32"/>
          <w:szCs w:val="32"/>
          <w:lang w:val="en-US" w:eastAsia="zh-CN"/>
        </w:rPr>
        <w:t>800</w:t>
      </w:r>
      <w:r>
        <w:rPr>
          <w:rFonts w:hint="eastAsia" w:ascii="仿宋_GB2312" w:hAnsi="宋体" w:eastAsia="仿宋_GB2312" w:cs="宋体"/>
          <w:kern w:val="0"/>
          <w:sz w:val="32"/>
          <w:szCs w:val="32"/>
        </w:rPr>
        <w:t>万元，主要原因是</w:t>
      </w:r>
      <w:r>
        <w:rPr>
          <w:rFonts w:hint="eastAsia" w:ascii="仿宋_GB2312" w:hAnsi="宋体" w:eastAsia="仿宋_GB2312" w:cs="宋体"/>
          <w:kern w:val="0"/>
          <w:sz w:val="32"/>
          <w:szCs w:val="32"/>
          <w:lang w:eastAsia="zh-CN"/>
        </w:rPr>
        <w:t>本年增加项目支出。</w:t>
      </w:r>
    </w:p>
    <w:p>
      <w:pPr>
        <w:widowControl/>
        <w:spacing w:line="580" w:lineRule="exact"/>
        <w:ind w:firstLine="640"/>
        <w:jc w:val="left"/>
        <w:rPr>
          <w:rFonts w:ascii="黑体" w:hAnsi="宋体" w:eastAsia="黑体" w:cs="宋体"/>
          <w:kern w:val="0"/>
          <w:sz w:val="32"/>
          <w:szCs w:val="32"/>
        </w:rPr>
      </w:pPr>
      <w:r>
        <w:rPr>
          <w:rFonts w:hint="eastAsia" w:ascii="黑体" w:hAnsi="宋体" w:eastAsia="黑体" w:cs="宋体"/>
          <w:kern w:val="0"/>
          <w:sz w:val="32"/>
          <w:szCs w:val="32"/>
        </w:rPr>
        <w:t>三、关于</w:t>
      </w:r>
      <w:r>
        <w:rPr>
          <w:rFonts w:hint="eastAsia" w:ascii="黑体" w:hAnsi="宋体" w:eastAsia="黑体" w:cs="宋体"/>
          <w:kern w:val="0"/>
          <w:sz w:val="32"/>
          <w:szCs w:val="32"/>
          <w:lang w:eastAsia="zh-CN"/>
        </w:rPr>
        <w:t>阜康市自然资源局</w:t>
      </w:r>
      <w:r>
        <w:rPr>
          <w:rFonts w:hint="eastAsia" w:ascii="黑体" w:hAnsi="宋体" w:eastAsia="黑体" w:cs="宋体"/>
          <w:kern w:val="0"/>
          <w:sz w:val="32"/>
          <w:szCs w:val="32"/>
          <w:lang w:val="en-US" w:eastAsia="zh-CN"/>
        </w:rPr>
        <w:t>2019</w:t>
      </w:r>
      <w:r>
        <w:rPr>
          <w:rFonts w:hint="eastAsia" w:ascii="黑体" w:hAnsi="宋体" w:eastAsia="黑体" w:cs="宋体"/>
          <w:kern w:val="0"/>
          <w:sz w:val="32"/>
          <w:szCs w:val="32"/>
        </w:rPr>
        <w:t>年支出预算情况说明</w:t>
      </w:r>
    </w:p>
    <w:p>
      <w:pPr>
        <w:widowControl/>
        <w:spacing w:line="58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lang w:eastAsia="zh-CN"/>
        </w:rPr>
        <w:t>阜康市自然资源局</w:t>
      </w:r>
      <w:r>
        <w:rPr>
          <w:rFonts w:hint="eastAsia" w:ascii="仿宋_GB2312" w:hAnsi="宋体" w:eastAsia="仿宋_GB2312" w:cs="宋体"/>
          <w:kern w:val="0"/>
          <w:sz w:val="32"/>
          <w:szCs w:val="32"/>
          <w:lang w:val="en-US" w:eastAsia="zh-CN"/>
        </w:rPr>
        <w:t>2019</w:t>
      </w:r>
      <w:r>
        <w:rPr>
          <w:rFonts w:hint="eastAsia" w:ascii="仿宋_GB2312" w:hAnsi="宋体" w:eastAsia="仿宋_GB2312" w:cs="宋体"/>
          <w:kern w:val="0"/>
          <w:sz w:val="32"/>
          <w:szCs w:val="32"/>
        </w:rPr>
        <w:t>年支出预算</w:t>
      </w:r>
      <w:r>
        <w:rPr>
          <w:rFonts w:hint="eastAsia" w:ascii="仿宋_GB2312" w:hAnsi="宋体" w:eastAsia="仿宋_GB2312" w:cs="宋体"/>
          <w:kern w:val="0"/>
          <w:sz w:val="32"/>
          <w:szCs w:val="32"/>
          <w:lang w:val="en-US" w:eastAsia="zh-CN"/>
        </w:rPr>
        <w:t>2329.46万</w:t>
      </w:r>
      <w:r>
        <w:rPr>
          <w:rFonts w:hint="eastAsia" w:ascii="仿宋_GB2312" w:hAnsi="宋体" w:eastAsia="仿宋_GB2312" w:cs="宋体"/>
          <w:kern w:val="0"/>
          <w:sz w:val="32"/>
          <w:szCs w:val="32"/>
        </w:rPr>
        <w:t>元，其中：</w:t>
      </w:r>
    </w:p>
    <w:p>
      <w:pPr>
        <w:widowControl/>
        <w:spacing w:line="580" w:lineRule="exact"/>
        <w:ind w:firstLine="640"/>
        <w:jc w:val="left"/>
        <w:rPr>
          <w:rFonts w:ascii="仿宋_GB2312" w:hAnsi="宋体" w:eastAsia="仿宋_GB2312" w:cs="宋体"/>
          <w:b/>
          <w:color w:val="auto"/>
          <w:kern w:val="0"/>
          <w:sz w:val="32"/>
          <w:szCs w:val="32"/>
        </w:rPr>
      </w:pPr>
      <w:r>
        <w:rPr>
          <w:rFonts w:hint="eastAsia" w:ascii="仿宋_GB2312" w:hAnsi="宋体" w:eastAsia="仿宋_GB2312" w:cs="宋体"/>
          <w:color w:val="auto"/>
          <w:kern w:val="0"/>
          <w:sz w:val="32"/>
          <w:szCs w:val="32"/>
        </w:rPr>
        <w:t>基本支出</w:t>
      </w:r>
      <w:r>
        <w:rPr>
          <w:rFonts w:hint="eastAsia" w:ascii="仿宋_GB2312" w:hAnsi="宋体" w:eastAsia="仿宋_GB2312" w:cs="宋体"/>
          <w:color w:val="auto"/>
          <w:kern w:val="0"/>
          <w:sz w:val="32"/>
          <w:szCs w:val="32"/>
          <w:lang w:val="en-US" w:eastAsia="zh-CN"/>
        </w:rPr>
        <w:t>1427.82</w:t>
      </w:r>
      <w:r>
        <w:rPr>
          <w:rFonts w:hint="eastAsia" w:ascii="仿宋_GB2312" w:hAnsi="宋体" w:eastAsia="仿宋_GB2312" w:cs="宋体"/>
          <w:color w:val="auto"/>
          <w:kern w:val="0"/>
          <w:sz w:val="32"/>
          <w:szCs w:val="32"/>
        </w:rPr>
        <w:t>万元，占</w:t>
      </w:r>
      <w:r>
        <w:rPr>
          <w:rFonts w:hint="eastAsia" w:ascii="仿宋_GB2312" w:hAnsi="宋体" w:eastAsia="仿宋_GB2312" w:cs="宋体"/>
          <w:color w:val="auto"/>
          <w:kern w:val="0"/>
          <w:sz w:val="32"/>
          <w:szCs w:val="32"/>
          <w:lang w:val="en-US" w:eastAsia="zh-CN"/>
        </w:rPr>
        <w:t>65</w:t>
      </w:r>
      <w:r>
        <w:rPr>
          <w:rFonts w:hint="eastAsia" w:ascii="仿宋_GB2312" w:hAnsi="宋体" w:eastAsia="仿宋_GB2312" w:cs="宋体"/>
          <w:color w:val="auto"/>
          <w:kern w:val="0"/>
          <w:sz w:val="32"/>
          <w:szCs w:val="32"/>
        </w:rPr>
        <w:t>%，比上年增加</w:t>
      </w:r>
      <w:r>
        <w:rPr>
          <w:rFonts w:hint="eastAsia" w:ascii="仿宋_GB2312" w:hAnsi="宋体" w:eastAsia="仿宋_GB2312" w:cs="宋体"/>
          <w:color w:val="auto"/>
          <w:kern w:val="0"/>
          <w:sz w:val="32"/>
          <w:szCs w:val="32"/>
          <w:lang w:val="en-US" w:eastAsia="zh-CN"/>
        </w:rPr>
        <w:t>579.16</w:t>
      </w:r>
      <w:r>
        <w:rPr>
          <w:rFonts w:hint="eastAsia" w:ascii="仿宋_GB2312" w:hAnsi="宋体" w:eastAsia="仿宋_GB2312" w:cs="宋体"/>
          <w:color w:val="auto"/>
          <w:kern w:val="0"/>
          <w:sz w:val="32"/>
          <w:szCs w:val="32"/>
        </w:rPr>
        <w:t>万元，主要原因是</w:t>
      </w:r>
      <w:r>
        <w:rPr>
          <w:rFonts w:hint="eastAsia" w:ascii="仿宋_GB2312" w:hAnsi="宋体" w:eastAsia="仿宋_GB2312" w:cs="宋体"/>
          <w:kern w:val="0"/>
          <w:sz w:val="32"/>
          <w:szCs w:val="32"/>
          <w:lang w:val="en-US" w:eastAsia="zh-CN"/>
        </w:rPr>
        <w:t>人员工资增加及项目支出增加</w:t>
      </w:r>
      <w:r>
        <w:rPr>
          <w:rFonts w:hint="eastAsia" w:ascii="仿宋_GB2312" w:hAnsi="宋体" w:eastAsia="仿宋_GB2312" w:cs="宋体"/>
          <w:color w:val="auto"/>
          <w:kern w:val="0"/>
          <w:sz w:val="32"/>
          <w:szCs w:val="32"/>
        </w:rPr>
        <w:t>。</w:t>
      </w:r>
    </w:p>
    <w:p>
      <w:pPr>
        <w:widowControl/>
        <w:spacing w:line="580" w:lineRule="exact"/>
        <w:ind w:firstLine="640"/>
        <w:jc w:val="left"/>
        <w:rPr>
          <w:rFonts w:ascii="仿宋_GB2312" w:hAnsi="宋体" w:eastAsia="仿宋_GB2312" w:cs="宋体"/>
          <w:kern w:val="0"/>
          <w:sz w:val="32"/>
          <w:szCs w:val="32"/>
        </w:rPr>
      </w:pPr>
      <w:r>
        <w:rPr>
          <w:rFonts w:hint="eastAsia" w:ascii="仿宋_GB2312" w:hAnsi="宋体" w:eastAsia="仿宋_GB2312" w:cs="宋体"/>
          <w:color w:val="auto"/>
          <w:kern w:val="0"/>
          <w:sz w:val="32"/>
          <w:szCs w:val="32"/>
        </w:rPr>
        <w:t>项目支出</w:t>
      </w:r>
      <w:r>
        <w:rPr>
          <w:rFonts w:hint="eastAsia" w:ascii="仿宋_GB2312" w:hAnsi="宋体" w:eastAsia="仿宋_GB2312" w:cs="宋体"/>
          <w:kern w:val="0"/>
          <w:sz w:val="32"/>
          <w:szCs w:val="32"/>
          <w:lang w:val="en-US" w:eastAsia="zh-CN"/>
        </w:rPr>
        <w:t>901.64</w:t>
      </w:r>
      <w:r>
        <w:rPr>
          <w:rFonts w:hint="eastAsia" w:ascii="仿宋_GB2312" w:hAnsi="宋体" w:eastAsia="仿宋_GB2312" w:cs="宋体"/>
          <w:kern w:val="0"/>
          <w:sz w:val="32"/>
          <w:szCs w:val="32"/>
        </w:rPr>
        <w:t>万元，占</w:t>
      </w:r>
      <w:r>
        <w:rPr>
          <w:rFonts w:hint="eastAsia" w:ascii="仿宋_GB2312" w:hAnsi="宋体" w:eastAsia="仿宋_GB2312" w:cs="宋体"/>
          <w:kern w:val="0"/>
          <w:sz w:val="32"/>
          <w:szCs w:val="32"/>
          <w:lang w:val="en-US" w:eastAsia="zh-CN"/>
        </w:rPr>
        <w:t>35</w:t>
      </w:r>
      <w:r>
        <w:rPr>
          <w:rFonts w:hint="eastAsia" w:ascii="仿宋_GB2312" w:hAnsi="宋体" w:eastAsia="仿宋_GB2312" w:cs="宋体"/>
          <w:kern w:val="0"/>
          <w:sz w:val="32"/>
          <w:szCs w:val="32"/>
        </w:rPr>
        <w:t>%，比上年增加</w:t>
      </w:r>
      <w:r>
        <w:rPr>
          <w:rFonts w:hint="eastAsia" w:ascii="仿宋_GB2312" w:hAnsi="宋体" w:eastAsia="仿宋_GB2312" w:cs="宋体"/>
          <w:kern w:val="0"/>
          <w:sz w:val="32"/>
          <w:szCs w:val="32"/>
          <w:lang w:val="en-US" w:eastAsia="zh-CN"/>
        </w:rPr>
        <w:t>800</w:t>
      </w:r>
      <w:r>
        <w:rPr>
          <w:rFonts w:hint="eastAsia" w:ascii="仿宋_GB2312" w:hAnsi="宋体" w:eastAsia="仿宋_GB2312" w:cs="宋体"/>
          <w:kern w:val="0"/>
          <w:sz w:val="32"/>
          <w:szCs w:val="32"/>
        </w:rPr>
        <w:t>万元，主要原因是</w:t>
      </w:r>
      <w:r>
        <w:rPr>
          <w:rFonts w:hint="eastAsia" w:ascii="仿宋_GB2312" w:hAnsi="宋体" w:eastAsia="仿宋_GB2312" w:cs="宋体"/>
          <w:kern w:val="0"/>
          <w:sz w:val="32"/>
          <w:szCs w:val="32"/>
          <w:lang w:eastAsia="zh-CN"/>
        </w:rPr>
        <w:t>上年无政府基金项目支出</w:t>
      </w:r>
      <w:r>
        <w:rPr>
          <w:rFonts w:hint="eastAsia" w:ascii="仿宋_GB2312" w:hAnsi="宋体" w:eastAsia="仿宋_GB2312" w:cs="宋体"/>
          <w:kern w:val="0"/>
          <w:sz w:val="32"/>
          <w:szCs w:val="32"/>
        </w:rPr>
        <w:t>。</w:t>
      </w:r>
    </w:p>
    <w:p>
      <w:pPr>
        <w:widowControl/>
        <w:spacing w:line="580" w:lineRule="exact"/>
        <w:ind w:firstLine="640"/>
        <w:jc w:val="left"/>
        <w:rPr>
          <w:rFonts w:ascii="黑体" w:hAnsi="黑体" w:eastAsia="黑体" w:cs="宋体"/>
          <w:bCs/>
          <w:kern w:val="0"/>
          <w:sz w:val="32"/>
          <w:szCs w:val="32"/>
        </w:rPr>
      </w:pPr>
      <w:r>
        <w:rPr>
          <w:rFonts w:hint="eastAsia" w:ascii="黑体" w:hAnsi="黑体" w:eastAsia="黑体" w:cs="宋体"/>
          <w:bCs/>
          <w:kern w:val="0"/>
          <w:sz w:val="32"/>
          <w:szCs w:val="32"/>
        </w:rPr>
        <w:t>四、关于</w:t>
      </w:r>
      <w:r>
        <w:rPr>
          <w:rFonts w:hint="eastAsia" w:ascii="黑体" w:hAnsi="宋体" w:eastAsia="黑体" w:cs="宋体"/>
          <w:kern w:val="0"/>
          <w:sz w:val="32"/>
          <w:szCs w:val="32"/>
          <w:lang w:eastAsia="zh-CN"/>
        </w:rPr>
        <w:t>阜康市自然资源局</w:t>
      </w:r>
      <w:r>
        <w:rPr>
          <w:rFonts w:hint="eastAsia" w:ascii="黑体" w:hAnsi="宋体" w:eastAsia="黑体" w:cs="宋体"/>
          <w:kern w:val="0"/>
          <w:sz w:val="32"/>
          <w:szCs w:val="32"/>
          <w:lang w:val="en-US" w:eastAsia="zh-CN"/>
        </w:rPr>
        <w:t>2019</w:t>
      </w:r>
      <w:r>
        <w:rPr>
          <w:rFonts w:hint="eastAsia" w:ascii="黑体" w:hAnsi="黑体" w:eastAsia="黑体" w:cs="宋体"/>
          <w:bCs/>
          <w:kern w:val="0"/>
          <w:sz w:val="32"/>
          <w:szCs w:val="32"/>
        </w:rPr>
        <w:t>年财政拨款收支预算情况的总体说明</w:t>
      </w:r>
    </w:p>
    <w:p>
      <w:pPr>
        <w:spacing w:line="580" w:lineRule="exact"/>
        <w:ind w:firstLine="640"/>
        <w:rPr>
          <w:rFonts w:ascii="仿宋_GB2312" w:hAnsi="宋体" w:eastAsia="仿宋_GB2312" w:cs="宋体"/>
          <w:kern w:val="0"/>
          <w:sz w:val="32"/>
          <w:szCs w:val="32"/>
        </w:rPr>
      </w:pPr>
      <w:r>
        <w:rPr>
          <w:rFonts w:hint="eastAsia" w:ascii="仿宋_GB2312" w:hAnsi="宋体" w:eastAsia="仿宋_GB2312" w:cs="宋体"/>
          <w:kern w:val="0"/>
          <w:sz w:val="32"/>
          <w:szCs w:val="32"/>
        </w:rPr>
        <w:t>201</w:t>
      </w:r>
      <w:r>
        <w:rPr>
          <w:rFonts w:hint="eastAsia" w:ascii="仿宋_GB2312" w:hAnsi="宋体" w:eastAsia="仿宋_GB2312" w:cs="宋体"/>
          <w:kern w:val="0"/>
          <w:sz w:val="32"/>
          <w:szCs w:val="32"/>
          <w:lang w:val="en-US" w:eastAsia="zh-CN"/>
        </w:rPr>
        <w:t>9</w:t>
      </w:r>
      <w:r>
        <w:rPr>
          <w:rFonts w:hint="eastAsia" w:ascii="仿宋_GB2312" w:hAnsi="宋体" w:eastAsia="仿宋_GB2312" w:cs="宋体"/>
          <w:kern w:val="0"/>
          <w:sz w:val="32"/>
          <w:szCs w:val="32"/>
        </w:rPr>
        <w:t>年财政拨款收支总预算</w:t>
      </w:r>
      <w:r>
        <w:rPr>
          <w:rFonts w:hint="eastAsia" w:ascii="仿宋_GB2312" w:hAnsi="宋体" w:eastAsia="仿宋_GB2312" w:cs="宋体"/>
          <w:kern w:val="0"/>
          <w:sz w:val="32"/>
          <w:szCs w:val="32"/>
          <w:lang w:val="en-US" w:eastAsia="zh-CN"/>
        </w:rPr>
        <w:t>2329.46</w:t>
      </w:r>
      <w:r>
        <w:rPr>
          <w:rFonts w:hint="eastAsia" w:ascii="仿宋_GB2312" w:hAnsi="宋体" w:eastAsia="仿宋_GB2312" w:cs="宋体"/>
          <w:kern w:val="0"/>
          <w:sz w:val="32"/>
          <w:szCs w:val="32"/>
        </w:rPr>
        <w:t>万元。</w:t>
      </w:r>
    </w:p>
    <w:p>
      <w:pPr>
        <w:spacing w:line="580" w:lineRule="exact"/>
        <w:ind w:firstLine="64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w:t>
      </w:r>
      <w:r>
        <w:rPr>
          <w:rFonts w:hint="eastAsia" w:ascii="仿宋_GB2312" w:hAnsi="宋体" w:eastAsia="仿宋_GB2312" w:cs="宋体"/>
          <w:kern w:val="0"/>
          <w:sz w:val="32"/>
          <w:szCs w:val="32"/>
          <w:lang w:val="en-US" w:eastAsia="zh-CN"/>
        </w:rPr>
        <w:t>1529.46</w:t>
      </w:r>
      <w:r>
        <w:rPr>
          <w:rFonts w:hint="eastAsia" w:ascii="仿宋_GB2312" w:hAnsi="宋体" w:eastAsia="仿宋_GB2312" w:cs="宋体"/>
          <w:kern w:val="0"/>
          <w:sz w:val="32"/>
          <w:szCs w:val="32"/>
        </w:rPr>
        <w:t>万元，政府性基金预算拨款</w:t>
      </w:r>
      <w:r>
        <w:rPr>
          <w:rFonts w:hint="eastAsia" w:ascii="仿宋_GB2312" w:hAnsi="宋体" w:eastAsia="仿宋_GB2312" w:cs="宋体"/>
          <w:kern w:val="0"/>
          <w:sz w:val="32"/>
          <w:szCs w:val="32"/>
          <w:lang w:val="en-US" w:eastAsia="zh-CN"/>
        </w:rPr>
        <w:t>800</w:t>
      </w:r>
      <w:r>
        <w:rPr>
          <w:rFonts w:hint="eastAsia" w:ascii="仿宋_GB2312" w:hAnsi="宋体" w:eastAsia="仿宋_GB2312" w:cs="宋体"/>
          <w:kern w:val="0"/>
          <w:sz w:val="32"/>
          <w:szCs w:val="32"/>
        </w:rPr>
        <w:t xml:space="preserve"> 万元。</w:t>
      </w:r>
    </w:p>
    <w:p>
      <w:pPr>
        <w:widowControl/>
        <w:spacing w:line="58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rPr>
        <w:t>支出预算包括：</w:t>
      </w:r>
      <w:r>
        <w:rPr>
          <w:rFonts w:hint="eastAsia" w:ascii="仿宋_GB2312" w:hAnsi="宋体" w:eastAsia="仿宋_GB2312" w:cs="宋体"/>
          <w:kern w:val="0"/>
          <w:sz w:val="32"/>
          <w:szCs w:val="32"/>
          <w:lang w:eastAsia="zh-CN"/>
        </w:rPr>
        <w:t>一般公共服务支出</w:t>
      </w:r>
      <w:r>
        <w:rPr>
          <w:rFonts w:hint="eastAsia" w:ascii="仿宋_GB2312" w:hAnsi="宋体" w:eastAsia="仿宋_GB2312" w:cs="宋体"/>
          <w:kern w:val="0"/>
          <w:sz w:val="32"/>
          <w:szCs w:val="32"/>
          <w:lang w:val="en-US" w:eastAsia="zh-CN"/>
        </w:rPr>
        <w:t>98.12万元、</w:t>
      </w:r>
      <w:r>
        <w:rPr>
          <w:rFonts w:hint="eastAsia" w:ascii="仿宋_GB2312" w:hAnsi="宋体" w:eastAsia="仿宋_GB2312" w:cs="宋体"/>
          <w:kern w:val="0"/>
          <w:sz w:val="32"/>
          <w:szCs w:val="32"/>
        </w:rPr>
        <w:t>社会保障和就业支出</w:t>
      </w:r>
      <w:r>
        <w:rPr>
          <w:rFonts w:hint="eastAsia" w:ascii="仿宋_GB2312" w:hAnsi="宋体" w:eastAsia="仿宋_GB2312" w:cs="宋体"/>
          <w:kern w:val="0"/>
          <w:sz w:val="32"/>
          <w:szCs w:val="32"/>
          <w:lang w:val="en-US" w:eastAsia="zh-CN"/>
        </w:rPr>
        <w:t>166.41万元</w:t>
      </w:r>
      <w:r>
        <w:rPr>
          <w:rFonts w:hint="eastAsia" w:ascii="仿宋_GB2312" w:hAnsi="宋体" w:eastAsia="仿宋_GB2312" w:cs="宋体"/>
          <w:kern w:val="0"/>
          <w:sz w:val="32"/>
          <w:szCs w:val="32"/>
        </w:rPr>
        <w:t>、医疗卫生与计划生育支出</w:t>
      </w:r>
      <w:r>
        <w:rPr>
          <w:rFonts w:hint="eastAsia" w:ascii="仿宋_GB2312" w:hAnsi="宋体" w:eastAsia="仿宋_GB2312" w:cs="宋体"/>
          <w:kern w:val="0"/>
          <w:sz w:val="32"/>
          <w:szCs w:val="32"/>
          <w:lang w:val="en-US" w:eastAsia="zh-CN"/>
        </w:rPr>
        <w:t>115.04万元</w:t>
      </w:r>
      <w:r>
        <w:rPr>
          <w:rFonts w:hint="eastAsia" w:ascii="仿宋_GB2312" w:hAnsi="宋体" w:eastAsia="仿宋_GB2312" w:cs="宋体"/>
          <w:kern w:val="0"/>
          <w:sz w:val="32"/>
          <w:szCs w:val="32"/>
        </w:rPr>
        <w:t>、城乡社区支出</w:t>
      </w:r>
      <w:r>
        <w:rPr>
          <w:rFonts w:hint="eastAsia" w:ascii="仿宋_GB2312" w:hAnsi="宋体" w:eastAsia="仿宋_GB2312" w:cs="宋体"/>
          <w:kern w:val="0"/>
          <w:sz w:val="32"/>
          <w:szCs w:val="32"/>
          <w:lang w:val="en-US" w:eastAsia="zh-CN"/>
        </w:rPr>
        <w:t>1018.41万元</w:t>
      </w:r>
      <w:r>
        <w:rPr>
          <w:rFonts w:hint="eastAsia" w:ascii="仿宋_GB2312" w:hAnsi="宋体" w:eastAsia="仿宋_GB2312" w:cs="宋体"/>
          <w:kern w:val="0"/>
          <w:sz w:val="32"/>
          <w:szCs w:val="32"/>
        </w:rPr>
        <w:t>、农林水支出</w:t>
      </w:r>
      <w:r>
        <w:rPr>
          <w:rFonts w:hint="eastAsia" w:ascii="仿宋_GB2312" w:hAnsi="宋体" w:eastAsia="仿宋_GB2312" w:cs="宋体"/>
          <w:kern w:val="0"/>
          <w:sz w:val="32"/>
          <w:szCs w:val="32"/>
          <w:lang w:val="en-US" w:eastAsia="zh-CN"/>
        </w:rPr>
        <w:t>327.26万元</w:t>
      </w:r>
      <w:r>
        <w:rPr>
          <w:rFonts w:hint="eastAsia" w:ascii="仿宋_GB2312" w:hAnsi="宋体" w:eastAsia="仿宋_GB2312" w:cs="宋体"/>
          <w:kern w:val="0"/>
          <w:sz w:val="32"/>
          <w:szCs w:val="32"/>
        </w:rPr>
        <w:t>、国土资源气象等支出</w:t>
      </w:r>
      <w:r>
        <w:rPr>
          <w:rFonts w:hint="eastAsia" w:ascii="仿宋_GB2312" w:hAnsi="宋体" w:eastAsia="仿宋_GB2312" w:cs="宋体"/>
          <w:kern w:val="0"/>
          <w:sz w:val="32"/>
          <w:szCs w:val="32"/>
          <w:lang w:val="en-US" w:eastAsia="zh-CN"/>
        </w:rPr>
        <w:t>496.29万元</w:t>
      </w:r>
      <w:r>
        <w:rPr>
          <w:rFonts w:hint="eastAsia" w:ascii="仿宋_GB2312" w:hAnsi="宋体" w:eastAsia="仿宋_GB2312" w:cs="宋体"/>
          <w:kern w:val="0"/>
          <w:sz w:val="32"/>
          <w:szCs w:val="32"/>
        </w:rPr>
        <w:t>、住房保障支出</w:t>
      </w:r>
      <w:r>
        <w:rPr>
          <w:rFonts w:hint="eastAsia" w:ascii="仿宋_GB2312" w:hAnsi="宋体" w:eastAsia="仿宋_GB2312" w:cs="宋体"/>
          <w:kern w:val="0"/>
          <w:sz w:val="32"/>
          <w:szCs w:val="32"/>
          <w:lang w:val="en-US" w:eastAsia="zh-CN"/>
        </w:rPr>
        <w:t>107.93万元</w:t>
      </w:r>
      <w:r>
        <w:rPr>
          <w:rFonts w:hint="eastAsia" w:ascii="仿宋_GB2312" w:hAnsi="宋体" w:eastAsia="仿宋_GB2312" w:cs="宋体"/>
          <w:kern w:val="0"/>
          <w:sz w:val="32"/>
          <w:szCs w:val="32"/>
        </w:rPr>
        <w:t>。</w:t>
      </w:r>
    </w:p>
    <w:p>
      <w:pPr>
        <w:widowControl/>
        <w:spacing w:line="580" w:lineRule="exact"/>
        <w:ind w:firstLine="640"/>
        <w:jc w:val="left"/>
        <w:rPr>
          <w:rFonts w:ascii="黑体" w:hAnsi="宋体" w:eastAsia="黑体" w:cs="宋体"/>
          <w:kern w:val="0"/>
          <w:sz w:val="32"/>
          <w:szCs w:val="32"/>
        </w:rPr>
      </w:pPr>
      <w:r>
        <w:rPr>
          <w:rFonts w:hint="eastAsia" w:ascii="黑体" w:hAnsi="宋体" w:eastAsia="黑体" w:cs="宋体"/>
          <w:kern w:val="0"/>
          <w:sz w:val="32"/>
          <w:szCs w:val="32"/>
        </w:rPr>
        <w:t>五、关于</w:t>
      </w:r>
      <w:r>
        <w:rPr>
          <w:rFonts w:hint="eastAsia" w:ascii="黑体" w:hAnsi="宋体" w:eastAsia="黑体" w:cs="宋体"/>
          <w:kern w:val="0"/>
          <w:sz w:val="32"/>
          <w:szCs w:val="32"/>
          <w:lang w:eastAsia="zh-CN"/>
        </w:rPr>
        <w:t>阜康市自然资源局</w:t>
      </w:r>
      <w:r>
        <w:rPr>
          <w:rFonts w:hint="eastAsia" w:ascii="黑体" w:hAnsi="宋体" w:eastAsia="黑体" w:cs="宋体"/>
          <w:kern w:val="0"/>
          <w:sz w:val="32"/>
          <w:szCs w:val="32"/>
          <w:lang w:val="en-US" w:eastAsia="zh-CN"/>
        </w:rPr>
        <w:t>2019</w:t>
      </w:r>
      <w:r>
        <w:rPr>
          <w:rFonts w:hint="eastAsia" w:ascii="黑体" w:hAnsi="宋体" w:eastAsia="黑体" w:cs="宋体"/>
          <w:kern w:val="0"/>
          <w:sz w:val="32"/>
          <w:szCs w:val="32"/>
        </w:rPr>
        <w:t>年一般公共预算当年拨款情况说明</w:t>
      </w:r>
    </w:p>
    <w:p>
      <w:pPr>
        <w:widowControl/>
        <w:spacing w:line="580" w:lineRule="exact"/>
        <w:ind w:firstLine="642"/>
        <w:jc w:val="left"/>
        <w:rPr>
          <w:rFonts w:ascii="楷体_GB2312" w:hAnsi="宋体" w:eastAsia="楷体_GB2312" w:cs="宋体"/>
          <w:b/>
          <w:kern w:val="0"/>
          <w:sz w:val="32"/>
          <w:szCs w:val="32"/>
        </w:rPr>
      </w:pPr>
      <w:r>
        <w:rPr>
          <w:rFonts w:hint="eastAsia" w:ascii="楷体_GB2312" w:hAnsi="宋体" w:eastAsia="楷体_GB2312" w:cs="宋体"/>
          <w:b/>
          <w:kern w:val="0"/>
          <w:sz w:val="32"/>
          <w:szCs w:val="32"/>
        </w:rPr>
        <w:t>（一）一般公</w:t>
      </w:r>
      <w:r>
        <w:rPr>
          <w:rFonts w:hint="eastAsia" w:ascii="楷体_GB2312" w:hAnsi="宋体" w:eastAsia="楷体_GB2312" w:cs="宋体"/>
          <w:b/>
          <w:kern w:val="0"/>
          <w:sz w:val="32"/>
          <w:szCs w:val="32"/>
          <w:lang w:eastAsia="zh-CN"/>
        </w:rPr>
        <w:t>共</w:t>
      </w:r>
      <w:r>
        <w:rPr>
          <w:rFonts w:hint="eastAsia" w:ascii="楷体_GB2312" w:hAnsi="宋体" w:eastAsia="楷体_GB2312" w:cs="宋体"/>
          <w:b/>
          <w:kern w:val="0"/>
          <w:sz w:val="32"/>
          <w:szCs w:val="32"/>
        </w:rPr>
        <w:t>预算当年拨款规模变化情况</w:t>
      </w:r>
    </w:p>
    <w:p>
      <w:pPr>
        <w:widowControl/>
        <w:spacing w:line="580" w:lineRule="exact"/>
        <w:ind w:firstLine="640"/>
        <w:jc w:val="left"/>
        <w:rPr>
          <w:rFonts w:hint="default"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eastAsia="zh-CN"/>
        </w:rPr>
        <w:t>阜康市自然资源局</w:t>
      </w:r>
      <w:r>
        <w:rPr>
          <w:rFonts w:hint="eastAsia" w:ascii="仿宋_GB2312" w:hAnsi="宋体" w:eastAsia="仿宋_GB2312" w:cs="宋体"/>
          <w:kern w:val="0"/>
          <w:sz w:val="32"/>
          <w:szCs w:val="32"/>
          <w:lang w:val="en-US" w:eastAsia="zh-CN"/>
        </w:rPr>
        <w:t>2019</w:t>
      </w:r>
      <w:r>
        <w:rPr>
          <w:rFonts w:hint="eastAsia" w:ascii="仿宋_GB2312" w:hAnsi="宋体" w:eastAsia="仿宋_GB2312" w:cs="宋体"/>
          <w:kern w:val="0"/>
          <w:sz w:val="32"/>
          <w:szCs w:val="32"/>
        </w:rPr>
        <w:t>年一般公共预算拨款</w:t>
      </w:r>
      <w:r>
        <w:rPr>
          <w:rFonts w:hint="eastAsia" w:ascii="仿宋_GB2312" w:hAnsi="宋体" w:eastAsia="仿宋_GB2312" w:cs="宋体"/>
          <w:kern w:val="0"/>
          <w:sz w:val="32"/>
          <w:szCs w:val="32"/>
          <w:lang w:val="en-US" w:eastAsia="zh-CN"/>
        </w:rPr>
        <w:t>1529.46万元，其中：</w:t>
      </w:r>
      <w:r>
        <w:rPr>
          <w:rFonts w:hint="eastAsia" w:ascii="仿宋_GB2312" w:hAnsi="宋体" w:eastAsia="仿宋_GB2312" w:cs="宋体"/>
          <w:kern w:val="0"/>
          <w:sz w:val="32"/>
          <w:szCs w:val="32"/>
        </w:rPr>
        <w:t xml:space="preserve">基本支出 </w:t>
      </w:r>
      <w:r>
        <w:rPr>
          <w:rFonts w:hint="eastAsia" w:ascii="仿宋_GB2312" w:hAnsi="宋体" w:eastAsia="仿宋_GB2312" w:cs="宋体"/>
          <w:kern w:val="0"/>
          <w:sz w:val="32"/>
          <w:szCs w:val="32"/>
          <w:lang w:val="en-US" w:eastAsia="zh-CN"/>
        </w:rPr>
        <w:t>1427.82</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eastAsia="zh-CN"/>
        </w:rPr>
        <w:t>、项目支出</w:t>
      </w:r>
      <w:r>
        <w:rPr>
          <w:rFonts w:hint="eastAsia" w:ascii="仿宋_GB2312" w:hAnsi="宋体" w:eastAsia="仿宋_GB2312" w:cs="宋体"/>
          <w:kern w:val="0"/>
          <w:sz w:val="32"/>
          <w:szCs w:val="32"/>
          <w:lang w:val="en-US" w:eastAsia="zh-CN"/>
        </w:rPr>
        <w:t>101.64万元</w:t>
      </w:r>
      <w:r>
        <w:rPr>
          <w:rFonts w:hint="eastAsia" w:ascii="仿宋_GB2312" w:hAnsi="宋体" w:eastAsia="仿宋_GB2312" w:cs="宋体"/>
          <w:kern w:val="0"/>
          <w:sz w:val="32"/>
          <w:szCs w:val="32"/>
        </w:rPr>
        <w:t>，比上年执行数减少</w:t>
      </w:r>
      <w:r>
        <w:rPr>
          <w:rFonts w:hint="eastAsia" w:ascii="仿宋_GB2312" w:hAnsi="宋体" w:eastAsia="仿宋_GB2312" w:cs="宋体"/>
          <w:kern w:val="0"/>
          <w:sz w:val="32"/>
          <w:szCs w:val="32"/>
          <w:lang w:val="en-US" w:eastAsia="zh-CN"/>
        </w:rPr>
        <w:t>197.54</w:t>
      </w:r>
      <w:r>
        <w:rPr>
          <w:rFonts w:hint="eastAsia" w:ascii="仿宋_GB2312" w:hAnsi="宋体" w:eastAsia="仿宋_GB2312" w:cs="宋体"/>
          <w:kern w:val="0"/>
          <w:sz w:val="32"/>
          <w:szCs w:val="32"/>
        </w:rPr>
        <w:t>万元，下降</w:t>
      </w:r>
      <w:r>
        <w:rPr>
          <w:rFonts w:hint="eastAsia" w:ascii="仿宋_GB2312" w:hAnsi="宋体" w:eastAsia="仿宋_GB2312" w:cs="宋体"/>
          <w:kern w:val="0"/>
          <w:sz w:val="32"/>
          <w:szCs w:val="32"/>
          <w:lang w:val="en-US" w:eastAsia="zh-CN"/>
        </w:rPr>
        <w:t>9</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val="en-US" w:eastAsia="zh-CN"/>
        </w:rPr>
        <w:t>人员工资增加及项目支出增加</w:t>
      </w:r>
      <w:r>
        <w:rPr>
          <w:rFonts w:hint="eastAsia" w:ascii="仿宋_GB2312" w:hAnsi="宋体" w:eastAsia="仿宋_GB2312" w:cs="宋体"/>
          <w:kern w:val="0"/>
          <w:sz w:val="32"/>
          <w:szCs w:val="32"/>
          <w:lang w:eastAsia="zh-CN"/>
        </w:rPr>
        <w:t>；</w:t>
      </w:r>
    </w:p>
    <w:p>
      <w:pPr>
        <w:widowControl/>
        <w:spacing w:line="580" w:lineRule="exact"/>
        <w:ind w:firstLine="640"/>
        <w:jc w:val="left"/>
        <w:rPr>
          <w:rFonts w:ascii="楷体_GB2312" w:hAnsi="宋体" w:eastAsia="楷体_GB2312" w:cs="宋体"/>
          <w:b/>
          <w:color w:val="auto"/>
          <w:kern w:val="0"/>
          <w:sz w:val="32"/>
          <w:szCs w:val="32"/>
        </w:rPr>
      </w:pPr>
      <w:r>
        <w:rPr>
          <w:rFonts w:hint="eastAsia" w:ascii="楷体_GB2312" w:hAnsi="宋体" w:eastAsia="楷体_GB2312" w:cs="宋体"/>
          <w:b/>
          <w:color w:val="auto"/>
          <w:kern w:val="0"/>
          <w:sz w:val="32"/>
          <w:szCs w:val="32"/>
        </w:rPr>
        <w:t>（二）一般公共预算当年拨款结构情况</w:t>
      </w:r>
    </w:p>
    <w:p>
      <w:pPr>
        <w:spacing w:line="580" w:lineRule="exact"/>
        <w:ind w:firstLine="640"/>
        <w:rPr>
          <w:rFonts w:hint="eastAsia" w:ascii="仿宋_GB2312" w:hAnsi="宋体" w:eastAsia="仿宋_GB2312" w:cs="宋体"/>
          <w:color w:val="auto"/>
          <w:kern w:val="0"/>
          <w:sz w:val="32"/>
          <w:szCs w:val="32"/>
        </w:rPr>
      </w:pPr>
      <w:r>
        <w:rPr>
          <w:rFonts w:hint="eastAsia" w:ascii="仿宋_GB2312" w:eastAsia="仿宋_GB2312"/>
          <w:color w:val="auto"/>
          <w:sz w:val="32"/>
          <w:szCs w:val="32"/>
        </w:rPr>
        <w:t>一般公共</w:t>
      </w:r>
      <w:r>
        <w:rPr>
          <w:rFonts w:hint="eastAsia" w:ascii="仿宋_GB2312" w:eastAsia="仿宋_GB2312"/>
          <w:color w:val="auto"/>
          <w:sz w:val="32"/>
          <w:szCs w:val="32"/>
          <w:lang w:eastAsia="zh-CN"/>
        </w:rPr>
        <w:t>预算拨款</w:t>
      </w:r>
      <w:r>
        <w:rPr>
          <w:rFonts w:hint="eastAsia" w:ascii="楷体_GB2312" w:eastAsia="楷体_GB2312"/>
          <w:b/>
          <w:color w:val="auto"/>
          <w:sz w:val="32"/>
          <w:szCs w:val="32"/>
          <w:lang w:val="en-US" w:eastAsia="zh-CN"/>
        </w:rPr>
        <w:t>1529.46</w:t>
      </w:r>
      <w:r>
        <w:rPr>
          <w:rFonts w:hint="eastAsia" w:ascii="仿宋_GB2312" w:hAnsi="宋体" w:eastAsia="仿宋_GB2312" w:cs="宋体"/>
          <w:color w:val="auto"/>
          <w:kern w:val="0"/>
          <w:sz w:val="32"/>
          <w:szCs w:val="32"/>
        </w:rPr>
        <w:t>万元。</w:t>
      </w:r>
    </w:p>
    <w:p>
      <w:pPr>
        <w:spacing w:line="580" w:lineRule="exact"/>
        <w:ind w:firstLine="640"/>
        <w:rPr>
          <w:rFonts w:hint="eastAsia" w:ascii="仿宋_GB2312" w:hAnsi="宋体" w:eastAsia="仿宋_GB2312" w:cs="宋体"/>
          <w:color w:val="auto"/>
          <w:kern w:val="0"/>
          <w:sz w:val="32"/>
          <w:szCs w:val="32"/>
          <w:lang w:eastAsia="zh-CN"/>
        </w:rPr>
      </w:pPr>
      <w:r>
        <w:rPr>
          <w:rFonts w:hint="eastAsia" w:ascii="仿宋_GB2312" w:hAnsi="宋体" w:eastAsia="仿宋_GB2312" w:cs="宋体"/>
          <w:color w:val="auto"/>
          <w:kern w:val="0"/>
          <w:sz w:val="32"/>
          <w:szCs w:val="32"/>
          <w:lang w:eastAsia="zh-CN"/>
        </w:rPr>
        <w:t>其中：</w:t>
      </w:r>
    </w:p>
    <w:p>
      <w:pPr>
        <w:spacing w:line="580" w:lineRule="exact"/>
        <w:ind w:firstLine="640"/>
        <w:rPr>
          <w:rFonts w:hint="default" w:ascii="仿宋_GB2312" w:hAnsi="宋体" w:eastAsia="仿宋_GB2312" w:cs="宋体"/>
          <w:color w:val="auto"/>
          <w:kern w:val="0"/>
          <w:sz w:val="32"/>
          <w:szCs w:val="32"/>
          <w:lang w:val="en-US" w:eastAsia="zh-CN"/>
        </w:rPr>
      </w:pPr>
      <w:r>
        <w:rPr>
          <w:rFonts w:hint="eastAsia" w:ascii="仿宋_GB2312" w:hAnsi="宋体" w:eastAsia="仿宋_GB2312" w:cs="宋体"/>
          <w:color w:val="auto"/>
          <w:kern w:val="0"/>
          <w:sz w:val="32"/>
          <w:szCs w:val="32"/>
          <w:lang w:eastAsia="zh-CN"/>
        </w:rPr>
        <w:t>一般公共服务支出</w:t>
      </w:r>
      <w:r>
        <w:rPr>
          <w:rFonts w:hint="eastAsia" w:ascii="仿宋_GB2312" w:hAnsi="宋体" w:eastAsia="仿宋_GB2312" w:cs="宋体"/>
          <w:color w:val="auto"/>
          <w:kern w:val="0"/>
          <w:sz w:val="32"/>
          <w:szCs w:val="32"/>
          <w:lang w:val="en-US" w:eastAsia="zh-CN"/>
        </w:rPr>
        <w:t>98.12万元，占6.5%</w:t>
      </w:r>
    </w:p>
    <w:p>
      <w:pPr>
        <w:widowControl/>
        <w:spacing w:line="580" w:lineRule="exact"/>
        <w:ind w:firstLine="640"/>
        <w:jc w:val="left"/>
        <w:rPr>
          <w:rFonts w:hint="eastAsia" w:ascii="仿宋_GB2312" w:hAnsi="宋体" w:eastAsia="仿宋_GB2312" w:cs="宋体"/>
          <w:color w:val="auto"/>
          <w:kern w:val="0"/>
          <w:sz w:val="32"/>
          <w:szCs w:val="32"/>
          <w:lang w:val="en-US" w:eastAsia="zh-CN"/>
        </w:rPr>
      </w:pPr>
      <w:r>
        <w:rPr>
          <w:rFonts w:hint="eastAsia" w:ascii="仿宋_GB2312" w:hAnsi="宋体" w:eastAsia="仿宋_GB2312" w:cs="宋体"/>
          <w:color w:val="auto"/>
          <w:kern w:val="0"/>
          <w:sz w:val="32"/>
          <w:szCs w:val="32"/>
          <w:lang w:val="en-US" w:eastAsia="zh-CN"/>
        </w:rPr>
        <w:t>社会保障和就业支出166.41万元，占11%</w:t>
      </w:r>
    </w:p>
    <w:p>
      <w:pPr>
        <w:widowControl/>
        <w:spacing w:line="580" w:lineRule="exact"/>
        <w:ind w:firstLine="640"/>
        <w:jc w:val="left"/>
        <w:rPr>
          <w:rFonts w:hint="eastAsia" w:ascii="仿宋_GB2312" w:hAnsi="宋体" w:eastAsia="仿宋_GB2312" w:cs="宋体"/>
          <w:color w:val="auto"/>
          <w:kern w:val="0"/>
          <w:sz w:val="32"/>
          <w:szCs w:val="32"/>
          <w:lang w:val="en-US" w:eastAsia="zh-CN"/>
        </w:rPr>
      </w:pPr>
      <w:r>
        <w:rPr>
          <w:rFonts w:hint="eastAsia" w:ascii="仿宋_GB2312" w:hAnsi="宋体" w:eastAsia="仿宋_GB2312" w:cs="宋体"/>
          <w:color w:val="auto"/>
          <w:kern w:val="0"/>
          <w:sz w:val="32"/>
          <w:szCs w:val="32"/>
          <w:lang w:val="en-US" w:eastAsia="zh-CN"/>
        </w:rPr>
        <w:t>医疗卫生与计划生育支出115.04万元，占7.5%</w:t>
      </w:r>
    </w:p>
    <w:p>
      <w:pPr>
        <w:widowControl/>
        <w:spacing w:line="580" w:lineRule="exact"/>
        <w:ind w:firstLine="640"/>
        <w:jc w:val="left"/>
        <w:rPr>
          <w:rFonts w:hint="eastAsia" w:ascii="仿宋_GB2312" w:hAnsi="宋体" w:eastAsia="仿宋_GB2312" w:cs="宋体"/>
          <w:color w:val="auto"/>
          <w:kern w:val="0"/>
          <w:sz w:val="32"/>
          <w:szCs w:val="32"/>
          <w:lang w:val="en-US" w:eastAsia="zh-CN"/>
        </w:rPr>
      </w:pPr>
      <w:r>
        <w:rPr>
          <w:rFonts w:hint="eastAsia" w:ascii="仿宋_GB2312" w:hAnsi="宋体" w:eastAsia="仿宋_GB2312" w:cs="宋体"/>
          <w:color w:val="auto"/>
          <w:kern w:val="0"/>
          <w:sz w:val="32"/>
          <w:szCs w:val="32"/>
          <w:lang w:val="en-US" w:eastAsia="zh-CN"/>
        </w:rPr>
        <w:t>城乡社区支出218.41万元，占31%</w:t>
      </w:r>
    </w:p>
    <w:p>
      <w:pPr>
        <w:widowControl/>
        <w:spacing w:line="580" w:lineRule="exact"/>
        <w:ind w:firstLine="640"/>
        <w:jc w:val="left"/>
        <w:rPr>
          <w:rFonts w:hint="default" w:ascii="仿宋_GB2312" w:hAnsi="宋体" w:eastAsia="仿宋_GB2312" w:cs="宋体"/>
          <w:color w:val="auto"/>
          <w:kern w:val="0"/>
          <w:sz w:val="32"/>
          <w:szCs w:val="32"/>
          <w:lang w:val="en-US" w:eastAsia="zh-CN"/>
        </w:rPr>
      </w:pPr>
      <w:r>
        <w:rPr>
          <w:rFonts w:hint="eastAsia" w:ascii="仿宋_GB2312" w:hAnsi="宋体" w:eastAsia="仿宋_GB2312" w:cs="宋体"/>
          <w:color w:val="auto"/>
          <w:kern w:val="0"/>
          <w:sz w:val="32"/>
          <w:szCs w:val="32"/>
          <w:lang w:val="en-US" w:eastAsia="zh-CN"/>
        </w:rPr>
        <w:t>农林水支出327.26万元，占17%</w:t>
      </w:r>
    </w:p>
    <w:p>
      <w:pPr>
        <w:widowControl/>
        <w:spacing w:line="580" w:lineRule="exact"/>
        <w:ind w:firstLine="640"/>
        <w:jc w:val="left"/>
        <w:rPr>
          <w:rFonts w:hint="default" w:ascii="仿宋_GB2312" w:hAnsi="宋体" w:eastAsia="仿宋_GB2312" w:cs="宋体"/>
          <w:color w:val="auto"/>
          <w:kern w:val="0"/>
          <w:sz w:val="32"/>
          <w:szCs w:val="32"/>
          <w:lang w:val="en-US" w:eastAsia="zh-CN"/>
        </w:rPr>
      </w:pPr>
      <w:r>
        <w:rPr>
          <w:rFonts w:hint="eastAsia" w:ascii="仿宋_GB2312" w:hAnsi="宋体" w:eastAsia="仿宋_GB2312" w:cs="宋体"/>
          <w:color w:val="auto"/>
          <w:kern w:val="0"/>
          <w:sz w:val="32"/>
          <w:szCs w:val="32"/>
          <w:lang w:val="en-US" w:eastAsia="zh-CN"/>
        </w:rPr>
        <w:t>国土资源气象等支出496.29万元，占23%</w:t>
      </w:r>
    </w:p>
    <w:p>
      <w:pPr>
        <w:widowControl/>
        <w:spacing w:line="580" w:lineRule="exact"/>
        <w:ind w:firstLine="640" w:firstLineChars="200"/>
        <w:jc w:val="left"/>
        <w:rPr>
          <w:rFonts w:hint="default" w:ascii="仿宋_GB2312" w:hAnsi="宋体" w:eastAsia="仿宋_GB2312" w:cs="宋体"/>
          <w:color w:val="auto"/>
          <w:kern w:val="0"/>
          <w:sz w:val="32"/>
          <w:szCs w:val="32"/>
          <w:lang w:val="en-US" w:eastAsia="zh-CN"/>
        </w:rPr>
      </w:pPr>
      <w:r>
        <w:rPr>
          <w:rFonts w:hint="eastAsia" w:ascii="仿宋_GB2312" w:hAnsi="宋体" w:eastAsia="仿宋_GB2312" w:cs="宋体"/>
          <w:color w:val="auto"/>
          <w:kern w:val="0"/>
          <w:sz w:val="32"/>
          <w:szCs w:val="32"/>
          <w:lang w:val="en-US" w:eastAsia="zh-CN"/>
        </w:rPr>
        <w:t>住房保障支出107.93万元，占3%</w:t>
      </w:r>
    </w:p>
    <w:p>
      <w:pPr>
        <w:widowControl/>
        <w:spacing w:line="580" w:lineRule="exact"/>
        <w:ind w:firstLine="642"/>
        <w:jc w:val="left"/>
        <w:rPr>
          <w:rFonts w:ascii="楷体_GB2312" w:hAnsi="宋体" w:eastAsia="楷体_GB2312" w:cs="宋体"/>
          <w:b/>
          <w:color w:val="auto"/>
          <w:kern w:val="0"/>
          <w:sz w:val="32"/>
          <w:szCs w:val="32"/>
        </w:rPr>
      </w:pPr>
      <w:r>
        <w:rPr>
          <w:rFonts w:hint="eastAsia" w:ascii="楷体_GB2312" w:hAnsi="宋体" w:eastAsia="楷体_GB2312" w:cs="宋体"/>
          <w:b/>
          <w:color w:val="auto"/>
          <w:kern w:val="0"/>
          <w:sz w:val="32"/>
          <w:szCs w:val="32"/>
        </w:rPr>
        <w:t>（三）一般公共预算当年拨款具体使用情况</w:t>
      </w:r>
    </w:p>
    <w:p>
      <w:pPr>
        <w:widowControl/>
        <w:spacing w:line="580" w:lineRule="exact"/>
        <w:ind w:firstLine="640"/>
        <w:jc w:val="left"/>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1.</w:t>
      </w:r>
      <w:r>
        <w:rPr>
          <w:rFonts w:hint="eastAsia" w:ascii="仿宋_GB2312" w:hAnsi="宋体" w:eastAsia="仿宋_GB2312" w:cs="宋体"/>
          <w:color w:val="auto"/>
          <w:kern w:val="0"/>
          <w:sz w:val="32"/>
          <w:szCs w:val="32"/>
          <w:lang w:val="en-US" w:eastAsia="zh-CN"/>
        </w:rPr>
        <w:t>2200101</w:t>
      </w:r>
      <w:r>
        <w:rPr>
          <w:rFonts w:hint="eastAsia" w:ascii="仿宋_GB2312" w:hAnsi="宋体" w:eastAsia="仿宋_GB2312" w:cs="宋体"/>
          <w:color w:val="auto"/>
          <w:kern w:val="0"/>
          <w:sz w:val="32"/>
          <w:szCs w:val="32"/>
          <w:lang w:eastAsia="zh-CN"/>
        </w:rPr>
        <w:t>自然资源海洋气象等支出</w:t>
      </w:r>
      <w:r>
        <w:rPr>
          <w:rFonts w:ascii="仿宋_GB2312" w:hAnsi="宋体" w:eastAsia="仿宋_GB2312" w:cs="宋体"/>
          <w:color w:val="auto"/>
          <w:kern w:val="0"/>
          <w:sz w:val="32"/>
          <w:szCs w:val="32"/>
        </w:rPr>
        <w:t>（类）</w:t>
      </w:r>
      <w:r>
        <w:rPr>
          <w:rFonts w:hint="eastAsia" w:ascii="仿宋_GB2312" w:hAnsi="宋体" w:eastAsia="仿宋_GB2312" w:cs="宋体"/>
          <w:color w:val="auto"/>
          <w:kern w:val="0"/>
          <w:sz w:val="32"/>
          <w:szCs w:val="32"/>
          <w:lang w:eastAsia="zh-CN"/>
        </w:rPr>
        <w:t>自然资源事务</w:t>
      </w:r>
      <w:r>
        <w:rPr>
          <w:rFonts w:ascii="仿宋_GB2312" w:hAnsi="宋体" w:eastAsia="仿宋_GB2312" w:cs="宋体"/>
          <w:color w:val="auto"/>
          <w:kern w:val="0"/>
          <w:sz w:val="32"/>
          <w:szCs w:val="32"/>
        </w:rPr>
        <w:t>（款）行政运行（项）:</w:t>
      </w:r>
      <w:r>
        <w:rPr>
          <w:rFonts w:hint="eastAsia" w:ascii="仿宋_GB2312" w:hAnsi="宋体" w:eastAsia="仿宋_GB2312" w:cs="宋体"/>
          <w:color w:val="auto"/>
          <w:kern w:val="0"/>
          <w:sz w:val="32"/>
          <w:szCs w:val="32"/>
          <w:lang w:val="en-US" w:eastAsia="zh-CN"/>
        </w:rPr>
        <w:t>2019</w:t>
      </w:r>
      <w:r>
        <w:rPr>
          <w:rFonts w:ascii="仿宋_GB2312" w:hAnsi="宋体" w:eastAsia="仿宋_GB2312" w:cs="宋体"/>
          <w:color w:val="auto"/>
          <w:kern w:val="0"/>
          <w:sz w:val="32"/>
          <w:szCs w:val="32"/>
        </w:rPr>
        <w:t>年预算数为</w:t>
      </w:r>
      <w:r>
        <w:rPr>
          <w:rFonts w:hint="eastAsia" w:ascii="仿宋_GB2312" w:hAnsi="宋体" w:eastAsia="仿宋_GB2312" w:cs="宋体"/>
          <w:color w:val="auto"/>
          <w:kern w:val="0"/>
          <w:sz w:val="32"/>
          <w:szCs w:val="32"/>
        </w:rPr>
        <w:t xml:space="preserve"> </w:t>
      </w:r>
      <w:r>
        <w:rPr>
          <w:rFonts w:hint="eastAsia" w:ascii="仿宋_GB2312" w:hAnsi="宋体" w:eastAsia="仿宋_GB2312" w:cs="宋体"/>
          <w:color w:val="auto"/>
          <w:kern w:val="0"/>
          <w:sz w:val="32"/>
          <w:szCs w:val="32"/>
          <w:lang w:val="en-US" w:eastAsia="zh-CN"/>
        </w:rPr>
        <w:t>211.44</w:t>
      </w:r>
      <w:r>
        <w:rPr>
          <w:rFonts w:hint="eastAsia" w:ascii="仿宋_GB2312" w:hAnsi="宋体" w:eastAsia="仿宋_GB2312" w:cs="宋体"/>
          <w:color w:val="auto"/>
          <w:kern w:val="0"/>
          <w:sz w:val="32"/>
          <w:szCs w:val="32"/>
        </w:rPr>
        <w:t xml:space="preserve"> </w:t>
      </w:r>
      <w:r>
        <w:rPr>
          <w:rFonts w:ascii="仿宋_GB2312" w:hAnsi="宋体" w:eastAsia="仿宋_GB2312" w:cs="宋体"/>
          <w:color w:val="auto"/>
          <w:kern w:val="0"/>
          <w:sz w:val="32"/>
          <w:szCs w:val="32"/>
        </w:rPr>
        <w:t>万元，</w:t>
      </w:r>
      <w:r>
        <w:rPr>
          <w:rFonts w:hint="eastAsia" w:ascii="仿宋_GB2312" w:hAnsi="宋体" w:eastAsia="仿宋_GB2312" w:cs="宋体"/>
          <w:color w:val="auto"/>
          <w:kern w:val="0"/>
          <w:sz w:val="32"/>
          <w:szCs w:val="32"/>
        </w:rPr>
        <w:t xml:space="preserve">比上年执行数减少 </w:t>
      </w:r>
      <w:r>
        <w:rPr>
          <w:rFonts w:hint="eastAsia" w:ascii="仿宋_GB2312" w:hAnsi="宋体" w:eastAsia="仿宋_GB2312" w:cs="宋体"/>
          <w:color w:val="auto"/>
          <w:kern w:val="0"/>
          <w:sz w:val="32"/>
          <w:szCs w:val="32"/>
          <w:lang w:val="en-US" w:eastAsia="zh-CN"/>
        </w:rPr>
        <w:t>113.15</w:t>
      </w:r>
      <w:r>
        <w:rPr>
          <w:rFonts w:hint="eastAsia" w:ascii="仿宋_GB2312" w:hAnsi="宋体" w:eastAsia="仿宋_GB2312" w:cs="宋体"/>
          <w:color w:val="auto"/>
          <w:kern w:val="0"/>
          <w:sz w:val="32"/>
          <w:szCs w:val="32"/>
        </w:rPr>
        <w:t xml:space="preserve">万元，下降 </w:t>
      </w:r>
      <w:r>
        <w:rPr>
          <w:rFonts w:hint="eastAsia" w:ascii="仿宋_GB2312" w:hAnsi="宋体" w:eastAsia="仿宋_GB2312" w:cs="宋体"/>
          <w:color w:val="auto"/>
          <w:kern w:val="0"/>
          <w:sz w:val="32"/>
          <w:szCs w:val="32"/>
          <w:lang w:val="en-US" w:eastAsia="zh-CN"/>
        </w:rPr>
        <w:t>35</w:t>
      </w:r>
      <w:r>
        <w:rPr>
          <w:rFonts w:hint="eastAsia" w:ascii="仿宋_GB2312" w:hAnsi="宋体" w:eastAsia="仿宋_GB2312" w:cs="宋体"/>
          <w:color w:val="auto"/>
          <w:kern w:val="0"/>
          <w:sz w:val="32"/>
          <w:szCs w:val="32"/>
        </w:rPr>
        <w:t>%，主要原因是：</w:t>
      </w:r>
      <w:r>
        <w:rPr>
          <w:rFonts w:hint="eastAsia" w:ascii="仿宋_GB2312" w:hAnsi="宋体" w:eastAsia="仿宋_GB2312" w:cs="宋体"/>
          <w:color w:val="auto"/>
          <w:kern w:val="0"/>
          <w:sz w:val="32"/>
          <w:szCs w:val="32"/>
          <w:lang w:eastAsia="zh-CN"/>
        </w:rPr>
        <w:t>办公经费减少</w:t>
      </w:r>
      <w:r>
        <w:rPr>
          <w:rFonts w:hint="eastAsia" w:ascii="仿宋_GB2312" w:hAnsi="宋体" w:eastAsia="仿宋_GB2312" w:cs="宋体"/>
          <w:color w:val="auto"/>
          <w:kern w:val="0"/>
          <w:sz w:val="32"/>
          <w:szCs w:val="32"/>
        </w:rPr>
        <w:t xml:space="preserve">     </w:t>
      </w:r>
    </w:p>
    <w:p>
      <w:pPr>
        <w:spacing w:line="580" w:lineRule="exact"/>
        <w:ind w:firstLine="640"/>
        <w:rPr>
          <w:rFonts w:hint="eastAsia" w:ascii="仿宋_GB2312" w:hAnsi="宋体" w:eastAsia="仿宋_GB2312" w:cs="宋体"/>
          <w:color w:val="auto"/>
          <w:kern w:val="0"/>
          <w:sz w:val="32"/>
          <w:szCs w:val="32"/>
        </w:rPr>
      </w:pPr>
      <w:r>
        <w:rPr>
          <w:rFonts w:hint="eastAsia" w:ascii="楷体_GB2312" w:hAnsi="宋体" w:eastAsia="楷体_GB2312" w:cs="宋体"/>
          <w:color w:val="auto"/>
          <w:kern w:val="0"/>
          <w:sz w:val="32"/>
          <w:szCs w:val="32"/>
        </w:rPr>
        <w:t>2.</w:t>
      </w:r>
      <w:r>
        <w:rPr>
          <w:rFonts w:hint="eastAsia" w:ascii="楷体_GB2312" w:hAnsi="宋体" w:eastAsia="楷体_GB2312" w:cs="宋体"/>
          <w:color w:val="auto"/>
          <w:kern w:val="0"/>
          <w:sz w:val="32"/>
          <w:szCs w:val="32"/>
          <w:lang w:val="en-US" w:eastAsia="zh-CN"/>
        </w:rPr>
        <w:t>2200150</w:t>
      </w:r>
      <w:r>
        <w:rPr>
          <w:rFonts w:hint="eastAsia" w:ascii="仿宋_GB2312" w:hAnsi="宋体" w:eastAsia="仿宋_GB2312" w:cs="宋体"/>
          <w:color w:val="auto"/>
          <w:kern w:val="0"/>
          <w:sz w:val="32"/>
          <w:szCs w:val="32"/>
          <w:lang w:eastAsia="zh-CN"/>
        </w:rPr>
        <w:t>自然资源海洋气象等支出</w:t>
      </w:r>
      <w:r>
        <w:rPr>
          <w:rFonts w:ascii="仿宋_GB2312" w:hAnsi="宋体" w:eastAsia="仿宋_GB2312" w:cs="宋体"/>
          <w:color w:val="auto"/>
          <w:kern w:val="0"/>
          <w:sz w:val="32"/>
          <w:szCs w:val="32"/>
        </w:rPr>
        <w:t>（类）</w:t>
      </w:r>
      <w:r>
        <w:rPr>
          <w:rFonts w:hint="eastAsia" w:ascii="仿宋_GB2312" w:hAnsi="宋体" w:eastAsia="仿宋_GB2312" w:cs="宋体"/>
          <w:color w:val="auto"/>
          <w:kern w:val="0"/>
          <w:sz w:val="32"/>
          <w:szCs w:val="32"/>
          <w:lang w:eastAsia="zh-CN"/>
        </w:rPr>
        <w:t>自然资源事务</w:t>
      </w:r>
      <w:r>
        <w:rPr>
          <w:rFonts w:ascii="仿宋_GB2312" w:hAnsi="宋体" w:eastAsia="仿宋_GB2312" w:cs="宋体"/>
          <w:color w:val="auto"/>
          <w:kern w:val="0"/>
          <w:sz w:val="32"/>
          <w:szCs w:val="32"/>
        </w:rPr>
        <w:t>（款）</w:t>
      </w:r>
      <w:r>
        <w:rPr>
          <w:rFonts w:hint="eastAsia" w:ascii="仿宋_GB2312" w:hAnsi="宋体" w:eastAsia="仿宋_GB2312" w:cs="宋体"/>
          <w:color w:val="auto"/>
          <w:kern w:val="0"/>
          <w:sz w:val="32"/>
          <w:szCs w:val="32"/>
          <w:lang w:eastAsia="zh-CN"/>
        </w:rPr>
        <w:t>事业运行</w:t>
      </w:r>
      <w:r>
        <w:rPr>
          <w:rFonts w:ascii="仿宋_GB2312" w:hAnsi="宋体" w:eastAsia="仿宋_GB2312" w:cs="宋体"/>
          <w:color w:val="auto"/>
          <w:kern w:val="0"/>
          <w:sz w:val="32"/>
          <w:szCs w:val="32"/>
        </w:rPr>
        <w:t>（项）:</w:t>
      </w:r>
      <w:r>
        <w:rPr>
          <w:rFonts w:hint="eastAsia" w:ascii="仿宋_GB2312" w:hAnsi="宋体" w:eastAsia="仿宋_GB2312" w:cs="宋体"/>
          <w:color w:val="auto"/>
          <w:kern w:val="0"/>
          <w:sz w:val="32"/>
          <w:szCs w:val="32"/>
          <w:lang w:val="en-US" w:eastAsia="zh-CN"/>
        </w:rPr>
        <w:t>2019</w:t>
      </w:r>
      <w:r>
        <w:rPr>
          <w:rFonts w:ascii="仿宋_GB2312" w:hAnsi="宋体" w:eastAsia="仿宋_GB2312" w:cs="宋体"/>
          <w:color w:val="auto"/>
          <w:kern w:val="0"/>
          <w:sz w:val="32"/>
          <w:szCs w:val="32"/>
        </w:rPr>
        <w:t>年预算数为</w:t>
      </w:r>
      <w:r>
        <w:rPr>
          <w:rFonts w:hint="eastAsia" w:ascii="仿宋_GB2312" w:hAnsi="宋体" w:eastAsia="仿宋_GB2312" w:cs="宋体"/>
          <w:color w:val="auto"/>
          <w:kern w:val="0"/>
          <w:sz w:val="32"/>
          <w:szCs w:val="32"/>
        </w:rPr>
        <w:t xml:space="preserve"> </w:t>
      </w:r>
      <w:r>
        <w:rPr>
          <w:rFonts w:hint="eastAsia" w:ascii="仿宋_GB2312" w:hAnsi="宋体" w:eastAsia="仿宋_GB2312" w:cs="宋体"/>
          <w:color w:val="auto"/>
          <w:kern w:val="0"/>
          <w:sz w:val="32"/>
          <w:szCs w:val="32"/>
          <w:lang w:val="en-US" w:eastAsia="zh-CN"/>
        </w:rPr>
        <w:t>241.41</w:t>
      </w:r>
      <w:r>
        <w:rPr>
          <w:rFonts w:hint="eastAsia" w:ascii="仿宋_GB2312" w:hAnsi="宋体" w:eastAsia="仿宋_GB2312" w:cs="宋体"/>
          <w:color w:val="auto"/>
          <w:kern w:val="0"/>
          <w:sz w:val="32"/>
          <w:szCs w:val="32"/>
        </w:rPr>
        <w:t xml:space="preserve"> </w:t>
      </w:r>
      <w:r>
        <w:rPr>
          <w:rFonts w:ascii="仿宋_GB2312" w:hAnsi="宋体" w:eastAsia="仿宋_GB2312" w:cs="宋体"/>
          <w:color w:val="auto"/>
          <w:kern w:val="0"/>
          <w:sz w:val="32"/>
          <w:szCs w:val="32"/>
        </w:rPr>
        <w:t>万元，</w:t>
      </w:r>
      <w:r>
        <w:rPr>
          <w:rFonts w:hint="eastAsia" w:ascii="仿宋_GB2312" w:hAnsi="宋体" w:eastAsia="仿宋_GB2312" w:cs="宋体"/>
          <w:color w:val="auto"/>
          <w:kern w:val="0"/>
          <w:sz w:val="32"/>
          <w:szCs w:val="32"/>
        </w:rPr>
        <w:t>比上年执行数减少</w:t>
      </w:r>
      <w:r>
        <w:rPr>
          <w:rFonts w:hint="eastAsia" w:ascii="仿宋_GB2312" w:hAnsi="宋体" w:eastAsia="仿宋_GB2312" w:cs="宋体"/>
          <w:color w:val="auto"/>
          <w:kern w:val="0"/>
          <w:sz w:val="32"/>
          <w:szCs w:val="32"/>
          <w:lang w:val="en-US" w:eastAsia="zh-CN"/>
        </w:rPr>
        <w:t>28.32</w:t>
      </w:r>
      <w:r>
        <w:rPr>
          <w:rFonts w:hint="eastAsia" w:ascii="仿宋_GB2312" w:hAnsi="宋体" w:eastAsia="仿宋_GB2312" w:cs="宋体"/>
          <w:color w:val="auto"/>
          <w:kern w:val="0"/>
          <w:sz w:val="32"/>
          <w:szCs w:val="32"/>
        </w:rPr>
        <w:t>万元，下降</w:t>
      </w:r>
      <w:r>
        <w:rPr>
          <w:rFonts w:hint="eastAsia" w:ascii="仿宋_GB2312" w:hAnsi="宋体" w:eastAsia="仿宋_GB2312" w:cs="宋体"/>
          <w:color w:val="auto"/>
          <w:kern w:val="0"/>
          <w:sz w:val="32"/>
          <w:szCs w:val="32"/>
          <w:lang w:val="en-US" w:eastAsia="zh-CN"/>
        </w:rPr>
        <w:t>10</w:t>
      </w:r>
      <w:r>
        <w:rPr>
          <w:rFonts w:hint="eastAsia" w:ascii="仿宋_GB2312" w:hAnsi="宋体" w:eastAsia="仿宋_GB2312" w:cs="宋体"/>
          <w:color w:val="auto"/>
          <w:kern w:val="0"/>
          <w:sz w:val="32"/>
          <w:szCs w:val="32"/>
        </w:rPr>
        <w:t xml:space="preserve"> %，主要原因是：</w:t>
      </w:r>
      <w:r>
        <w:rPr>
          <w:rFonts w:hint="eastAsia" w:ascii="仿宋_GB2312" w:hAnsi="宋体" w:eastAsia="仿宋_GB2312" w:cs="宋体"/>
          <w:color w:val="auto"/>
          <w:kern w:val="0"/>
          <w:sz w:val="32"/>
          <w:szCs w:val="32"/>
          <w:lang w:eastAsia="zh-CN"/>
        </w:rPr>
        <w:t>办公经费减少。</w:t>
      </w:r>
      <w:r>
        <w:rPr>
          <w:rFonts w:hint="eastAsia" w:ascii="仿宋_GB2312" w:hAnsi="宋体" w:eastAsia="仿宋_GB2312" w:cs="宋体"/>
          <w:color w:val="auto"/>
          <w:kern w:val="0"/>
          <w:sz w:val="32"/>
          <w:szCs w:val="32"/>
        </w:rPr>
        <w:t xml:space="preserve">    </w:t>
      </w:r>
    </w:p>
    <w:p>
      <w:pPr>
        <w:spacing w:line="580" w:lineRule="exact"/>
        <w:ind w:firstLine="640"/>
        <w:rPr>
          <w:rFonts w:hint="eastAsia" w:ascii="仿宋_GB2312" w:hAnsi="宋体" w:eastAsia="仿宋_GB2312" w:cs="宋体"/>
          <w:color w:val="auto"/>
          <w:kern w:val="0"/>
          <w:sz w:val="32"/>
          <w:szCs w:val="32"/>
          <w:lang w:eastAsia="zh-CN"/>
        </w:rPr>
      </w:pPr>
      <w:r>
        <w:rPr>
          <w:rFonts w:hint="eastAsia" w:ascii="仿宋_GB2312" w:hAnsi="宋体" w:eastAsia="仿宋_GB2312" w:cs="宋体"/>
          <w:color w:val="auto"/>
          <w:kern w:val="0"/>
          <w:sz w:val="32"/>
          <w:szCs w:val="32"/>
          <w:lang w:val="en-US" w:eastAsia="zh-CN"/>
        </w:rPr>
        <w:t>3.2200199</w:t>
      </w:r>
      <w:r>
        <w:rPr>
          <w:rFonts w:hint="eastAsia" w:ascii="仿宋_GB2312" w:hAnsi="宋体" w:eastAsia="仿宋_GB2312" w:cs="宋体"/>
          <w:color w:val="auto"/>
          <w:kern w:val="0"/>
          <w:sz w:val="32"/>
          <w:szCs w:val="32"/>
          <w:lang w:eastAsia="zh-CN"/>
        </w:rPr>
        <w:t>自然资源海洋气象等支出</w:t>
      </w:r>
      <w:r>
        <w:rPr>
          <w:rFonts w:ascii="仿宋_GB2312" w:hAnsi="宋体" w:eastAsia="仿宋_GB2312" w:cs="宋体"/>
          <w:color w:val="auto"/>
          <w:kern w:val="0"/>
          <w:sz w:val="32"/>
          <w:szCs w:val="32"/>
        </w:rPr>
        <w:t>（类）</w:t>
      </w:r>
      <w:r>
        <w:rPr>
          <w:rFonts w:hint="eastAsia" w:ascii="仿宋_GB2312" w:hAnsi="宋体" w:eastAsia="仿宋_GB2312" w:cs="宋体"/>
          <w:color w:val="auto"/>
          <w:kern w:val="0"/>
          <w:sz w:val="32"/>
          <w:szCs w:val="32"/>
          <w:lang w:eastAsia="zh-CN"/>
        </w:rPr>
        <w:t>自然资源事务</w:t>
      </w:r>
      <w:r>
        <w:rPr>
          <w:rFonts w:ascii="仿宋_GB2312" w:hAnsi="宋体" w:eastAsia="仿宋_GB2312" w:cs="宋体"/>
          <w:color w:val="auto"/>
          <w:kern w:val="0"/>
          <w:sz w:val="32"/>
          <w:szCs w:val="32"/>
        </w:rPr>
        <w:t>（款）</w:t>
      </w:r>
      <w:r>
        <w:rPr>
          <w:rFonts w:hint="eastAsia" w:ascii="仿宋_GB2312" w:hAnsi="宋体" w:eastAsia="仿宋_GB2312" w:cs="宋体"/>
          <w:color w:val="auto"/>
          <w:kern w:val="0"/>
          <w:sz w:val="32"/>
          <w:szCs w:val="32"/>
          <w:lang w:eastAsia="zh-CN"/>
        </w:rPr>
        <w:t>其他国土资源事务支出支出</w:t>
      </w:r>
      <w:r>
        <w:rPr>
          <w:rFonts w:ascii="仿宋_GB2312" w:hAnsi="宋体" w:eastAsia="仿宋_GB2312" w:cs="宋体"/>
          <w:color w:val="auto"/>
          <w:kern w:val="0"/>
          <w:sz w:val="32"/>
          <w:szCs w:val="32"/>
        </w:rPr>
        <w:t>（项）:</w:t>
      </w:r>
      <w:r>
        <w:rPr>
          <w:rFonts w:hint="eastAsia" w:ascii="仿宋_GB2312" w:hAnsi="宋体" w:eastAsia="仿宋_GB2312" w:cs="宋体"/>
          <w:color w:val="auto"/>
          <w:kern w:val="0"/>
          <w:sz w:val="32"/>
          <w:szCs w:val="32"/>
          <w:lang w:val="en-US" w:eastAsia="zh-CN"/>
        </w:rPr>
        <w:t>2019</w:t>
      </w:r>
      <w:r>
        <w:rPr>
          <w:rFonts w:ascii="仿宋_GB2312" w:hAnsi="宋体" w:eastAsia="仿宋_GB2312" w:cs="宋体"/>
          <w:color w:val="auto"/>
          <w:kern w:val="0"/>
          <w:sz w:val="32"/>
          <w:szCs w:val="32"/>
        </w:rPr>
        <w:t>年预算数为</w:t>
      </w:r>
      <w:r>
        <w:rPr>
          <w:rFonts w:hint="eastAsia" w:ascii="仿宋_GB2312" w:hAnsi="宋体" w:eastAsia="仿宋_GB2312" w:cs="宋体"/>
          <w:color w:val="auto"/>
          <w:kern w:val="0"/>
          <w:sz w:val="32"/>
          <w:szCs w:val="32"/>
        </w:rPr>
        <w:t xml:space="preserve"> </w:t>
      </w:r>
      <w:r>
        <w:rPr>
          <w:rFonts w:hint="eastAsia" w:ascii="仿宋_GB2312" w:hAnsi="宋体" w:eastAsia="仿宋_GB2312" w:cs="宋体"/>
          <w:color w:val="auto"/>
          <w:kern w:val="0"/>
          <w:sz w:val="32"/>
          <w:szCs w:val="32"/>
          <w:lang w:val="en-US" w:eastAsia="zh-CN"/>
        </w:rPr>
        <w:t>5.44</w:t>
      </w:r>
      <w:r>
        <w:rPr>
          <w:rFonts w:ascii="仿宋_GB2312" w:hAnsi="宋体" w:eastAsia="仿宋_GB2312" w:cs="宋体"/>
          <w:color w:val="auto"/>
          <w:kern w:val="0"/>
          <w:sz w:val="32"/>
          <w:szCs w:val="32"/>
        </w:rPr>
        <w:t>万元，</w:t>
      </w:r>
      <w:r>
        <w:rPr>
          <w:rFonts w:hint="eastAsia" w:ascii="仿宋_GB2312" w:hAnsi="宋体" w:eastAsia="仿宋_GB2312" w:cs="宋体"/>
          <w:color w:val="auto"/>
          <w:kern w:val="0"/>
          <w:sz w:val="32"/>
          <w:szCs w:val="32"/>
        </w:rPr>
        <w:t>比上年执行数</w:t>
      </w:r>
      <w:r>
        <w:rPr>
          <w:rFonts w:hint="eastAsia" w:ascii="仿宋_GB2312" w:hAnsi="宋体" w:eastAsia="仿宋_GB2312" w:cs="宋体"/>
          <w:color w:val="auto"/>
          <w:kern w:val="0"/>
          <w:sz w:val="32"/>
          <w:szCs w:val="32"/>
          <w:lang w:eastAsia="zh-CN"/>
        </w:rPr>
        <w:t>减少</w:t>
      </w:r>
      <w:r>
        <w:rPr>
          <w:rFonts w:hint="eastAsia" w:ascii="仿宋_GB2312" w:hAnsi="宋体" w:eastAsia="仿宋_GB2312" w:cs="宋体"/>
          <w:color w:val="auto"/>
          <w:kern w:val="0"/>
          <w:sz w:val="32"/>
          <w:szCs w:val="32"/>
          <w:lang w:val="en-US" w:eastAsia="zh-CN"/>
        </w:rPr>
        <w:t>395.61</w:t>
      </w:r>
      <w:r>
        <w:rPr>
          <w:rFonts w:hint="eastAsia" w:ascii="仿宋_GB2312" w:hAnsi="宋体" w:eastAsia="仿宋_GB2312" w:cs="宋体"/>
          <w:color w:val="auto"/>
          <w:kern w:val="0"/>
          <w:sz w:val="32"/>
          <w:szCs w:val="32"/>
        </w:rPr>
        <w:t>万元，</w:t>
      </w:r>
      <w:r>
        <w:rPr>
          <w:rFonts w:hint="eastAsia" w:ascii="仿宋_GB2312" w:hAnsi="宋体" w:eastAsia="仿宋_GB2312" w:cs="宋体"/>
          <w:color w:val="auto"/>
          <w:kern w:val="0"/>
          <w:sz w:val="32"/>
          <w:szCs w:val="32"/>
          <w:lang w:eastAsia="zh-CN"/>
        </w:rPr>
        <w:t>减少</w:t>
      </w:r>
      <w:r>
        <w:rPr>
          <w:rFonts w:hint="eastAsia" w:ascii="仿宋_GB2312" w:hAnsi="宋体" w:eastAsia="仿宋_GB2312" w:cs="宋体"/>
          <w:color w:val="auto"/>
          <w:kern w:val="0"/>
          <w:sz w:val="32"/>
          <w:szCs w:val="32"/>
          <w:lang w:val="en-US" w:eastAsia="zh-CN"/>
        </w:rPr>
        <w:t>98</w:t>
      </w:r>
      <w:r>
        <w:rPr>
          <w:rFonts w:hint="eastAsia" w:ascii="仿宋_GB2312" w:hAnsi="宋体" w:eastAsia="仿宋_GB2312" w:cs="宋体"/>
          <w:color w:val="auto"/>
          <w:kern w:val="0"/>
          <w:sz w:val="32"/>
          <w:szCs w:val="32"/>
        </w:rPr>
        <w:t xml:space="preserve"> %，主要原因是</w:t>
      </w:r>
      <w:r>
        <w:rPr>
          <w:rFonts w:hint="eastAsia" w:ascii="仿宋_GB2312" w:hAnsi="宋体" w:eastAsia="仿宋_GB2312" w:cs="宋体"/>
          <w:color w:val="auto"/>
          <w:kern w:val="0"/>
          <w:sz w:val="32"/>
          <w:szCs w:val="32"/>
          <w:lang w:eastAsia="zh-CN"/>
        </w:rPr>
        <w:t>年初项目减少。</w:t>
      </w:r>
    </w:p>
    <w:p>
      <w:pPr>
        <w:spacing w:line="580" w:lineRule="exact"/>
        <w:ind w:firstLine="64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lang w:val="en-US" w:eastAsia="zh-CN"/>
        </w:rPr>
        <w:t>4.2210201</w:t>
      </w:r>
      <w:r>
        <w:rPr>
          <w:rFonts w:hint="eastAsia" w:ascii="仿宋_GB2312" w:hAnsi="宋体" w:eastAsia="仿宋_GB2312" w:cs="宋体"/>
          <w:color w:val="auto"/>
          <w:kern w:val="0"/>
          <w:sz w:val="32"/>
          <w:szCs w:val="32"/>
        </w:rPr>
        <w:t xml:space="preserve"> </w:t>
      </w:r>
      <w:r>
        <w:rPr>
          <w:rFonts w:hint="eastAsia" w:ascii="仿宋_GB2312" w:hAnsi="宋体" w:eastAsia="仿宋_GB2312" w:cs="宋体"/>
          <w:color w:val="auto"/>
          <w:kern w:val="0"/>
          <w:sz w:val="32"/>
          <w:szCs w:val="32"/>
          <w:lang w:eastAsia="zh-CN"/>
        </w:rPr>
        <w:t>住房保障支出</w:t>
      </w:r>
      <w:r>
        <w:rPr>
          <w:rFonts w:ascii="仿宋_GB2312" w:hAnsi="宋体" w:eastAsia="仿宋_GB2312" w:cs="宋体"/>
          <w:color w:val="auto"/>
          <w:kern w:val="0"/>
          <w:sz w:val="32"/>
          <w:szCs w:val="32"/>
        </w:rPr>
        <w:t>（类）</w:t>
      </w:r>
      <w:r>
        <w:rPr>
          <w:rFonts w:hint="eastAsia" w:ascii="仿宋_GB2312" w:hAnsi="宋体" w:eastAsia="仿宋_GB2312" w:cs="宋体"/>
          <w:color w:val="auto"/>
          <w:kern w:val="0"/>
          <w:sz w:val="32"/>
          <w:szCs w:val="32"/>
          <w:lang w:eastAsia="zh-CN"/>
        </w:rPr>
        <w:t>住房改革支出</w:t>
      </w:r>
      <w:r>
        <w:rPr>
          <w:rFonts w:ascii="仿宋_GB2312" w:hAnsi="宋体" w:eastAsia="仿宋_GB2312" w:cs="宋体"/>
          <w:color w:val="auto"/>
          <w:kern w:val="0"/>
          <w:sz w:val="32"/>
          <w:szCs w:val="32"/>
        </w:rPr>
        <w:t>（款）</w:t>
      </w:r>
      <w:r>
        <w:rPr>
          <w:rFonts w:hint="eastAsia" w:ascii="仿宋_GB2312" w:hAnsi="宋体" w:eastAsia="仿宋_GB2312" w:cs="宋体"/>
          <w:color w:val="auto"/>
          <w:kern w:val="0"/>
          <w:sz w:val="32"/>
          <w:szCs w:val="32"/>
          <w:lang w:eastAsia="zh-CN"/>
        </w:rPr>
        <w:t>住房公积金</w:t>
      </w:r>
      <w:r>
        <w:rPr>
          <w:rFonts w:ascii="仿宋_GB2312" w:hAnsi="宋体" w:eastAsia="仿宋_GB2312" w:cs="宋体"/>
          <w:color w:val="auto"/>
          <w:kern w:val="0"/>
          <w:sz w:val="32"/>
          <w:szCs w:val="32"/>
        </w:rPr>
        <w:t>（项）:</w:t>
      </w:r>
      <w:r>
        <w:rPr>
          <w:rFonts w:hint="eastAsia" w:ascii="仿宋_GB2312" w:hAnsi="宋体" w:eastAsia="仿宋_GB2312" w:cs="宋体"/>
          <w:color w:val="auto"/>
          <w:kern w:val="0"/>
          <w:sz w:val="32"/>
          <w:szCs w:val="32"/>
          <w:lang w:val="en-US" w:eastAsia="zh-CN"/>
        </w:rPr>
        <w:t>2019</w:t>
      </w:r>
      <w:r>
        <w:rPr>
          <w:rFonts w:ascii="仿宋_GB2312" w:hAnsi="宋体" w:eastAsia="仿宋_GB2312" w:cs="宋体"/>
          <w:color w:val="auto"/>
          <w:kern w:val="0"/>
          <w:sz w:val="32"/>
          <w:szCs w:val="32"/>
        </w:rPr>
        <w:t>年预算数为</w:t>
      </w:r>
      <w:r>
        <w:rPr>
          <w:rFonts w:hint="eastAsia" w:ascii="仿宋_GB2312" w:hAnsi="宋体" w:eastAsia="仿宋_GB2312" w:cs="宋体"/>
          <w:color w:val="auto"/>
          <w:kern w:val="0"/>
          <w:sz w:val="32"/>
          <w:szCs w:val="32"/>
        </w:rPr>
        <w:t xml:space="preserve"> </w:t>
      </w:r>
      <w:r>
        <w:rPr>
          <w:rFonts w:hint="eastAsia" w:ascii="仿宋_GB2312" w:hAnsi="宋体" w:eastAsia="仿宋_GB2312" w:cs="宋体"/>
          <w:color w:val="auto"/>
          <w:kern w:val="0"/>
          <w:sz w:val="32"/>
          <w:szCs w:val="32"/>
          <w:lang w:val="en-US" w:eastAsia="zh-CN"/>
        </w:rPr>
        <w:t>44.74</w:t>
      </w:r>
      <w:r>
        <w:rPr>
          <w:rFonts w:ascii="仿宋_GB2312" w:hAnsi="宋体" w:eastAsia="仿宋_GB2312" w:cs="宋体"/>
          <w:color w:val="auto"/>
          <w:kern w:val="0"/>
          <w:sz w:val="32"/>
          <w:szCs w:val="32"/>
        </w:rPr>
        <w:t>万元，</w:t>
      </w:r>
      <w:r>
        <w:rPr>
          <w:rFonts w:hint="eastAsia" w:ascii="仿宋_GB2312" w:hAnsi="宋体" w:eastAsia="仿宋_GB2312" w:cs="宋体"/>
          <w:color w:val="auto"/>
          <w:kern w:val="0"/>
          <w:sz w:val="32"/>
          <w:szCs w:val="32"/>
        </w:rPr>
        <w:t xml:space="preserve">比上年执行数增加 </w:t>
      </w:r>
      <w:r>
        <w:rPr>
          <w:rFonts w:hint="eastAsia" w:ascii="仿宋_GB2312" w:hAnsi="宋体" w:eastAsia="仿宋_GB2312" w:cs="宋体"/>
          <w:color w:val="auto"/>
          <w:kern w:val="0"/>
          <w:sz w:val="32"/>
          <w:szCs w:val="32"/>
          <w:lang w:val="en-US" w:eastAsia="zh-CN"/>
        </w:rPr>
        <w:t>44.74</w:t>
      </w:r>
      <w:r>
        <w:rPr>
          <w:rFonts w:hint="eastAsia" w:ascii="仿宋_GB2312" w:hAnsi="宋体" w:eastAsia="仿宋_GB2312" w:cs="宋体"/>
          <w:color w:val="auto"/>
          <w:kern w:val="0"/>
          <w:sz w:val="32"/>
          <w:szCs w:val="32"/>
        </w:rPr>
        <w:t>万元，增长</w:t>
      </w:r>
      <w:r>
        <w:rPr>
          <w:rFonts w:hint="eastAsia" w:ascii="仿宋_GB2312" w:hAnsi="宋体" w:eastAsia="仿宋_GB2312" w:cs="宋体"/>
          <w:color w:val="auto"/>
          <w:kern w:val="0"/>
          <w:sz w:val="32"/>
          <w:szCs w:val="32"/>
          <w:lang w:val="en-US" w:eastAsia="zh-CN"/>
        </w:rPr>
        <w:t>100</w:t>
      </w:r>
      <w:r>
        <w:rPr>
          <w:rFonts w:hint="eastAsia" w:ascii="仿宋_GB2312" w:hAnsi="宋体" w:eastAsia="仿宋_GB2312" w:cs="宋体"/>
          <w:color w:val="auto"/>
          <w:kern w:val="0"/>
          <w:sz w:val="32"/>
          <w:szCs w:val="32"/>
        </w:rPr>
        <w:t xml:space="preserve">  %，主要原因是：</w:t>
      </w:r>
      <w:r>
        <w:rPr>
          <w:rFonts w:hint="eastAsia" w:ascii="仿宋_GB2312" w:hAnsi="宋体" w:eastAsia="仿宋_GB2312" w:cs="宋体"/>
          <w:color w:val="auto"/>
          <w:kern w:val="0"/>
          <w:sz w:val="32"/>
          <w:szCs w:val="32"/>
          <w:lang w:eastAsia="zh-CN"/>
        </w:rPr>
        <w:t>上年公积金未单列出科目，和单位主款合并。</w:t>
      </w:r>
      <w:r>
        <w:rPr>
          <w:rFonts w:hint="eastAsia" w:ascii="仿宋_GB2312" w:hAnsi="宋体" w:eastAsia="仿宋_GB2312" w:cs="宋体"/>
          <w:color w:val="auto"/>
          <w:kern w:val="0"/>
          <w:sz w:val="32"/>
          <w:szCs w:val="32"/>
        </w:rPr>
        <w:t xml:space="preserve"> </w:t>
      </w:r>
    </w:p>
    <w:p>
      <w:pPr>
        <w:spacing w:line="580" w:lineRule="exact"/>
        <w:ind w:firstLine="64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lang w:val="en-US" w:eastAsia="zh-CN"/>
        </w:rPr>
        <w:t>5.2080505社会保障和就业支出</w:t>
      </w:r>
      <w:r>
        <w:rPr>
          <w:rFonts w:ascii="仿宋_GB2312" w:hAnsi="宋体" w:eastAsia="仿宋_GB2312" w:cs="宋体"/>
          <w:color w:val="auto"/>
          <w:kern w:val="0"/>
          <w:sz w:val="32"/>
          <w:szCs w:val="32"/>
        </w:rPr>
        <w:t>（类）</w:t>
      </w:r>
      <w:r>
        <w:rPr>
          <w:rFonts w:hint="eastAsia" w:ascii="仿宋_GB2312" w:hAnsi="宋体" w:eastAsia="仿宋_GB2312" w:cs="宋体"/>
          <w:color w:val="auto"/>
          <w:kern w:val="0"/>
          <w:sz w:val="32"/>
          <w:szCs w:val="32"/>
          <w:lang w:eastAsia="zh-CN"/>
        </w:rPr>
        <w:t>行政事业单位离退休</w:t>
      </w:r>
      <w:r>
        <w:rPr>
          <w:rFonts w:ascii="仿宋_GB2312" w:hAnsi="宋体" w:eastAsia="仿宋_GB2312" w:cs="宋体"/>
          <w:color w:val="auto"/>
          <w:kern w:val="0"/>
          <w:sz w:val="32"/>
          <w:szCs w:val="32"/>
        </w:rPr>
        <w:t>（款）</w:t>
      </w:r>
      <w:r>
        <w:rPr>
          <w:rFonts w:hint="eastAsia" w:ascii="仿宋_GB2312" w:hAnsi="宋体" w:eastAsia="仿宋_GB2312" w:cs="宋体"/>
          <w:color w:val="auto"/>
          <w:kern w:val="0"/>
          <w:sz w:val="32"/>
          <w:szCs w:val="32"/>
          <w:lang w:eastAsia="zh-CN"/>
        </w:rPr>
        <w:t>机关事业单位基本养老保险缴费支出</w:t>
      </w:r>
      <w:r>
        <w:rPr>
          <w:rFonts w:ascii="仿宋_GB2312" w:hAnsi="宋体" w:eastAsia="仿宋_GB2312" w:cs="宋体"/>
          <w:color w:val="auto"/>
          <w:kern w:val="0"/>
          <w:sz w:val="32"/>
          <w:szCs w:val="32"/>
        </w:rPr>
        <w:t>（项）:</w:t>
      </w:r>
      <w:r>
        <w:rPr>
          <w:rFonts w:hint="eastAsia" w:ascii="仿宋_GB2312" w:hAnsi="宋体" w:eastAsia="仿宋_GB2312" w:cs="宋体"/>
          <w:color w:val="auto"/>
          <w:kern w:val="0"/>
          <w:sz w:val="32"/>
          <w:szCs w:val="32"/>
          <w:lang w:val="en-US" w:eastAsia="zh-CN"/>
        </w:rPr>
        <w:t>2019</w:t>
      </w:r>
      <w:r>
        <w:rPr>
          <w:rFonts w:ascii="仿宋_GB2312" w:hAnsi="宋体" w:eastAsia="仿宋_GB2312" w:cs="宋体"/>
          <w:color w:val="auto"/>
          <w:kern w:val="0"/>
          <w:sz w:val="32"/>
          <w:szCs w:val="32"/>
        </w:rPr>
        <w:t>年预算数为</w:t>
      </w:r>
      <w:r>
        <w:rPr>
          <w:rFonts w:hint="eastAsia" w:ascii="仿宋_GB2312" w:hAnsi="宋体" w:eastAsia="仿宋_GB2312" w:cs="宋体"/>
          <w:color w:val="auto"/>
          <w:kern w:val="0"/>
          <w:sz w:val="32"/>
          <w:szCs w:val="32"/>
        </w:rPr>
        <w:t xml:space="preserve"> </w:t>
      </w:r>
      <w:r>
        <w:rPr>
          <w:rFonts w:hint="eastAsia" w:ascii="仿宋_GB2312" w:hAnsi="宋体" w:eastAsia="仿宋_GB2312" w:cs="宋体"/>
          <w:color w:val="auto"/>
          <w:kern w:val="0"/>
          <w:sz w:val="32"/>
          <w:szCs w:val="32"/>
          <w:lang w:val="en-US" w:eastAsia="zh-CN"/>
        </w:rPr>
        <w:t>166.41</w:t>
      </w:r>
      <w:r>
        <w:rPr>
          <w:rFonts w:ascii="仿宋_GB2312" w:hAnsi="宋体" w:eastAsia="仿宋_GB2312" w:cs="宋体"/>
          <w:color w:val="auto"/>
          <w:kern w:val="0"/>
          <w:sz w:val="32"/>
          <w:szCs w:val="32"/>
        </w:rPr>
        <w:t>万元，</w:t>
      </w:r>
      <w:r>
        <w:rPr>
          <w:rFonts w:hint="eastAsia" w:ascii="仿宋_GB2312" w:hAnsi="宋体" w:eastAsia="仿宋_GB2312" w:cs="宋体"/>
          <w:color w:val="auto"/>
          <w:kern w:val="0"/>
          <w:sz w:val="32"/>
          <w:szCs w:val="32"/>
        </w:rPr>
        <w:t>比上年执行数增加</w:t>
      </w:r>
      <w:r>
        <w:rPr>
          <w:rFonts w:hint="eastAsia" w:ascii="仿宋_GB2312" w:hAnsi="宋体" w:eastAsia="仿宋_GB2312" w:cs="宋体"/>
          <w:color w:val="auto"/>
          <w:kern w:val="0"/>
          <w:sz w:val="32"/>
          <w:szCs w:val="32"/>
          <w:lang w:val="en-US" w:eastAsia="zh-CN"/>
        </w:rPr>
        <w:t>84.65</w:t>
      </w:r>
      <w:r>
        <w:rPr>
          <w:rFonts w:hint="eastAsia" w:ascii="仿宋_GB2312" w:hAnsi="宋体" w:eastAsia="仿宋_GB2312" w:cs="宋体"/>
          <w:color w:val="auto"/>
          <w:kern w:val="0"/>
          <w:sz w:val="32"/>
          <w:szCs w:val="32"/>
        </w:rPr>
        <w:t xml:space="preserve">万元，增长 </w:t>
      </w:r>
      <w:r>
        <w:rPr>
          <w:rFonts w:hint="eastAsia" w:ascii="仿宋_GB2312" w:hAnsi="宋体" w:eastAsia="仿宋_GB2312" w:cs="宋体"/>
          <w:color w:val="auto"/>
          <w:kern w:val="0"/>
          <w:sz w:val="32"/>
          <w:szCs w:val="32"/>
          <w:lang w:val="en-US" w:eastAsia="zh-CN"/>
        </w:rPr>
        <w:t>45</w:t>
      </w:r>
      <w:r>
        <w:rPr>
          <w:rFonts w:hint="eastAsia" w:ascii="仿宋_GB2312" w:hAnsi="宋体" w:eastAsia="仿宋_GB2312" w:cs="宋体"/>
          <w:color w:val="auto"/>
          <w:kern w:val="0"/>
          <w:sz w:val="32"/>
          <w:szCs w:val="32"/>
        </w:rPr>
        <w:t>%，主要原因是：</w:t>
      </w:r>
      <w:r>
        <w:rPr>
          <w:rFonts w:hint="eastAsia" w:ascii="仿宋_GB2312" w:hAnsi="宋体" w:eastAsia="仿宋_GB2312" w:cs="宋体"/>
          <w:color w:val="auto"/>
          <w:kern w:val="0"/>
          <w:sz w:val="32"/>
          <w:szCs w:val="32"/>
          <w:lang w:eastAsia="zh-CN"/>
        </w:rPr>
        <w:t>工资增长，缴费提高。</w:t>
      </w:r>
      <w:r>
        <w:rPr>
          <w:rFonts w:hint="eastAsia" w:ascii="仿宋_GB2312" w:hAnsi="宋体" w:eastAsia="仿宋_GB2312" w:cs="宋体"/>
          <w:color w:val="auto"/>
          <w:kern w:val="0"/>
          <w:sz w:val="32"/>
          <w:szCs w:val="32"/>
        </w:rPr>
        <w:t xml:space="preserve"> </w:t>
      </w:r>
    </w:p>
    <w:p>
      <w:pPr>
        <w:spacing w:line="580" w:lineRule="exact"/>
        <w:ind w:firstLine="640"/>
        <w:rPr>
          <w:rFonts w:hint="eastAsia" w:ascii="仿宋_GB2312" w:hAnsi="宋体" w:eastAsia="仿宋_GB2312" w:cs="宋体"/>
          <w:color w:val="auto"/>
          <w:kern w:val="0"/>
          <w:sz w:val="32"/>
          <w:szCs w:val="32"/>
          <w:lang w:eastAsia="zh-CN"/>
        </w:rPr>
      </w:pPr>
      <w:r>
        <w:rPr>
          <w:rFonts w:hint="eastAsia" w:ascii="仿宋_GB2312" w:hAnsi="宋体" w:eastAsia="仿宋_GB2312" w:cs="宋体"/>
          <w:color w:val="auto"/>
          <w:kern w:val="0"/>
          <w:sz w:val="32"/>
          <w:szCs w:val="32"/>
          <w:lang w:val="en-US" w:eastAsia="zh-CN"/>
        </w:rPr>
        <w:t>6.2101101卫生健康支出</w:t>
      </w:r>
      <w:r>
        <w:rPr>
          <w:rFonts w:ascii="仿宋_GB2312" w:hAnsi="宋体" w:eastAsia="仿宋_GB2312" w:cs="宋体"/>
          <w:color w:val="auto"/>
          <w:kern w:val="0"/>
          <w:sz w:val="32"/>
          <w:szCs w:val="32"/>
        </w:rPr>
        <w:t>（类）</w:t>
      </w:r>
      <w:r>
        <w:rPr>
          <w:rFonts w:hint="eastAsia" w:ascii="仿宋_GB2312" w:hAnsi="宋体" w:eastAsia="仿宋_GB2312" w:cs="宋体"/>
          <w:color w:val="auto"/>
          <w:kern w:val="0"/>
          <w:sz w:val="32"/>
          <w:szCs w:val="32"/>
          <w:lang w:eastAsia="zh-CN"/>
        </w:rPr>
        <w:t>行政事业单位医疗</w:t>
      </w:r>
      <w:r>
        <w:rPr>
          <w:rFonts w:ascii="仿宋_GB2312" w:hAnsi="宋体" w:eastAsia="仿宋_GB2312" w:cs="宋体"/>
          <w:color w:val="auto"/>
          <w:kern w:val="0"/>
          <w:sz w:val="32"/>
          <w:szCs w:val="32"/>
        </w:rPr>
        <w:t>（款）</w:t>
      </w:r>
      <w:r>
        <w:rPr>
          <w:rFonts w:hint="eastAsia" w:ascii="仿宋_GB2312" w:hAnsi="宋体" w:eastAsia="仿宋_GB2312" w:cs="宋体"/>
          <w:color w:val="auto"/>
          <w:kern w:val="0"/>
          <w:sz w:val="32"/>
          <w:szCs w:val="32"/>
          <w:lang w:eastAsia="zh-CN"/>
        </w:rPr>
        <w:t>行政单位医疗</w:t>
      </w:r>
      <w:r>
        <w:rPr>
          <w:rFonts w:ascii="仿宋_GB2312" w:hAnsi="宋体" w:eastAsia="仿宋_GB2312" w:cs="宋体"/>
          <w:color w:val="auto"/>
          <w:kern w:val="0"/>
          <w:sz w:val="32"/>
          <w:szCs w:val="32"/>
        </w:rPr>
        <w:t>（项）:</w:t>
      </w:r>
      <w:r>
        <w:rPr>
          <w:rFonts w:hint="eastAsia" w:ascii="仿宋_GB2312" w:hAnsi="宋体" w:eastAsia="仿宋_GB2312" w:cs="宋体"/>
          <w:color w:val="auto"/>
          <w:kern w:val="0"/>
          <w:sz w:val="32"/>
          <w:szCs w:val="32"/>
          <w:lang w:val="en-US" w:eastAsia="zh-CN"/>
        </w:rPr>
        <w:t>2019</w:t>
      </w:r>
      <w:r>
        <w:rPr>
          <w:rFonts w:ascii="仿宋_GB2312" w:hAnsi="宋体" w:eastAsia="仿宋_GB2312" w:cs="宋体"/>
          <w:color w:val="auto"/>
          <w:kern w:val="0"/>
          <w:sz w:val="32"/>
          <w:szCs w:val="32"/>
        </w:rPr>
        <w:t>年预算数为</w:t>
      </w:r>
      <w:r>
        <w:rPr>
          <w:rFonts w:hint="eastAsia" w:ascii="仿宋_GB2312" w:hAnsi="宋体" w:eastAsia="仿宋_GB2312" w:cs="宋体"/>
          <w:color w:val="auto"/>
          <w:kern w:val="0"/>
          <w:sz w:val="32"/>
          <w:szCs w:val="32"/>
        </w:rPr>
        <w:t xml:space="preserve"> </w:t>
      </w:r>
      <w:r>
        <w:rPr>
          <w:rFonts w:hint="eastAsia" w:ascii="仿宋_GB2312" w:hAnsi="宋体" w:eastAsia="仿宋_GB2312" w:cs="宋体"/>
          <w:color w:val="auto"/>
          <w:kern w:val="0"/>
          <w:sz w:val="32"/>
          <w:szCs w:val="32"/>
          <w:lang w:val="en-US" w:eastAsia="zh-CN"/>
        </w:rPr>
        <w:t>25.59</w:t>
      </w:r>
      <w:r>
        <w:rPr>
          <w:rFonts w:ascii="仿宋_GB2312" w:hAnsi="宋体" w:eastAsia="仿宋_GB2312" w:cs="宋体"/>
          <w:color w:val="auto"/>
          <w:kern w:val="0"/>
          <w:sz w:val="32"/>
          <w:szCs w:val="32"/>
        </w:rPr>
        <w:t>万元，</w:t>
      </w:r>
      <w:r>
        <w:rPr>
          <w:rFonts w:hint="eastAsia" w:ascii="仿宋_GB2312" w:hAnsi="宋体" w:eastAsia="仿宋_GB2312" w:cs="宋体"/>
          <w:color w:val="auto"/>
          <w:kern w:val="0"/>
          <w:sz w:val="32"/>
          <w:szCs w:val="32"/>
        </w:rPr>
        <w:t>比上年执行数增加</w:t>
      </w:r>
      <w:r>
        <w:rPr>
          <w:rFonts w:hint="eastAsia" w:ascii="仿宋_GB2312" w:hAnsi="宋体" w:eastAsia="仿宋_GB2312" w:cs="宋体"/>
          <w:color w:val="auto"/>
          <w:kern w:val="0"/>
          <w:sz w:val="32"/>
          <w:szCs w:val="32"/>
          <w:lang w:val="en-US" w:eastAsia="zh-CN"/>
        </w:rPr>
        <w:t>7.56</w:t>
      </w:r>
      <w:r>
        <w:rPr>
          <w:rFonts w:hint="eastAsia" w:ascii="仿宋_GB2312" w:hAnsi="宋体" w:eastAsia="仿宋_GB2312" w:cs="宋体"/>
          <w:color w:val="auto"/>
          <w:kern w:val="0"/>
          <w:sz w:val="32"/>
          <w:szCs w:val="32"/>
        </w:rPr>
        <w:t>万元，增长</w:t>
      </w:r>
      <w:r>
        <w:rPr>
          <w:rFonts w:hint="eastAsia" w:ascii="仿宋_GB2312" w:hAnsi="宋体" w:eastAsia="仿宋_GB2312" w:cs="宋体"/>
          <w:color w:val="auto"/>
          <w:kern w:val="0"/>
          <w:sz w:val="32"/>
          <w:szCs w:val="32"/>
          <w:lang w:val="en-US" w:eastAsia="zh-CN"/>
        </w:rPr>
        <w:t>25</w:t>
      </w:r>
      <w:r>
        <w:rPr>
          <w:rFonts w:hint="eastAsia" w:ascii="仿宋_GB2312" w:hAnsi="宋体" w:eastAsia="仿宋_GB2312" w:cs="宋体"/>
          <w:color w:val="auto"/>
          <w:kern w:val="0"/>
          <w:sz w:val="32"/>
          <w:szCs w:val="32"/>
        </w:rPr>
        <w:t>%，主要原因是：</w:t>
      </w:r>
      <w:r>
        <w:rPr>
          <w:rFonts w:hint="eastAsia" w:ascii="仿宋_GB2312" w:hAnsi="宋体" w:eastAsia="仿宋_GB2312" w:cs="宋体"/>
          <w:color w:val="auto"/>
          <w:kern w:val="0"/>
          <w:sz w:val="32"/>
          <w:szCs w:val="32"/>
          <w:lang w:eastAsia="zh-CN"/>
        </w:rPr>
        <w:t>工资增长，缴费提高</w:t>
      </w:r>
      <w:r>
        <w:rPr>
          <w:rFonts w:hint="eastAsia" w:ascii="仿宋_GB2312" w:hAnsi="宋体" w:eastAsia="仿宋_GB2312" w:cs="宋体"/>
          <w:color w:val="auto"/>
          <w:kern w:val="0"/>
          <w:sz w:val="32"/>
          <w:szCs w:val="32"/>
        </w:rPr>
        <w:t xml:space="preserve"> </w:t>
      </w:r>
      <w:r>
        <w:rPr>
          <w:rFonts w:hint="eastAsia" w:ascii="仿宋_GB2312" w:hAnsi="宋体" w:eastAsia="仿宋_GB2312" w:cs="宋体"/>
          <w:color w:val="auto"/>
          <w:kern w:val="0"/>
          <w:sz w:val="32"/>
          <w:szCs w:val="32"/>
          <w:lang w:eastAsia="zh-CN"/>
        </w:rPr>
        <w:t>。</w:t>
      </w:r>
    </w:p>
    <w:p>
      <w:pPr>
        <w:spacing w:line="580" w:lineRule="exact"/>
        <w:ind w:firstLine="640"/>
        <w:rPr>
          <w:rFonts w:hint="eastAsia" w:ascii="仿宋_GB2312" w:hAnsi="宋体" w:eastAsia="仿宋_GB2312" w:cs="宋体"/>
          <w:color w:val="auto"/>
          <w:kern w:val="0"/>
          <w:sz w:val="32"/>
          <w:szCs w:val="32"/>
          <w:lang w:val="en-US" w:eastAsia="zh-CN"/>
        </w:rPr>
      </w:pPr>
      <w:r>
        <w:rPr>
          <w:rFonts w:hint="eastAsia" w:ascii="仿宋_GB2312" w:hAnsi="宋体" w:eastAsia="仿宋_GB2312" w:cs="宋体"/>
          <w:color w:val="auto"/>
          <w:kern w:val="0"/>
          <w:sz w:val="32"/>
          <w:szCs w:val="32"/>
          <w:lang w:val="en-US" w:eastAsia="zh-CN"/>
        </w:rPr>
        <w:t>7.2101102卫生健康支出</w:t>
      </w:r>
      <w:r>
        <w:rPr>
          <w:rFonts w:ascii="仿宋_GB2312" w:hAnsi="宋体" w:eastAsia="仿宋_GB2312" w:cs="宋体"/>
          <w:color w:val="auto"/>
          <w:kern w:val="0"/>
          <w:sz w:val="32"/>
          <w:szCs w:val="32"/>
        </w:rPr>
        <w:t>（类）</w:t>
      </w:r>
      <w:r>
        <w:rPr>
          <w:rFonts w:hint="eastAsia" w:ascii="仿宋_GB2312" w:hAnsi="宋体" w:eastAsia="仿宋_GB2312" w:cs="宋体"/>
          <w:color w:val="auto"/>
          <w:kern w:val="0"/>
          <w:sz w:val="32"/>
          <w:szCs w:val="32"/>
          <w:lang w:eastAsia="zh-CN"/>
        </w:rPr>
        <w:t>行政事业单位医疗</w:t>
      </w:r>
      <w:r>
        <w:rPr>
          <w:rFonts w:ascii="仿宋_GB2312" w:hAnsi="宋体" w:eastAsia="仿宋_GB2312" w:cs="宋体"/>
          <w:color w:val="auto"/>
          <w:kern w:val="0"/>
          <w:sz w:val="32"/>
          <w:szCs w:val="32"/>
        </w:rPr>
        <w:t>（款）</w:t>
      </w:r>
      <w:r>
        <w:rPr>
          <w:rFonts w:hint="eastAsia" w:ascii="仿宋_GB2312" w:hAnsi="宋体" w:eastAsia="仿宋_GB2312" w:cs="宋体"/>
          <w:color w:val="auto"/>
          <w:kern w:val="0"/>
          <w:sz w:val="32"/>
          <w:szCs w:val="32"/>
          <w:lang w:eastAsia="zh-CN"/>
        </w:rPr>
        <w:t>事业单位医疗</w:t>
      </w:r>
      <w:r>
        <w:rPr>
          <w:rFonts w:ascii="仿宋_GB2312" w:hAnsi="宋体" w:eastAsia="仿宋_GB2312" w:cs="宋体"/>
          <w:color w:val="auto"/>
          <w:kern w:val="0"/>
          <w:sz w:val="32"/>
          <w:szCs w:val="32"/>
        </w:rPr>
        <w:t>（项）:</w:t>
      </w:r>
      <w:r>
        <w:rPr>
          <w:rFonts w:hint="eastAsia" w:ascii="仿宋_GB2312" w:hAnsi="宋体" w:eastAsia="仿宋_GB2312" w:cs="宋体"/>
          <w:color w:val="auto"/>
          <w:kern w:val="0"/>
          <w:sz w:val="32"/>
          <w:szCs w:val="32"/>
          <w:lang w:val="en-US" w:eastAsia="zh-CN"/>
        </w:rPr>
        <w:t>2019</w:t>
      </w:r>
      <w:r>
        <w:rPr>
          <w:rFonts w:ascii="仿宋_GB2312" w:hAnsi="宋体" w:eastAsia="仿宋_GB2312" w:cs="宋体"/>
          <w:color w:val="auto"/>
          <w:kern w:val="0"/>
          <w:sz w:val="32"/>
          <w:szCs w:val="32"/>
        </w:rPr>
        <w:t>年预算数为</w:t>
      </w:r>
      <w:r>
        <w:rPr>
          <w:rFonts w:hint="eastAsia" w:ascii="仿宋_GB2312" w:hAnsi="宋体" w:eastAsia="仿宋_GB2312" w:cs="宋体"/>
          <w:color w:val="auto"/>
          <w:kern w:val="0"/>
          <w:sz w:val="32"/>
          <w:szCs w:val="32"/>
          <w:lang w:val="en-US" w:eastAsia="zh-CN"/>
        </w:rPr>
        <w:t>52.35</w:t>
      </w:r>
      <w:r>
        <w:rPr>
          <w:rFonts w:ascii="仿宋_GB2312" w:hAnsi="宋体" w:eastAsia="仿宋_GB2312" w:cs="宋体"/>
          <w:color w:val="auto"/>
          <w:kern w:val="0"/>
          <w:sz w:val="32"/>
          <w:szCs w:val="32"/>
        </w:rPr>
        <w:t>万元，</w:t>
      </w:r>
      <w:r>
        <w:rPr>
          <w:rFonts w:hint="eastAsia" w:ascii="仿宋_GB2312" w:hAnsi="宋体" w:eastAsia="仿宋_GB2312" w:cs="宋体"/>
          <w:color w:val="auto"/>
          <w:kern w:val="0"/>
          <w:sz w:val="32"/>
          <w:szCs w:val="32"/>
        </w:rPr>
        <w:t>比上年执行数增加</w:t>
      </w:r>
      <w:r>
        <w:rPr>
          <w:rFonts w:hint="eastAsia" w:ascii="仿宋_GB2312" w:hAnsi="宋体" w:eastAsia="仿宋_GB2312" w:cs="宋体"/>
          <w:color w:val="auto"/>
          <w:kern w:val="0"/>
          <w:sz w:val="32"/>
          <w:szCs w:val="32"/>
          <w:lang w:val="en-US" w:eastAsia="zh-CN"/>
        </w:rPr>
        <w:t>9.65</w:t>
      </w:r>
      <w:r>
        <w:rPr>
          <w:rFonts w:hint="eastAsia" w:ascii="仿宋_GB2312" w:hAnsi="宋体" w:eastAsia="仿宋_GB2312" w:cs="宋体"/>
          <w:color w:val="auto"/>
          <w:kern w:val="0"/>
          <w:sz w:val="32"/>
          <w:szCs w:val="32"/>
        </w:rPr>
        <w:t>万元，增</w:t>
      </w:r>
      <w:r>
        <w:rPr>
          <w:rFonts w:hint="eastAsia" w:ascii="仿宋_GB2312" w:hAnsi="宋体" w:eastAsia="仿宋_GB2312" w:cs="宋体"/>
          <w:color w:val="auto"/>
          <w:kern w:val="0"/>
          <w:sz w:val="32"/>
          <w:szCs w:val="32"/>
          <w:lang w:eastAsia="zh-CN"/>
        </w:rPr>
        <w:t>长</w:t>
      </w:r>
      <w:r>
        <w:rPr>
          <w:rFonts w:hint="eastAsia" w:ascii="仿宋_GB2312" w:hAnsi="宋体" w:eastAsia="仿宋_GB2312" w:cs="宋体"/>
          <w:color w:val="auto"/>
          <w:kern w:val="0"/>
          <w:sz w:val="32"/>
          <w:szCs w:val="32"/>
          <w:lang w:val="en-US" w:eastAsia="zh-CN"/>
        </w:rPr>
        <w:t>7</w:t>
      </w:r>
      <w:r>
        <w:rPr>
          <w:rFonts w:hint="eastAsia" w:ascii="仿宋_GB2312" w:hAnsi="宋体" w:eastAsia="仿宋_GB2312" w:cs="宋体"/>
          <w:color w:val="auto"/>
          <w:kern w:val="0"/>
          <w:sz w:val="32"/>
          <w:szCs w:val="32"/>
        </w:rPr>
        <w:t xml:space="preserve"> %，主要原因是：</w:t>
      </w:r>
      <w:r>
        <w:rPr>
          <w:rFonts w:hint="eastAsia" w:ascii="仿宋_GB2312" w:hAnsi="宋体" w:eastAsia="仿宋_GB2312" w:cs="宋体"/>
          <w:color w:val="auto"/>
          <w:kern w:val="0"/>
          <w:sz w:val="32"/>
          <w:szCs w:val="32"/>
          <w:lang w:eastAsia="zh-CN"/>
        </w:rPr>
        <w:t>工资增长，缴费提高。</w:t>
      </w:r>
      <w:r>
        <w:rPr>
          <w:rFonts w:hint="eastAsia" w:ascii="仿宋_GB2312" w:hAnsi="宋体" w:eastAsia="仿宋_GB2312" w:cs="宋体"/>
          <w:color w:val="auto"/>
          <w:kern w:val="0"/>
          <w:sz w:val="32"/>
          <w:szCs w:val="32"/>
        </w:rPr>
        <w:t xml:space="preserve"> </w:t>
      </w:r>
      <w:r>
        <w:rPr>
          <w:rFonts w:hint="eastAsia" w:ascii="仿宋_GB2312" w:hAnsi="宋体" w:eastAsia="仿宋_GB2312" w:cs="宋体"/>
          <w:color w:val="auto"/>
          <w:kern w:val="0"/>
          <w:sz w:val="32"/>
          <w:szCs w:val="32"/>
          <w:lang w:val="en-US" w:eastAsia="zh-CN"/>
        </w:rPr>
        <w:t xml:space="preserve">                         </w:t>
      </w:r>
    </w:p>
    <w:p>
      <w:pPr>
        <w:spacing w:line="580" w:lineRule="exact"/>
        <w:ind w:firstLine="640" w:firstLineChars="200"/>
        <w:rPr>
          <w:rFonts w:hint="eastAsia" w:ascii="仿宋_GB2312" w:hAnsi="宋体" w:eastAsia="仿宋_GB2312" w:cs="宋体"/>
          <w:color w:val="auto"/>
          <w:kern w:val="0"/>
          <w:sz w:val="32"/>
          <w:szCs w:val="32"/>
          <w:lang w:eastAsia="zh-CN"/>
        </w:rPr>
      </w:pPr>
      <w:r>
        <w:rPr>
          <w:rFonts w:hint="eastAsia" w:ascii="仿宋_GB2312" w:hAnsi="宋体" w:eastAsia="仿宋_GB2312" w:cs="宋体"/>
          <w:color w:val="auto"/>
          <w:kern w:val="0"/>
          <w:sz w:val="32"/>
          <w:szCs w:val="32"/>
          <w:lang w:val="en-US" w:eastAsia="zh-CN"/>
        </w:rPr>
        <w:t>8.2101103卫生健康支出</w:t>
      </w:r>
      <w:r>
        <w:rPr>
          <w:rFonts w:ascii="仿宋_GB2312" w:hAnsi="宋体" w:eastAsia="仿宋_GB2312" w:cs="宋体"/>
          <w:color w:val="auto"/>
          <w:kern w:val="0"/>
          <w:sz w:val="32"/>
          <w:szCs w:val="32"/>
        </w:rPr>
        <w:t>（类）</w:t>
      </w:r>
      <w:r>
        <w:rPr>
          <w:rFonts w:hint="eastAsia" w:ascii="仿宋_GB2312" w:hAnsi="宋体" w:eastAsia="仿宋_GB2312" w:cs="宋体"/>
          <w:color w:val="auto"/>
          <w:kern w:val="0"/>
          <w:sz w:val="32"/>
          <w:szCs w:val="32"/>
          <w:lang w:eastAsia="zh-CN"/>
        </w:rPr>
        <w:t>行政事业单位医疗</w:t>
      </w:r>
      <w:r>
        <w:rPr>
          <w:rFonts w:ascii="仿宋_GB2312" w:hAnsi="宋体" w:eastAsia="仿宋_GB2312" w:cs="宋体"/>
          <w:color w:val="auto"/>
          <w:kern w:val="0"/>
          <w:sz w:val="32"/>
          <w:szCs w:val="32"/>
        </w:rPr>
        <w:t>（款）</w:t>
      </w:r>
      <w:r>
        <w:rPr>
          <w:rFonts w:hint="eastAsia" w:ascii="仿宋_GB2312" w:hAnsi="宋体" w:eastAsia="仿宋_GB2312" w:cs="宋体"/>
          <w:color w:val="auto"/>
          <w:kern w:val="0"/>
          <w:sz w:val="32"/>
          <w:szCs w:val="32"/>
          <w:lang w:eastAsia="zh-CN"/>
        </w:rPr>
        <w:t>公务员医疗补助</w:t>
      </w:r>
      <w:r>
        <w:rPr>
          <w:rFonts w:ascii="仿宋_GB2312" w:hAnsi="宋体" w:eastAsia="仿宋_GB2312" w:cs="宋体"/>
          <w:color w:val="auto"/>
          <w:kern w:val="0"/>
          <w:sz w:val="32"/>
          <w:szCs w:val="32"/>
        </w:rPr>
        <w:t>（项）:</w:t>
      </w:r>
      <w:r>
        <w:rPr>
          <w:rFonts w:hint="eastAsia" w:ascii="仿宋_GB2312" w:hAnsi="宋体" w:eastAsia="仿宋_GB2312" w:cs="宋体"/>
          <w:color w:val="auto"/>
          <w:kern w:val="0"/>
          <w:sz w:val="32"/>
          <w:szCs w:val="32"/>
          <w:lang w:val="en-US" w:eastAsia="zh-CN"/>
        </w:rPr>
        <w:t>2019</w:t>
      </w:r>
      <w:r>
        <w:rPr>
          <w:rFonts w:ascii="仿宋_GB2312" w:hAnsi="宋体" w:eastAsia="仿宋_GB2312" w:cs="宋体"/>
          <w:color w:val="auto"/>
          <w:kern w:val="0"/>
          <w:sz w:val="32"/>
          <w:szCs w:val="32"/>
        </w:rPr>
        <w:t>年预算数为</w:t>
      </w:r>
      <w:r>
        <w:rPr>
          <w:rFonts w:hint="eastAsia" w:ascii="仿宋_GB2312" w:hAnsi="宋体" w:eastAsia="仿宋_GB2312" w:cs="宋体"/>
          <w:color w:val="auto"/>
          <w:kern w:val="0"/>
          <w:sz w:val="32"/>
          <w:szCs w:val="32"/>
        </w:rPr>
        <w:t xml:space="preserve"> </w:t>
      </w:r>
      <w:r>
        <w:rPr>
          <w:rFonts w:hint="eastAsia" w:ascii="仿宋_GB2312" w:hAnsi="宋体" w:eastAsia="仿宋_GB2312" w:cs="宋体"/>
          <w:color w:val="auto"/>
          <w:kern w:val="0"/>
          <w:sz w:val="32"/>
          <w:szCs w:val="32"/>
          <w:lang w:val="en-US" w:eastAsia="zh-CN"/>
        </w:rPr>
        <w:t>37.1</w:t>
      </w:r>
      <w:r>
        <w:rPr>
          <w:rFonts w:ascii="仿宋_GB2312" w:hAnsi="宋体" w:eastAsia="仿宋_GB2312" w:cs="宋体"/>
          <w:color w:val="auto"/>
          <w:kern w:val="0"/>
          <w:sz w:val="32"/>
          <w:szCs w:val="32"/>
        </w:rPr>
        <w:t>万元，</w:t>
      </w:r>
      <w:r>
        <w:rPr>
          <w:rFonts w:hint="eastAsia" w:ascii="仿宋_GB2312" w:hAnsi="宋体" w:eastAsia="仿宋_GB2312" w:cs="宋体"/>
          <w:color w:val="auto"/>
          <w:kern w:val="0"/>
          <w:sz w:val="32"/>
          <w:szCs w:val="32"/>
        </w:rPr>
        <w:t>比上年执行数增加</w:t>
      </w:r>
      <w:r>
        <w:rPr>
          <w:rFonts w:hint="eastAsia" w:ascii="仿宋_GB2312" w:hAnsi="宋体" w:eastAsia="仿宋_GB2312" w:cs="宋体"/>
          <w:color w:val="auto"/>
          <w:kern w:val="0"/>
          <w:sz w:val="32"/>
          <w:szCs w:val="32"/>
          <w:lang w:val="en-US" w:eastAsia="zh-CN"/>
        </w:rPr>
        <w:t>0.53</w:t>
      </w:r>
      <w:r>
        <w:rPr>
          <w:rFonts w:hint="eastAsia" w:ascii="仿宋_GB2312" w:hAnsi="宋体" w:eastAsia="仿宋_GB2312" w:cs="宋体"/>
          <w:color w:val="auto"/>
          <w:kern w:val="0"/>
          <w:sz w:val="32"/>
          <w:szCs w:val="32"/>
        </w:rPr>
        <w:t>万元，增</w:t>
      </w:r>
      <w:r>
        <w:rPr>
          <w:rFonts w:hint="eastAsia" w:ascii="仿宋_GB2312" w:hAnsi="宋体" w:eastAsia="仿宋_GB2312" w:cs="宋体"/>
          <w:color w:val="auto"/>
          <w:kern w:val="0"/>
          <w:sz w:val="32"/>
          <w:szCs w:val="32"/>
          <w:lang w:eastAsia="zh-CN"/>
        </w:rPr>
        <w:t>长</w:t>
      </w:r>
      <w:r>
        <w:rPr>
          <w:rFonts w:hint="eastAsia" w:ascii="仿宋_GB2312" w:hAnsi="宋体" w:eastAsia="仿宋_GB2312" w:cs="宋体"/>
          <w:color w:val="auto"/>
          <w:kern w:val="0"/>
          <w:sz w:val="32"/>
          <w:szCs w:val="32"/>
          <w:lang w:val="en-US" w:eastAsia="zh-CN"/>
        </w:rPr>
        <w:t>3</w:t>
      </w:r>
      <w:r>
        <w:rPr>
          <w:rFonts w:hint="eastAsia" w:ascii="仿宋_GB2312" w:hAnsi="宋体" w:eastAsia="仿宋_GB2312" w:cs="宋体"/>
          <w:color w:val="auto"/>
          <w:kern w:val="0"/>
          <w:sz w:val="32"/>
          <w:szCs w:val="32"/>
        </w:rPr>
        <w:t xml:space="preserve"> %，主要原因是：</w:t>
      </w:r>
      <w:r>
        <w:rPr>
          <w:rFonts w:hint="eastAsia" w:ascii="仿宋_GB2312" w:hAnsi="宋体" w:eastAsia="仿宋_GB2312" w:cs="宋体"/>
          <w:color w:val="auto"/>
          <w:kern w:val="0"/>
          <w:sz w:val="32"/>
          <w:szCs w:val="32"/>
          <w:lang w:eastAsia="zh-CN"/>
        </w:rPr>
        <w:t>工资增长，缴费提高。</w:t>
      </w:r>
    </w:p>
    <w:p>
      <w:pPr>
        <w:spacing w:line="580" w:lineRule="exact"/>
        <w:ind w:firstLine="640" w:firstLineChars="200"/>
        <w:rPr>
          <w:rFonts w:hint="eastAsia" w:ascii="仿宋_GB2312" w:hAnsi="宋体" w:eastAsia="仿宋_GB2312" w:cs="宋体"/>
          <w:color w:val="auto"/>
          <w:kern w:val="0"/>
          <w:sz w:val="32"/>
          <w:szCs w:val="32"/>
          <w:lang w:eastAsia="zh-CN"/>
        </w:rPr>
      </w:pPr>
      <w:r>
        <w:rPr>
          <w:rFonts w:hint="eastAsia" w:ascii="仿宋_GB2312" w:hAnsi="宋体" w:eastAsia="仿宋_GB2312" w:cs="宋体"/>
          <w:color w:val="auto"/>
          <w:kern w:val="0"/>
          <w:sz w:val="32"/>
          <w:szCs w:val="32"/>
          <w:lang w:val="en-US" w:eastAsia="zh-CN"/>
        </w:rPr>
        <w:t>9.2200105</w:t>
      </w:r>
      <w:r>
        <w:rPr>
          <w:rFonts w:hint="eastAsia" w:ascii="仿宋_GB2312" w:hAnsi="宋体" w:eastAsia="仿宋_GB2312" w:cs="宋体"/>
          <w:color w:val="auto"/>
          <w:kern w:val="0"/>
          <w:sz w:val="32"/>
          <w:szCs w:val="32"/>
          <w:lang w:eastAsia="zh-CN"/>
        </w:rPr>
        <w:t>自然资源海洋气象等支出</w:t>
      </w:r>
      <w:r>
        <w:rPr>
          <w:rFonts w:ascii="仿宋_GB2312" w:hAnsi="宋体" w:eastAsia="仿宋_GB2312" w:cs="宋体"/>
          <w:color w:val="auto"/>
          <w:kern w:val="0"/>
          <w:sz w:val="32"/>
          <w:szCs w:val="32"/>
        </w:rPr>
        <w:t>（类）</w:t>
      </w:r>
      <w:r>
        <w:rPr>
          <w:rFonts w:hint="eastAsia" w:ascii="仿宋_GB2312" w:hAnsi="宋体" w:eastAsia="仿宋_GB2312" w:cs="宋体"/>
          <w:color w:val="auto"/>
          <w:kern w:val="0"/>
          <w:sz w:val="32"/>
          <w:szCs w:val="32"/>
          <w:lang w:eastAsia="zh-CN"/>
        </w:rPr>
        <w:t>自然资源事务</w:t>
      </w:r>
      <w:r>
        <w:rPr>
          <w:rFonts w:ascii="仿宋_GB2312" w:hAnsi="宋体" w:eastAsia="仿宋_GB2312" w:cs="宋体"/>
          <w:color w:val="auto"/>
          <w:kern w:val="0"/>
          <w:sz w:val="32"/>
          <w:szCs w:val="32"/>
        </w:rPr>
        <w:t>（款）</w:t>
      </w:r>
      <w:r>
        <w:rPr>
          <w:rFonts w:hint="eastAsia" w:ascii="仿宋_GB2312" w:hAnsi="宋体" w:eastAsia="仿宋_GB2312" w:cs="宋体"/>
          <w:color w:val="auto"/>
          <w:kern w:val="0"/>
          <w:sz w:val="32"/>
          <w:szCs w:val="32"/>
          <w:lang w:eastAsia="zh-CN"/>
        </w:rPr>
        <w:t>土地资源调查（项）：</w:t>
      </w:r>
      <w:r>
        <w:rPr>
          <w:rFonts w:hint="eastAsia" w:ascii="仿宋_GB2312" w:hAnsi="宋体" w:eastAsia="仿宋_GB2312" w:cs="宋体"/>
          <w:color w:val="auto"/>
          <w:kern w:val="0"/>
          <w:sz w:val="32"/>
          <w:szCs w:val="32"/>
          <w:lang w:val="en-US" w:eastAsia="zh-CN"/>
        </w:rPr>
        <w:t>2019</w:t>
      </w:r>
      <w:r>
        <w:rPr>
          <w:rFonts w:ascii="仿宋_GB2312" w:hAnsi="宋体" w:eastAsia="仿宋_GB2312" w:cs="宋体"/>
          <w:color w:val="auto"/>
          <w:kern w:val="0"/>
          <w:sz w:val="32"/>
          <w:szCs w:val="32"/>
        </w:rPr>
        <w:t>年预算数为</w:t>
      </w:r>
      <w:r>
        <w:rPr>
          <w:rFonts w:hint="eastAsia" w:ascii="仿宋_GB2312" w:hAnsi="宋体" w:eastAsia="仿宋_GB2312" w:cs="宋体"/>
          <w:color w:val="auto"/>
          <w:kern w:val="0"/>
          <w:sz w:val="32"/>
          <w:szCs w:val="32"/>
        </w:rPr>
        <w:t xml:space="preserve"> </w:t>
      </w:r>
      <w:r>
        <w:rPr>
          <w:rFonts w:hint="eastAsia" w:ascii="仿宋_GB2312" w:hAnsi="宋体" w:eastAsia="仿宋_GB2312" w:cs="宋体"/>
          <w:color w:val="auto"/>
          <w:kern w:val="0"/>
          <w:sz w:val="32"/>
          <w:szCs w:val="32"/>
          <w:lang w:val="en-US" w:eastAsia="zh-CN"/>
        </w:rPr>
        <w:t>38</w:t>
      </w:r>
      <w:r>
        <w:rPr>
          <w:rFonts w:ascii="仿宋_GB2312" w:hAnsi="宋体" w:eastAsia="仿宋_GB2312" w:cs="宋体"/>
          <w:color w:val="auto"/>
          <w:kern w:val="0"/>
          <w:sz w:val="32"/>
          <w:szCs w:val="32"/>
        </w:rPr>
        <w:t>万元，</w:t>
      </w:r>
      <w:r>
        <w:rPr>
          <w:rFonts w:hint="eastAsia" w:ascii="仿宋_GB2312" w:hAnsi="宋体" w:eastAsia="仿宋_GB2312" w:cs="宋体"/>
          <w:color w:val="auto"/>
          <w:kern w:val="0"/>
          <w:sz w:val="32"/>
          <w:szCs w:val="32"/>
        </w:rPr>
        <w:t>比上年执行数增加</w:t>
      </w:r>
      <w:r>
        <w:rPr>
          <w:rFonts w:hint="eastAsia" w:ascii="仿宋_GB2312" w:hAnsi="宋体" w:eastAsia="仿宋_GB2312" w:cs="宋体"/>
          <w:color w:val="auto"/>
          <w:kern w:val="0"/>
          <w:sz w:val="32"/>
          <w:szCs w:val="32"/>
          <w:lang w:val="en-US" w:eastAsia="zh-CN"/>
        </w:rPr>
        <w:t>18</w:t>
      </w:r>
      <w:r>
        <w:rPr>
          <w:rFonts w:hint="eastAsia" w:ascii="仿宋_GB2312" w:hAnsi="宋体" w:eastAsia="仿宋_GB2312" w:cs="宋体"/>
          <w:color w:val="auto"/>
          <w:kern w:val="0"/>
          <w:sz w:val="32"/>
          <w:szCs w:val="32"/>
        </w:rPr>
        <w:t>万元，增</w:t>
      </w:r>
      <w:r>
        <w:rPr>
          <w:rFonts w:hint="eastAsia" w:ascii="仿宋_GB2312" w:hAnsi="宋体" w:eastAsia="仿宋_GB2312" w:cs="宋体"/>
          <w:color w:val="auto"/>
          <w:kern w:val="0"/>
          <w:sz w:val="32"/>
          <w:szCs w:val="32"/>
          <w:lang w:eastAsia="zh-CN"/>
        </w:rPr>
        <w:t>长</w:t>
      </w:r>
      <w:r>
        <w:rPr>
          <w:rFonts w:hint="eastAsia" w:ascii="仿宋_GB2312" w:hAnsi="宋体" w:eastAsia="仿宋_GB2312" w:cs="宋体"/>
          <w:color w:val="auto"/>
          <w:kern w:val="0"/>
          <w:sz w:val="32"/>
          <w:szCs w:val="32"/>
          <w:lang w:val="en-US" w:eastAsia="zh-CN"/>
        </w:rPr>
        <w:t>90</w:t>
      </w:r>
      <w:r>
        <w:rPr>
          <w:rFonts w:hint="eastAsia" w:ascii="仿宋_GB2312" w:hAnsi="宋体" w:eastAsia="仿宋_GB2312" w:cs="宋体"/>
          <w:color w:val="auto"/>
          <w:kern w:val="0"/>
          <w:sz w:val="32"/>
          <w:szCs w:val="32"/>
        </w:rPr>
        <w:t xml:space="preserve"> %，主要原因是：</w:t>
      </w:r>
      <w:r>
        <w:rPr>
          <w:rFonts w:hint="eastAsia" w:ascii="仿宋_GB2312" w:hAnsi="宋体" w:eastAsia="仿宋_GB2312" w:cs="宋体"/>
          <w:color w:val="auto"/>
          <w:kern w:val="0"/>
          <w:sz w:val="32"/>
          <w:szCs w:val="32"/>
          <w:lang w:eastAsia="zh-CN"/>
        </w:rPr>
        <w:t>今年土地调查项目增加。</w:t>
      </w:r>
    </w:p>
    <w:p>
      <w:pPr>
        <w:widowControl/>
        <w:spacing w:line="580" w:lineRule="exact"/>
        <w:ind w:firstLine="640"/>
        <w:jc w:val="left"/>
        <w:rPr>
          <w:rFonts w:hint="default" w:ascii="仿宋_GB2312" w:hAnsi="宋体" w:eastAsia="仿宋_GB2312" w:cs="宋体"/>
          <w:color w:val="auto"/>
          <w:kern w:val="0"/>
          <w:sz w:val="32"/>
          <w:szCs w:val="32"/>
          <w:lang w:val="en-US" w:eastAsia="zh-CN"/>
        </w:rPr>
      </w:pPr>
      <w:r>
        <w:rPr>
          <w:rFonts w:hint="eastAsia" w:ascii="仿宋_GB2312" w:hAnsi="宋体" w:eastAsia="仿宋_GB2312" w:cs="宋体"/>
          <w:color w:val="auto"/>
          <w:kern w:val="0"/>
          <w:sz w:val="32"/>
          <w:szCs w:val="32"/>
          <w:lang w:val="en-US" w:eastAsia="zh-CN"/>
        </w:rPr>
        <w:t>10.2010101一般公共服务支出（类）人大事务（款）行政运行（项）：2019年预算数为98.12万元，</w:t>
      </w:r>
      <w:r>
        <w:rPr>
          <w:rFonts w:hint="eastAsia" w:ascii="仿宋_GB2312" w:hAnsi="宋体" w:eastAsia="仿宋_GB2312" w:cs="宋体"/>
          <w:color w:val="auto"/>
          <w:kern w:val="0"/>
          <w:sz w:val="32"/>
          <w:szCs w:val="32"/>
        </w:rPr>
        <w:t>比上年执行数增加</w:t>
      </w:r>
      <w:r>
        <w:rPr>
          <w:rFonts w:hint="eastAsia" w:ascii="仿宋_GB2312" w:hAnsi="宋体" w:eastAsia="仿宋_GB2312" w:cs="宋体"/>
          <w:color w:val="auto"/>
          <w:kern w:val="0"/>
          <w:sz w:val="32"/>
          <w:szCs w:val="32"/>
          <w:lang w:val="en-US" w:eastAsia="zh-CN"/>
        </w:rPr>
        <w:t>98.12</w:t>
      </w:r>
      <w:r>
        <w:rPr>
          <w:rFonts w:hint="eastAsia" w:ascii="仿宋_GB2312" w:hAnsi="宋体" w:eastAsia="仿宋_GB2312" w:cs="宋体"/>
          <w:color w:val="auto"/>
          <w:kern w:val="0"/>
          <w:sz w:val="32"/>
          <w:szCs w:val="32"/>
        </w:rPr>
        <w:t>万元，主要原因是：</w:t>
      </w:r>
      <w:r>
        <w:rPr>
          <w:rFonts w:hint="eastAsia" w:ascii="仿宋_GB2312" w:hAnsi="宋体" w:eastAsia="仿宋_GB2312" w:cs="宋体"/>
          <w:color w:val="auto"/>
          <w:kern w:val="0"/>
          <w:sz w:val="32"/>
          <w:szCs w:val="32"/>
          <w:lang w:eastAsia="zh-CN"/>
        </w:rPr>
        <w:t>科目增加</w:t>
      </w:r>
      <w:r>
        <w:rPr>
          <w:rFonts w:hint="eastAsia" w:ascii="仿宋_GB2312" w:hAnsi="宋体" w:eastAsia="仿宋_GB2312" w:cs="宋体"/>
          <w:color w:val="auto"/>
          <w:kern w:val="0"/>
          <w:sz w:val="32"/>
          <w:szCs w:val="32"/>
        </w:rPr>
        <w:t>。</w:t>
      </w:r>
    </w:p>
    <w:p>
      <w:pPr>
        <w:spacing w:line="58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lang w:val="en-US" w:eastAsia="zh-CN"/>
        </w:rPr>
        <w:t>12.2120101城乡社区支出（类）城乡社区管理事务（款）行政运行（项）：2019年预算数为95.66万元，</w:t>
      </w:r>
      <w:r>
        <w:rPr>
          <w:rFonts w:hint="eastAsia" w:ascii="仿宋_GB2312" w:hAnsi="宋体" w:eastAsia="仿宋_GB2312" w:cs="宋体"/>
          <w:kern w:val="0"/>
          <w:sz w:val="32"/>
          <w:szCs w:val="32"/>
        </w:rPr>
        <w:t xml:space="preserve">比上年执行数减少 </w:t>
      </w:r>
      <w:r>
        <w:rPr>
          <w:rFonts w:hint="eastAsia" w:ascii="仿宋_GB2312" w:hAnsi="宋体" w:eastAsia="仿宋_GB2312" w:cs="宋体"/>
          <w:kern w:val="0"/>
          <w:sz w:val="32"/>
          <w:szCs w:val="32"/>
          <w:lang w:val="en-US" w:eastAsia="zh-CN"/>
        </w:rPr>
        <w:t>30.28</w:t>
      </w:r>
      <w:r>
        <w:rPr>
          <w:rFonts w:hint="eastAsia" w:ascii="仿宋_GB2312" w:hAnsi="宋体" w:eastAsia="仿宋_GB2312" w:cs="宋体"/>
          <w:kern w:val="0"/>
          <w:sz w:val="32"/>
          <w:szCs w:val="32"/>
        </w:rPr>
        <w:t xml:space="preserve">万元，下降 </w:t>
      </w:r>
      <w:r>
        <w:rPr>
          <w:rFonts w:hint="eastAsia" w:ascii="仿宋_GB2312" w:hAnsi="宋体" w:eastAsia="仿宋_GB2312" w:cs="宋体"/>
          <w:kern w:val="0"/>
          <w:sz w:val="32"/>
          <w:szCs w:val="32"/>
          <w:lang w:val="en-US" w:eastAsia="zh-CN"/>
        </w:rPr>
        <w:t>24</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办公经费减少。</w:t>
      </w:r>
    </w:p>
    <w:p>
      <w:pPr>
        <w:spacing w:line="58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lang w:val="en-US" w:eastAsia="zh-CN"/>
        </w:rPr>
        <w:t>13.</w:t>
      </w:r>
      <w:r>
        <w:rPr>
          <w:rFonts w:hint="eastAsia" w:ascii="楷体_GB2312" w:hAnsi="宋体" w:eastAsia="楷体_GB2312" w:cs="宋体"/>
          <w:kern w:val="0"/>
          <w:sz w:val="32"/>
          <w:szCs w:val="32"/>
          <w:lang w:val="en-US" w:eastAsia="zh-CN"/>
        </w:rPr>
        <w:t>2120199</w:t>
      </w:r>
      <w:r>
        <w:rPr>
          <w:rFonts w:hint="eastAsia" w:ascii="仿宋_GB2312" w:hAnsi="宋体" w:eastAsia="仿宋_GB2312" w:cs="宋体"/>
          <w:kern w:val="0"/>
          <w:sz w:val="32"/>
          <w:szCs w:val="32"/>
          <w:lang w:eastAsia="zh-CN"/>
        </w:rPr>
        <w:t>城乡社区支出</w:t>
      </w:r>
      <w:r>
        <w:rPr>
          <w:rFonts w:ascii="仿宋_GB2312" w:hAnsi="宋体" w:eastAsia="仿宋_GB2312" w:cs="宋体"/>
          <w:kern w:val="0"/>
          <w:sz w:val="32"/>
          <w:szCs w:val="32"/>
        </w:rPr>
        <w:t>（类）</w:t>
      </w:r>
      <w:r>
        <w:rPr>
          <w:rFonts w:hint="eastAsia" w:ascii="仿宋_GB2312" w:hAnsi="宋体" w:eastAsia="仿宋_GB2312" w:cs="宋体"/>
          <w:kern w:val="0"/>
          <w:sz w:val="32"/>
          <w:szCs w:val="32"/>
          <w:lang w:eastAsia="zh-CN"/>
        </w:rPr>
        <w:t>城乡社区管理事务</w:t>
      </w:r>
      <w:r>
        <w:rPr>
          <w:rFonts w:ascii="仿宋_GB2312" w:hAnsi="宋体" w:eastAsia="仿宋_GB2312" w:cs="宋体"/>
          <w:kern w:val="0"/>
          <w:sz w:val="32"/>
          <w:szCs w:val="32"/>
        </w:rPr>
        <w:t>（款）</w:t>
      </w:r>
      <w:r>
        <w:rPr>
          <w:rFonts w:hint="eastAsia" w:ascii="仿宋_GB2312" w:hAnsi="宋体" w:eastAsia="仿宋_GB2312" w:cs="宋体"/>
          <w:kern w:val="0"/>
          <w:sz w:val="32"/>
          <w:szCs w:val="32"/>
          <w:lang w:eastAsia="zh-CN"/>
        </w:rPr>
        <w:t>其他城乡社区管理事务支出</w:t>
      </w:r>
      <w:r>
        <w:rPr>
          <w:rFonts w:ascii="仿宋_GB2312" w:hAnsi="宋体" w:eastAsia="仿宋_GB2312" w:cs="宋体"/>
          <w:kern w:val="0"/>
          <w:sz w:val="32"/>
          <w:szCs w:val="32"/>
        </w:rPr>
        <w:t>（项）:</w:t>
      </w:r>
      <w:r>
        <w:rPr>
          <w:rFonts w:hint="eastAsia" w:ascii="仿宋_GB2312" w:hAnsi="宋体" w:eastAsia="仿宋_GB2312" w:cs="宋体"/>
          <w:kern w:val="0"/>
          <w:sz w:val="32"/>
          <w:szCs w:val="32"/>
          <w:lang w:val="en-US" w:eastAsia="zh-CN"/>
        </w:rPr>
        <w:t>2019</w:t>
      </w:r>
      <w:r>
        <w:rPr>
          <w:rFonts w:ascii="仿宋_GB2312" w:hAnsi="宋体" w:eastAsia="仿宋_GB2312" w:cs="宋体"/>
          <w:kern w:val="0"/>
          <w:sz w:val="32"/>
          <w:szCs w:val="32"/>
        </w:rPr>
        <w:t>年预算数为</w:t>
      </w:r>
      <w:r>
        <w:rPr>
          <w:rFonts w:hint="eastAsia" w:ascii="仿宋_GB2312" w:hAnsi="宋体" w:eastAsia="仿宋_GB2312" w:cs="宋体"/>
          <w:kern w:val="0"/>
          <w:sz w:val="32"/>
          <w:szCs w:val="32"/>
        </w:rPr>
        <w:t xml:space="preserve"> </w:t>
      </w:r>
      <w:r>
        <w:rPr>
          <w:rFonts w:hint="eastAsia" w:ascii="仿宋_GB2312" w:hAnsi="宋体" w:eastAsia="仿宋_GB2312" w:cs="宋体"/>
          <w:kern w:val="0"/>
          <w:sz w:val="32"/>
          <w:szCs w:val="32"/>
          <w:lang w:val="en-US" w:eastAsia="zh-CN"/>
        </w:rPr>
        <w:t>64.55</w:t>
      </w:r>
      <w:r>
        <w:rPr>
          <w:rFonts w:hint="eastAsia" w:ascii="仿宋_GB2312" w:hAnsi="宋体" w:eastAsia="仿宋_GB2312" w:cs="宋体"/>
          <w:kern w:val="0"/>
          <w:sz w:val="32"/>
          <w:szCs w:val="32"/>
        </w:rPr>
        <w:t xml:space="preserve"> </w:t>
      </w:r>
      <w:r>
        <w:rPr>
          <w:rFonts w:ascii="仿宋_GB2312" w:hAnsi="宋体" w:eastAsia="仿宋_GB2312" w:cs="宋体"/>
          <w:kern w:val="0"/>
          <w:sz w:val="32"/>
          <w:szCs w:val="32"/>
        </w:rPr>
        <w:t>万元，</w:t>
      </w:r>
      <w:r>
        <w:rPr>
          <w:rFonts w:hint="eastAsia" w:ascii="仿宋_GB2312" w:hAnsi="宋体" w:eastAsia="仿宋_GB2312" w:cs="宋体"/>
          <w:kern w:val="0"/>
          <w:sz w:val="32"/>
          <w:szCs w:val="32"/>
        </w:rPr>
        <w:t xml:space="preserve">比上年执行数减少 </w:t>
      </w:r>
      <w:r>
        <w:rPr>
          <w:rFonts w:hint="eastAsia" w:ascii="仿宋_GB2312" w:hAnsi="宋体" w:eastAsia="仿宋_GB2312" w:cs="宋体"/>
          <w:kern w:val="0"/>
          <w:sz w:val="32"/>
          <w:szCs w:val="32"/>
          <w:lang w:val="en-US" w:eastAsia="zh-CN"/>
        </w:rPr>
        <w:t>6.1</w:t>
      </w:r>
      <w:r>
        <w:rPr>
          <w:rFonts w:hint="eastAsia" w:ascii="仿宋_GB2312" w:hAnsi="宋体" w:eastAsia="仿宋_GB2312" w:cs="宋体"/>
          <w:kern w:val="0"/>
          <w:sz w:val="32"/>
          <w:szCs w:val="32"/>
        </w:rPr>
        <w:t>万元，下降</w:t>
      </w:r>
      <w:r>
        <w:rPr>
          <w:rFonts w:hint="eastAsia" w:ascii="仿宋_GB2312" w:hAnsi="宋体" w:eastAsia="仿宋_GB2312" w:cs="宋体"/>
          <w:kern w:val="0"/>
          <w:sz w:val="32"/>
          <w:szCs w:val="32"/>
          <w:lang w:val="en-US" w:eastAsia="zh-CN"/>
        </w:rPr>
        <w:t>9</w:t>
      </w:r>
      <w:r>
        <w:rPr>
          <w:rFonts w:hint="eastAsia" w:ascii="仿宋_GB2312" w:hAnsi="宋体" w:eastAsia="仿宋_GB2312" w:cs="宋体"/>
          <w:kern w:val="0"/>
          <w:sz w:val="32"/>
          <w:szCs w:val="32"/>
        </w:rPr>
        <w:t xml:space="preserve"> %，主要原因是：</w:t>
      </w:r>
      <w:r>
        <w:rPr>
          <w:rFonts w:hint="eastAsia" w:ascii="仿宋_GB2312" w:hAnsi="宋体" w:eastAsia="仿宋_GB2312" w:cs="宋体"/>
          <w:kern w:val="0"/>
          <w:sz w:val="32"/>
          <w:szCs w:val="32"/>
          <w:lang w:eastAsia="zh-CN"/>
        </w:rPr>
        <w:t>办公经费减少。</w:t>
      </w:r>
    </w:p>
    <w:p>
      <w:pPr>
        <w:spacing w:line="580" w:lineRule="exact"/>
        <w:ind w:firstLine="64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lang w:val="en-US" w:eastAsia="zh-CN"/>
        </w:rPr>
        <w:t>14.2120399</w:t>
      </w:r>
      <w:r>
        <w:rPr>
          <w:rFonts w:hint="eastAsia" w:ascii="仿宋_GB2312" w:hAnsi="宋体" w:eastAsia="仿宋_GB2312" w:cs="宋体"/>
          <w:kern w:val="0"/>
          <w:sz w:val="32"/>
          <w:szCs w:val="32"/>
          <w:lang w:eastAsia="zh-CN"/>
        </w:rPr>
        <w:t>城乡社区支出</w:t>
      </w:r>
      <w:r>
        <w:rPr>
          <w:rFonts w:ascii="仿宋_GB2312" w:hAnsi="宋体" w:eastAsia="仿宋_GB2312" w:cs="宋体"/>
          <w:kern w:val="0"/>
          <w:sz w:val="32"/>
          <w:szCs w:val="32"/>
        </w:rPr>
        <w:t>（类）</w:t>
      </w:r>
      <w:r>
        <w:rPr>
          <w:rFonts w:hint="eastAsia" w:ascii="仿宋_GB2312" w:hAnsi="宋体" w:eastAsia="仿宋_GB2312" w:cs="宋体"/>
          <w:kern w:val="0"/>
          <w:sz w:val="32"/>
          <w:szCs w:val="32"/>
          <w:lang w:eastAsia="zh-CN"/>
        </w:rPr>
        <w:t>城乡社区公共设施</w:t>
      </w:r>
      <w:r>
        <w:rPr>
          <w:rFonts w:ascii="仿宋_GB2312" w:hAnsi="宋体" w:eastAsia="仿宋_GB2312" w:cs="宋体"/>
          <w:kern w:val="0"/>
          <w:sz w:val="32"/>
          <w:szCs w:val="32"/>
        </w:rPr>
        <w:t>（款）</w:t>
      </w:r>
      <w:r>
        <w:rPr>
          <w:rFonts w:hint="eastAsia" w:ascii="仿宋_GB2312" w:hAnsi="宋体" w:eastAsia="仿宋_GB2312" w:cs="宋体"/>
          <w:kern w:val="0"/>
          <w:sz w:val="32"/>
          <w:szCs w:val="32"/>
          <w:lang w:eastAsia="zh-CN"/>
        </w:rPr>
        <w:t>其他城乡社区公共设施支出</w:t>
      </w:r>
      <w:r>
        <w:rPr>
          <w:rFonts w:ascii="仿宋_GB2312" w:hAnsi="宋体" w:eastAsia="仿宋_GB2312" w:cs="宋体"/>
          <w:kern w:val="0"/>
          <w:sz w:val="32"/>
          <w:szCs w:val="32"/>
        </w:rPr>
        <w:t>（项）:</w:t>
      </w:r>
      <w:r>
        <w:rPr>
          <w:rFonts w:hint="eastAsia" w:ascii="仿宋_GB2312" w:hAnsi="宋体" w:eastAsia="仿宋_GB2312" w:cs="宋体"/>
          <w:kern w:val="0"/>
          <w:sz w:val="32"/>
          <w:szCs w:val="32"/>
          <w:lang w:val="en-US" w:eastAsia="zh-CN"/>
        </w:rPr>
        <w:t>2019</w:t>
      </w:r>
      <w:r>
        <w:rPr>
          <w:rFonts w:ascii="仿宋_GB2312" w:hAnsi="宋体" w:eastAsia="仿宋_GB2312" w:cs="宋体"/>
          <w:kern w:val="0"/>
          <w:sz w:val="32"/>
          <w:szCs w:val="32"/>
        </w:rPr>
        <w:t>年预算数为</w:t>
      </w:r>
      <w:r>
        <w:rPr>
          <w:rFonts w:hint="eastAsia" w:ascii="仿宋_GB2312" w:hAnsi="宋体" w:eastAsia="仿宋_GB2312" w:cs="宋体"/>
          <w:kern w:val="0"/>
          <w:sz w:val="32"/>
          <w:szCs w:val="32"/>
        </w:rPr>
        <w:t xml:space="preserve"> </w:t>
      </w:r>
      <w:r>
        <w:rPr>
          <w:rFonts w:hint="eastAsia" w:ascii="仿宋_GB2312" w:hAnsi="宋体" w:eastAsia="仿宋_GB2312" w:cs="宋体"/>
          <w:kern w:val="0"/>
          <w:sz w:val="32"/>
          <w:szCs w:val="32"/>
          <w:lang w:val="en-US" w:eastAsia="zh-CN"/>
        </w:rPr>
        <w:t>58.2</w:t>
      </w:r>
      <w:r>
        <w:rPr>
          <w:rFonts w:hint="eastAsia" w:ascii="仿宋_GB2312" w:hAnsi="宋体" w:eastAsia="仿宋_GB2312" w:cs="宋体"/>
          <w:kern w:val="0"/>
          <w:sz w:val="32"/>
          <w:szCs w:val="32"/>
        </w:rPr>
        <w:t xml:space="preserve"> </w:t>
      </w:r>
      <w:r>
        <w:rPr>
          <w:rFonts w:ascii="仿宋_GB2312" w:hAnsi="宋体" w:eastAsia="仿宋_GB2312" w:cs="宋体"/>
          <w:kern w:val="0"/>
          <w:sz w:val="32"/>
          <w:szCs w:val="32"/>
        </w:rPr>
        <w:t>万元，</w:t>
      </w:r>
      <w:r>
        <w:rPr>
          <w:rFonts w:hint="eastAsia" w:ascii="仿宋_GB2312" w:hAnsi="宋体" w:eastAsia="仿宋_GB2312" w:cs="宋体"/>
          <w:kern w:val="0"/>
          <w:sz w:val="32"/>
          <w:szCs w:val="32"/>
        </w:rPr>
        <w:t>比上年执行数增加</w:t>
      </w:r>
      <w:r>
        <w:rPr>
          <w:rFonts w:hint="eastAsia" w:ascii="仿宋_GB2312" w:hAnsi="宋体" w:eastAsia="仿宋_GB2312" w:cs="宋体"/>
          <w:kern w:val="0"/>
          <w:sz w:val="32"/>
          <w:szCs w:val="32"/>
          <w:lang w:val="en-US" w:eastAsia="zh-CN"/>
        </w:rPr>
        <w:t>58.2</w:t>
      </w:r>
      <w:r>
        <w:rPr>
          <w:rFonts w:hint="eastAsia" w:ascii="仿宋_GB2312" w:hAnsi="宋体" w:eastAsia="仿宋_GB2312" w:cs="宋体"/>
          <w:kern w:val="0"/>
          <w:sz w:val="32"/>
          <w:szCs w:val="32"/>
        </w:rPr>
        <w:t>万元，增长</w:t>
      </w:r>
      <w:r>
        <w:rPr>
          <w:rFonts w:hint="eastAsia" w:ascii="仿宋_GB2312" w:hAnsi="宋体" w:eastAsia="仿宋_GB2312" w:cs="宋体"/>
          <w:kern w:val="0"/>
          <w:sz w:val="32"/>
          <w:szCs w:val="32"/>
          <w:lang w:val="en-US" w:eastAsia="zh-CN"/>
        </w:rPr>
        <w:t>100</w:t>
      </w:r>
      <w:r>
        <w:rPr>
          <w:rFonts w:hint="eastAsia" w:ascii="仿宋_GB2312" w:hAnsi="宋体" w:eastAsia="仿宋_GB2312" w:cs="宋体"/>
          <w:kern w:val="0"/>
          <w:sz w:val="32"/>
          <w:szCs w:val="32"/>
        </w:rPr>
        <w:t xml:space="preserve"> %，主要原因是： </w:t>
      </w:r>
      <w:r>
        <w:rPr>
          <w:rFonts w:hint="eastAsia" w:ascii="仿宋_GB2312" w:hAnsi="宋体" w:eastAsia="仿宋_GB2312" w:cs="宋体"/>
          <w:kern w:val="0"/>
          <w:sz w:val="32"/>
          <w:szCs w:val="32"/>
          <w:lang w:eastAsia="zh-CN"/>
        </w:rPr>
        <w:t>上年无项目支出。</w:t>
      </w:r>
    </w:p>
    <w:p>
      <w:pPr>
        <w:spacing w:line="580" w:lineRule="exact"/>
        <w:ind w:firstLine="640"/>
        <w:rPr>
          <w:rFonts w:hint="default"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15.2130104农林水支出（类）农业（款）事业运行（项）：2019年预算数为134.52万元，</w:t>
      </w:r>
      <w:r>
        <w:rPr>
          <w:rFonts w:hint="eastAsia" w:ascii="仿宋_GB2312" w:hAnsi="宋体" w:eastAsia="仿宋_GB2312" w:cs="宋体"/>
          <w:kern w:val="0"/>
          <w:sz w:val="32"/>
          <w:szCs w:val="32"/>
        </w:rPr>
        <w:t>比上年执行数</w:t>
      </w:r>
      <w:r>
        <w:rPr>
          <w:rFonts w:hint="eastAsia" w:ascii="仿宋_GB2312" w:hAnsi="宋体" w:eastAsia="仿宋_GB2312" w:cs="宋体"/>
          <w:kern w:val="0"/>
          <w:sz w:val="32"/>
          <w:szCs w:val="32"/>
          <w:lang w:eastAsia="zh-CN"/>
        </w:rPr>
        <w:t>减少</w:t>
      </w:r>
      <w:r>
        <w:rPr>
          <w:rFonts w:hint="eastAsia" w:ascii="仿宋_GB2312" w:hAnsi="宋体" w:eastAsia="仿宋_GB2312" w:cs="宋体"/>
          <w:kern w:val="0"/>
          <w:sz w:val="32"/>
          <w:szCs w:val="32"/>
          <w:lang w:val="en-US" w:eastAsia="zh-CN"/>
        </w:rPr>
        <w:t>52.13</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eastAsia="zh-CN"/>
        </w:rPr>
        <w:t>减少</w:t>
      </w:r>
      <w:r>
        <w:rPr>
          <w:rFonts w:hint="eastAsia" w:ascii="仿宋_GB2312" w:hAnsi="宋体" w:eastAsia="仿宋_GB2312" w:cs="宋体"/>
          <w:kern w:val="0"/>
          <w:sz w:val="32"/>
          <w:szCs w:val="32"/>
          <w:lang w:val="en-US" w:eastAsia="zh-CN"/>
        </w:rPr>
        <w:t>38</w:t>
      </w:r>
      <w:r>
        <w:rPr>
          <w:rFonts w:ascii="仿宋_GB2312" w:hAnsi="宋体" w:eastAsia="仿宋_GB2312" w:cs="宋体"/>
          <w:kern w:val="0"/>
          <w:sz w:val="32"/>
          <w:szCs w:val="32"/>
        </w:rPr>
        <w:t>%</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减少开支</w:t>
      </w:r>
      <w:r>
        <w:rPr>
          <w:rFonts w:hint="eastAsia" w:ascii="仿宋_GB2312" w:hAnsi="宋体" w:eastAsia="仿宋_GB2312" w:cs="宋体"/>
          <w:kern w:val="0"/>
          <w:sz w:val="32"/>
          <w:szCs w:val="32"/>
        </w:rPr>
        <w:t>。</w:t>
      </w:r>
    </w:p>
    <w:p>
      <w:pPr>
        <w:spacing w:line="580" w:lineRule="exact"/>
        <w:ind w:firstLine="640" w:firstLineChars="200"/>
        <w:rPr>
          <w:rFonts w:hint="default"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16.2130204农林水支出（类）一般行政管理事务（款）事业运行（项）：2019年预算数为192.74万元，比上年执行数减少318.04万元，主要原因是：人员经费增加。</w:t>
      </w:r>
    </w:p>
    <w:p>
      <w:pPr>
        <w:widowControl/>
        <w:spacing w:line="580" w:lineRule="exact"/>
        <w:ind w:firstLine="640"/>
        <w:jc w:val="left"/>
        <w:rPr>
          <w:rFonts w:ascii="黑体" w:hAnsi="宋体" w:eastAsia="黑体" w:cs="宋体"/>
          <w:kern w:val="0"/>
          <w:sz w:val="32"/>
          <w:szCs w:val="32"/>
        </w:rPr>
      </w:pPr>
      <w:r>
        <w:rPr>
          <w:rFonts w:hint="eastAsia" w:ascii="黑体" w:hAnsi="宋体" w:eastAsia="黑体" w:cs="宋体"/>
          <w:kern w:val="0"/>
          <w:sz w:val="32"/>
          <w:szCs w:val="32"/>
        </w:rPr>
        <w:t>六、关于</w:t>
      </w:r>
      <w:r>
        <w:rPr>
          <w:rFonts w:hint="eastAsia" w:ascii="黑体" w:hAnsi="宋体" w:eastAsia="黑体" w:cs="宋体"/>
          <w:kern w:val="0"/>
          <w:sz w:val="32"/>
          <w:szCs w:val="32"/>
          <w:lang w:eastAsia="zh-CN"/>
        </w:rPr>
        <w:t>阜康市自然资源局</w:t>
      </w:r>
      <w:r>
        <w:rPr>
          <w:rFonts w:hint="eastAsia" w:ascii="黑体" w:hAnsi="宋体" w:eastAsia="黑体" w:cs="宋体"/>
          <w:kern w:val="0"/>
          <w:sz w:val="32"/>
          <w:szCs w:val="32"/>
          <w:lang w:val="en-US" w:eastAsia="zh-CN"/>
        </w:rPr>
        <w:t>2019</w:t>
      </w:r>
      <w:r>
        <w:rPr>
          <w:rFonts w:hint="eastAsia" w:ascii="黑体" w:hAnsi="宋体" w:eastAsia="黑体" w:cs="宋体"/>
          <w:kern w:val="0"/>
          <w:sz w:val="32"/>
          <w:szCs w:val="32"/>
        </w:rPr>
        <w:t>年一般公共预算基本支出情况说明</w:t>
      </w:r>
    </w:p>
    <w:p>
      <w:pPr>
        <w:widowControl/>
        <w:spacing w:line="580" w:lineRule="exact"/>
        <w:ind w:firstLine="640"/>
        <w:jc w:val="left"/>
        <w:rPr>
          <w:rFonts w:hint="default" w:ascii="仿宋_GB2312" w:hAnsi="宋体" w:eastAsia="仿宋_GB2312" w:cs="宋体"/>
          <w:color w:val="auto"/>
          <w:kern w:val="0"/>
          <w:sz w:val="32"/>
          <w:szCs w:val="32"/>
          <w:lang w:val="en-US" w:eastAsia="zh-CN"/>
        </w:rPr>
      </w:pPr>
      <w:r>
        <w:rPr>
          <w:rFonts w:hint="eastAsia" w:ascii="仿宋_GB2312" w:hAnsi="宋体" w:eastAsia="仿宋_GB2312" w:cs="宋体"/>
          <w:color w:val="auto"/>
          <w:kern w:val="0"/>
          <w:sz w:val="32"/>
          <w:szCs w:val="32"/>
          <w:lang w:eastAsia="zh-CN"/>
        </w:rPr>
        <w:t>阜康市自然资源局</w:t>
      </w:r>
      <w:r>
        <w:rPr>
          <w:rFonts w:hint="eastAsia" w:ascii="仿宋_GB2312" w:hAnsi="宋体" w:eastAsia="仿宋_GB2312" w:cs="宋体"/>
          <w:color w:val="auto"/>
          <w:kern w:val="0"/>
          <w:sz w:val="32"/>
          <w:szCs w:val="32"/>
          <w:lang w:val="en-US" w:eastAsia="zh-CN"/>
        </w:rPr>
        <w:t>2019</w:t>
      </w:r>
      <w:r>
        <w:rPr>
          <w:rFonts w:hint="eastAsia" w:ascii="仿宋_GB2312" w:hAnsi="宋体" w:eastAsia="仿宋_GB2312" w:cs="宋体"/>
          <w:color w:val="auto"/>
          <w:kern w:val="0"/>
          <w:sz w:val="32"/>
          <w:szCs w:val="32"/>
        </w:rPr>
        <w:t xml:space="preserve">年一般公共预算基本支出 </w:t>
      </w:r>
      <w:r>
        <w:rPr>
          <w:rFonts w:hint="eastAsia" w:ascii="仿宋_GB2312" w:hAnsi="宋体" w:eastAsia="仿宋_GB2312" w:cs="宋体"/>
          <w:color w:val="auto"/>
          <w:kern w:val="0"/>
          <w:sz w:val="32"/>
          <w:szCs w:val="32"/>
          <w:lang w:val="en-US" w:eastAsia="zh-CN"/>
        </w:rPr>
        <w:t>1427.82</w:t>
      </w:r>
      <w:r>
        <w:rPr>
          <w:rFonts w:hint="eastAsia" w:ascii="仿宋_GB2312" w:hAnsi="宋体" w:eastAsia="仿宋_GB2312" w:cs="宋体"/>
          <w:color w:val="auto"/>
          <w:kern w:val="0"/>
          <w:sz w:val="32"/>
          <w:szCs w:val="32"/>
        </w:rPr>
        <w:t>万元，其中：</w:t>
      </w:r>
    </w:p>
    <w:p>
      <w:pPr>
        <w:widowControl/>
        <w:spacing w:line="58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rPr>
        <w:t>人员经费</w:t>
      </w:r>
      <w:r>
        <w:rPr>
          <w:rFonts w:hint="eastAsia" w:ascii="仿宋_GB2312" w:hAnsi="宋体" w:eastAsia="仿宋_GB2312" w:cs="宋体"/>
          <w:kern w:val="0"/>
          <w:sz w:val="32"/>
          <w:szCs w:val="32"/>
          <w:lang w:val="en-US" w:eastAsia="zh-CN"/>
        </w:rPr>
        <w:t>1349.53</w:t>
      </w:r>
      <w:r>
        <w:rPr>
          <w:rFonts w:hint="eastAsia" w:ascii="仿宋_GB2312" w:hAnsi="宋体" w:eastAsia="仿宋_GB2312" w:cs="宋体"/>
          <w:kern w:val="0"/>
          <w:sz w:val="32"/>
          <w:szCs w:val="32"/>
        </w:rPr>
        <w:t>万元，主要包括：基本工资</w:t>
      </w:r>
      <w:r>
        <w:rPr>
          <w:rFonts w:hint="eastAsia" w:ascii="仿宋_GB2312" w:hAnsi="宋体" w:eastAsia="仿宋_GB2312" w:cs="宋体"/>
          <w:kern w:val="0"/>
          <w:sz w:val="32"/>
          <w:szCs w:val="32"/>
          <w:lang w:val="en-US" w:eastAsia="zh-CN"/>
        </w:rPr>
        <w:t>684.31</w:t>
      </w:r>
      <w:r>
        <w:rPr>
          <w:rFonts w:hint="eastAsia" w:ascii="仿宋_GB2312" w:hAnsi="宋体" w:eastAsia="仿宋_GB2312" w:cs="宋体"/>
          <w:kern w:val="0"/>
          <w:sz w:val="32"/>
          <w:szCs w:val="32"/>
        </w:rPr>
        <w:t>万元、津贴补贴</w:t>
      </w:r>
      <w:r>
        <w:rPr>
          <w:rFonts w:hint="eastAsia" w:ascii="仿宋_GB2312" w:hAnsi="宋体" w:eastAsia="仿宋_GB2312" w:cs="宋体"/>
          <w:kern w:val="0"/>
          <w:sz w:val="32"/>
          <w:szCs w:val="32"/>
          <w:lang w:val="en-US" w:eastAsia="zh-CN"/>
        </w:rPr>
        <w:t>24.27</w:t>
      </w:r>
      <w:r>
        <w:rPr>
          <w:rFonts w:hint="eastAsia" w:ascii="仿宋_GB2312" w:hAnsi="宋体" w:eastAsia="仿宋_GB2312" w:cs="宋体"/>
          <w:kern w:val="0"/>
          <w:sz w:val="32"/>
          <w:szCs w:val="32"/>
        </w:rPr>
        <w:t>万元、奖金</w:t>
      </w:r>
      <w:r>
        <w:rPr>
          <w:rFonts w:hint="eastAsia" w:ascii="仿宋_GB2312" w:hAnsi="宋体" w:eastAsia="仿宋_GB2312" w:cs="宋体"/>
          <w:kern w:val="0"/>
          <w:sz w:val="32"/>
          <w:szCs w:val="32"/>
          <w:lang w:val="en-US" w:eastAsia="zh-CN"/>
        </w:rPr>
        <w:t>34.71</w:t>
      </w:r>
      <w:r>
        <w:rPr>
          <w:rFonts w:hint="eastAsia" w:ascii="仿宋_GB2312" w:hAnsi="宋体" w:eastAsia="仿宋_GB2312" w:cs="宋体"/>
          <w:kern w:val="0"/>
          <w:sz w:val="32"/>
          <w:szCs w:val="32"/>
        </w:rPr>
        <w:t>万元、机关事业单位基本养老保险缴费</w:t>
      </w:r>
      <w:r>
        <w:rPr>
          <w:rFonts w:hint="eastAsia" w:ascii="仿宋_GB2312" w:hAnsi="宋体" w:eastAsia="仿宋_GB2312" w:cs="宋体"/>
          <w:kern w:val="0"/>
          <w:sz w:val="32"/>
          <w:szCs w:val="32"/>
          <w:lang w:val="en-US" w:eastAsia="zh-CN"/>
        </w:rPr>
        <w:t>175.11</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eastAsia="zh-CN"/>
        </w:rPr>
        <w:t>职业年金缴费</w:t>
      </w:r>
      <w:r>
        <w:rPr>
          <w:rFonts w:hint="eastAsia" w:ascii="仿宋_GB2312" w:hAnsi="宋体" w:eastAsia="仿宋_GB2312" w:cs="宋体"/>
          <w:kern w:val="0"/>
          <w:sz w:val="32"/>
          <w:szCs w:val="32"/>
          <w:lang w:val="en-US" w:eastAsia="zh-CN"/>
        </w:rPr>
        <w:t>12.43万元、</w:t>
      </w:r>
      <w:r>
        <w:rPr>
          <w:rFonts w:hint="eastAsia" w:ascii="仿宋_GB2312" w:hAnsi="宋体" w:eastAsia="仿宋_GB2312" w:cs="宋体"/>
          <w:kern w:val="0"/>
          <w:sz w:val="32"/>
          <w:szCs w:val="32"/>
        </w:rPr>
        <w:t>职工基本医疗保险缴费</w:t>
      </w:r>
      <w:r>
        <w:rPr>
          <w:rFonts w:hint="eastAsia" w:ascii="仿宋_GB2312" w:hAnsi="宋体" w:eastAsia="仿宋_GB2312" w:cs="宋体"/>
          <w:kern w:val="0"/>
          <w:sz w:val="32"/>
          <w:szCs w:val="32"/>
          <w:lang w:val="en-US" w:eastAsia="zh-CN"/>
        </w:rPr>
        <w:t>84.96</w:t>
      </w:r>
      <w:r>
        <w:rPr>
          <w:rFonts w:hint="eastAsia" w:ascii="仿宋_GB2312" w:hAnsi="宋体" w:eastAsia="仿宋_GB2312" w:cs="宋体"/>
          <w:kern w:val="0"/>
          <w:sz w:val="32"/>
          <w:szCs w:val="32"/>
        </w:rPr>
        <w:t>万元、公务员医疗补助缴费</w:t>
      </w:r>
      <w:r>
        <w:rPr>
          <w:rFonts w:hint="eastAsia" w:ascii="仿宋_GB2312" w:hAnsi="宋体" w:eastAsia="仿宋_GB2312" w:cs="宋体"/>
          <w:kern w:val="0"/>
          <w:sz w:val="32"/>
          <w:szCs w:val="32"/>
          <w:lang w:val="en-US" w:eastAsia="zh-CN"/>
        </w:rPr>
        <w:t>34.7</w:t>
      </w:r>
      <w:r>
        <w:rPr>
          <w:rFonts w:hint="eastAsia" w:ascii="仿宋_GB2312" w:hAnsi="宋体" w:eastAsia="仿宋_GB2312" w:cs="宋体"/>
          <w:kern w:val="0"/>
          <w:sz w:val="32"/>
          <w:szCs w:val="32"/>
        </w:rPr>
        <w:t>万元、其他社会保障缴费</w:t>
      </w:r>
      <w:r>
        <w:rPr>
          <w:rFonts w:hint="eastAsia" w:ascii="仿宋_GB2312" w:hAnsi="宋体" w:eastAsia="仿宋_GB2312" w:cs="宋体"/>
          <w:kern w:val="0"/>
          <w:sz w:val="32"/>
          <w:szCs w:val="32"/>
          <w:lang w:val="en-US" w:eastAsia="zh-CN"/>
        </w:rPr>
        <w:t>8.67</w:t>
      </w:r>
      <w:r>
        <w:rPr>
          <w:rFonts w:hint="eastAsia" w:ascii="仿宋_GB2312" w:hAnsi="宋体" w:eastAsia="仿宋_GB2312" w:cs="宋体"/>
          <w:kern w:val="0"/>
          <w:sz w:val="32"/>
          <w:szCs w:val="32"/>
        </w:rPr>
        <w:t>万元、住房公积金</w:t>
      </w:r>
      <w:r>
        <w:rPr>
          <w:rFonts w:hint="eastAsia" w:ascii="仿宋_GB2312" w:hAnsi="宋体" w:eastAsia="仿宋_GB2312" w:cs="宋体"/>
          <w:kern w:val="0"/>
          <w:sz w:val="32"/>
          <w:szCs w:val="32"/>
          <w:lang w:val="en-US" w:eastAsia="zh-CN"/>
        </w:rPr>
        <w:t>107.95</w:t>
      </w:r>
      <w:r>
        <w:rPr>
          <w:rFonts w:hint="eastAsia" w:ascii="仿宋_GB2312" w:hAnsi="宋体" w:eastAsia="仿宋_GB2312" w:cs="宋体"/>
          <w:kern w:val="0"/>
          <w:sz w:val="32"/>
          <w:szCs w:val="32"/>
        </w:rPr>
        <w:t>万元、其他工资福利支出</w:t>
      </w:r>
      <w:r>
        <w:rPr>
          <w:rFonts w:hint="eastAsia" w:ascii="仿宋_GB2312" w:hAnsi="宋体" w:eastAsia="仿宋_GB2312" w:cs="宋体"/>
          <w:kern w:val="0"/>
          <w:sz w:val="32"/>
          <w:szCs w:val="32"/>
          <w:lang w:val="en-US" w:eastAsia="zh-CN"/>
        </w:rPr>
        <w:t>166.09</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val="en-US" w:eastAsia="zh-CN"/>
        </w:rPr>
        <w:t>，其他对个人和家族补助支出0.27</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eastAsia="zh-CN"/>
        </w:rPr>
        <w:t>，退休费</w:t>
      </w:r>
      <w:r>
        <w:rPr>
          <w:rFonts w:hint="eastAsia" w:ascii="仿宋_GB2312" w:hAnsi="宋体" w:eastAsia="仿宋_GB2312" w:cs="宋体"/>
          <w:kern w:val="0"/>
          <w:sz w:val="32"/>
          <w:szCs w:val="32"/>
          <w:lang w:val="en-US" w:eastAsia="zh-CN"/>
        </w:rPr>
        <w:t>14.73万元，生活补助费1.33万元</w:t>
      </w:r>
      <w:r>
        <w:rPr>
          <w:rFonts w:hint="eastAsia" w:ascii="仿宋_GB2312" w:hAnsi="宋体" w:eastAsia="仿宋_GB2312" w:cs="宋体"/>
          <w:kern w:val="0"/>
          <w:sz w:val="32"/>
          <w:szCs w:val="32"/>
        </w:rPr>
        <w:t>。</w:t>
      </w:r>
    </w:p>
    <w:p>
      <w:pPr>
        <w:widowControl/>
        <w:spacing w:line="58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rPr>
        <w:t>公用经费</w:t>
      </w:r>
      <w:r>
        <w:rPr>
          <w:rFonts w:hint="eastAsia" w:ascii="仿宋_GB2312" w:hAnsi="宋体" w:eastAsia="仿宋_GB2312" w:cs="宋体"/>
          <w:kern w:val="0"/>
          <w:sz w:val="32"/>
          <w:szCs w:val="32"/>
          <w:lang w:val="en-US" w:eastAsia="zh-CN"/>
        </w:rPr>
        <w:t>78.29</w:t>
      </w:r>
      <w:r>
        <w:rPr>
          <w:rFonts w:hint="eastAsia" w:ascii="仿宋_GB2312" w:hAnsi="宋体" w:eastAsia="仿宋_GB2312" w:cs="宋体"/>
          <w:kern w:val="0"/>
          <w:sz w:val="32"/>
          <w:szCs w:val="32"/>
        </w:rPr>
        <w:t>万元，主要包括：办公费</w:t>
      </w:r>
      <w:r>
        <w:rPr>
          <w:rFonts w:hint="eastAsia" w:ascii="仿宋_GB2312" w:hAnsi="宋体" w:eastAsia="仿宋_GB2312" w:cs="宋体"/>
          <w:kern w:val="0"/>
          <w:sz w:val="32"/>
          <w:szCs w:val="32"/>
          <w:lang w:val="en-US" w:eastAsia="zh-CN"/>
        </w:rPr>
        <w:t>9.9</w:t>
      </w:r>
      <w:r>
        <w:rPr>
          <w:rFonts w:hint="eastAsia" w:ascii="仿宋_GB2312" w:hAnsi="宋体" w:eastAsia="仿宋_GB2312" w:cs="宋体"/>
          <w:kern w:val="0"/>
          <w:sz w:val="32"/>
          <w:szCs w:val="32"/>
        </w:rPr>
        <w:t>万元、水费</w:t>
      </w:r>
      <w:r>
        <w:rPr>
          <w:rFonts w:hint="eastAsia" w:ascii="仿宋_GB2312" w:hAnsi="宋体" w:eastAsia="仿宋_GB2312" w:cs="宋体"/>
          <w:kern w:val="0"/>
          <w:sz w:val="32"/>
          <w:szCs w:val="32"/>
          <w:lang w:val="en-US" w:eastAsia="zh-CN"/>
        </w:rPr>
        <w:t>2.64</w:t>
      </w:r>
      <w:r>
        <w:rPr>
          <w:rFonts w:hint="eastAsia" w:ascii="仿宋_GB2312" w:hAnsi="宋体" w:eastAsia="仿宋_GB2312" w:cs="宋体"/>
          <w:kern w:val="0"/>
          <w:sz w:val="32"/>
          <w:szCs w:val="32"/>
        </w:rPr>
        <w:t>万元、电费</w:t>
      </w:r>
      <w:r>
        <w:rPr>
          <w:rFonts w:hint="eastAsia" w:ascii="仿宋_GB2312" w:hAnsi="宋体" w:eastAsia="仿宋_GB2312" w:cs="宋体"/>
          <w:kern w:val="0"/>
          <w:sz w:val="32"/>
          <w:szCs w:val="32"/>
          <w:lang w:val="en-US" w:eastAsia="zh-CN"/>
        </w:rPr>
        <w:t>3.3</w:t>
      </w:r>
      <w:r>
        <w:rPr>
          <w:rFonts w:hint="eastAsia" w:ascii="仿宋_GB2312" w:hAnsi="宋体" w:eastAsia="仿宋_GB2312" w:cs="宋体"/>
          <w:kern w:val="0"/>
          <w:sz w:val="32"/>
          <w:szCs w:val="32"/>
        </w:rPr>
        <w:t>万元、邮电费</w:t>
      </w:r>
      <w:r>
        <w:rPr>
          <w:rFonts w:hint="eastAsia" w:ascii="仿宋_GB2312" w:hAnsi="宋体" w:eastAsia="仿宋_GB2312" w:cs="宋体"/>
          <w:kern w:val="0"/>
          <w:sz w:val="32"/>
          <w:szCs w:val="32"/>
          <w:lang w:val="en-US" w:eastAsia="zh-CN"/>
        </w:rPr>
        <w:t>3.96</w:t>
      </w:r>
      <w:r>
        <w:rPr>
          <w:rFonts w:hint="eastAsia" w:ascii="仿宋_GB2312" w:hAnsi="宋体" w:eastAsia="仿宋_GB2312" w:cs="宋体"/>
          <w:kern w:val="0"/>
          <w:sz w:val="32"/>
          <w:szCs w:val="32"/>
        </w:rPr>
        <w:t>万元、差旅费</w:t>
      </w:r>
      <w:r>
        <w:rPr>
          <w:rFonts w:hint="eastAsia" w:ascii="仿宋_GB2312" w:hAnsi="宋体" w:eastAsia="仿宋_GB2312" w:cs="宋体"/>
          <w:kern w:val="0"/>
          <w:sz w:val="32"/>
          <w:szCs w:val="32"/>
          <w:lang w:val="en-US" w:eastAsia="zh-CN"/>
        </w:rPr>
        <w:t>19.8</w:t>
      </w:r>
      <w:r>
        <w:rPr>
          <w:rFonts w:hint="eastAsia" w:ascii="仿宋_GB2312" w:hAnsi="宋体" w:eastAsia="仿宋_GB2312" w:cs="宋体"/>
          <w:kern w:val="0"/>
          <w:sz w:val="32"/>
          <w:szCs w:val="32"/>
        </w:rPr>
        <w:t>万元、工会经费</w:t>
      </w:r>
      <w:r>
        <w:rPr>
          <w:rFonts w:hint="eastAsia" w:ascii="仿宋_GB2312" w:hAnsi="宋体" w:eastAsia="仿宋_GB2312" w:cs="宋体"/>
          <w:kern w:val="0"/>
          <w:sz w:val="32"/>
          <w:szCs w:val="32"/>
          <w:lang w:val="en-US" w:eastAsia="zh-CN"/>
        </w:rPr>
        <w:t>3.95</w:t>
      </w:r>
      <w:r>
        <w:rPr>
          <w:rFonts w:hint="eastAsia" w:ascii="仿宋_GB2312" w:hAnsi="宋体" w:eastAsia="仿宋_GB2312" w:cs="宋体"/>
          <w:kern w:val="0"/>
          <w:sz w:val="32"/>
          <w:szCs w:val="32"/>
        </w:rPr>
        <w:t>万元、公务用车运行维护费</w:t>
      </w:r>
      <w:r>
        <w:rPr>
          <w:rFonts w:hint="eastAsia" w:ascii="仿宋_GB2312" w:hAnsi="宋体" w:eastAsia="仿宋_GB2312" w:cs="宋体"/>
          <w:kern w:val="0"/>
          <w:sz w:val="32"/>
          <w:szCs w:val="32"/>
          <w:lang w:val="en-US" w:eastAsia="zh-CN"/>
        </w:rPr>
        <w:t>10.26</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eastAsia="zh-CN"/>
        </w:rPr>
        <w:t>其他交通费用</w:t>
      </w:r>
      <w:r>
        <w:rPr>
          <w:rFonts w:hint="eastAsia" w:ascii="仿宋_GB2312" w:hAnsi="宋体" w:eastAsia="仿宋_GB2312" w:cs="宋体"/>
          <w:kern w:val="0"/>
          <w:sz w:val="32"/>
          <w:szCs w:val="32"/>
          <w:lang w:val="en-US" w:eastAsia="zh-CN"/>
        </w:rPr>
        <w:t>4.86万元，商品服务支出19.62万元</w:t>
      </w:r>
      <w:r>
        <w:rPr>
          <w:rFonts w:hint="eastAsia" w:ascii="仿宋_GB2312" w:hAnsi="宋体" w:eastAsia="仿宋_GB2312" w:cs="宋体"/>
          <w:kern w:val="0"/>
          <w:sz w:val="32"/>
          <w:szCs w:val="32"/>
        </w:rPr>
        <w:t>。</w:t>
      </w:r>
    </w:p>
    <w:p>
      <w:pPr>
        <w:widowControl/>
        <w:spacing w:line="580" w:lineRule="exact"/>
        <w:ind w:firstLine="640"/>
        <w:jc w:val="left"/>
        <w:rPr>
          <w:rFonts w:ascii="黑体" w:hAnsi="宋体" w:eastAsia="黑体" w:cs="宋体"/>
          <w:kern w:val="0"/>
          <w:sz w:val="32"/>
          <w:szCs w:val="32"/>
        </w:rPr>
      </w:pPr>
      <w:r>
        <w:rPr>
          <w:rFonts w:hint="eastAsia" w:ascii="黑体" w:hAnsi="宋体" w:eastAsia="黑体" w:cs="宋体"/>
          <w:kern w:val="0"/>
          <w:sz w:val="32"/>
          <w:szCs w:val="32"/>
        </w:rPr>
        <w:t>七、关于</w:t>
      </w:r>
      <w:r>
        <w:rPr>
          <w:rFonts w:hint="eastAsia" w:ascii="黑体" w:hAnsi="宋体" w:eastAsia="黑体" w:cs="宋体"/>
          <w:kern w:val="0"/>
          <w:sz w:val="32"/>
          <w:szCs w:val="32"/>
          <w:lang w:eastAsia="zh-CN"/>
        </w:rPr>
        <w:t>阜康市自然资源局</w:t>
      </w:r>
      <w:r>
        <w:rPr>
          <w:rFonts w:hint="eastAsia" w:ascii="黑体" w:hAnsi="宋体" w:eastAsia="黑体" w:cs="宋体"/>
          <w:kern w:val="0"/>
          <w:sz w:val="32"/>
          <w:szCs w:val="32"/>
          <w:lang w:val="en-US" w:eastAsia="zh-CN"/>
        </w:rPr>
        <w:t>2019</w:t>
      </w:r>
      <w:r>
        <w:rPr>
          <w:rFonts w:hint="eastAsia" w:ascii="黑体" w:hAnsi="宋体" w:eastAsia="黑体" w:cs="宋体"/>
          <w:kern w:val="0"/>
          <w:sz w:val="32"/>
          <w:szCs w:val="32"/>
        </w:rPr>
        <w:t>年项目支出情况说明</w:t>
      </w:r>
    </w:p>
    <w:p>
      <w:pPr>
        <w:widowControl/>
        <w:spacing w:line="580" w:lineRule="exact"/>
        <w:ind w:firstLine="640"/>
        <w:jc w:val="left"/>
        <w:rPr>
          <w:rFonts w:hint="eastAsia" w:ascii="仿宋_GB2312" w:eastAsia="仿宋_GB2312"/>
          <w:color w:val="000000"/>
          <w:sz w:val="20"/>
          <w:szCs w:val="20"/>
          <w:lang w:eastAsia="zh-CN"/>
        </w:rPr>
      </w:pPr>
      <w:r>
        <w:rPr>
          <w:rFonts w:hint="eastAsia" w:ascii="仿宋_GB2312" w:hAnsi="黑体" w:eastAsia="仿宋_GB2312"/>
          <w:sz w:val="32"/>
          <w:szCs w:val="32"/>
          <w:lang w:val="en-US" w:eastAsia="zh-CN"/>
        </w:rPr>
        <w:t>1、</w:t>
      </w:r>
      <w:r>
        <w:rPr>
          <w:rFonts w:hint="eastAsia" w:ascii="仿宋_GB2312" w:hAnsi="黑体" w:eastAsia="仿宋_GB2312"/>
          <w:sz w:val="32"/>
          <w:szCs w:val="32"/>
        </w:rPr>
        <w:t>项目</w:t>
      </w:r>
      <w:r>
        <w:rPr>
          <w:rFonts w:ascii="仿宋_GB2312" w:hAnsi="黑体" w:eastAsia="仿宋_GB2312"/>
          <w:sz w:val="32"/>
          <w:szCs w:val="32"/>
        </w:rPr>
        <w:t>名称</w:t>
      </w:r>
      <w:r>
        <w:rPr>
          <w:rFonts w:hint="eastAsia" w:ascii="仿宋_GB2312" w:hAnsi="黑体" w:eastAsia="仿宋_GB2312"/>
          <w:sz w:val="32"/>
          <w:szCs w:val="32"/>
        </w:rPr>
        <w:t>：</w:t>
      </w:r>
      <w:r>
        <w:rPr>
          <w:rFonts w:hint="eastAsia" w:ascii="仿宋_GB2312" w:eastAsia="仿宋_GB2312"/>
          <w:color w:val="000000"/>
          <w:sz w:val="20"/>
          <w:szCs w:val="20"/>
          <w:lang w:eastAsia="zh-CN"/>
        </w:rPr>
        <w:t>大墩村、龙王庙村拆迁补偿款</w:t>
      </w:r>
    </w:p>
    <w:p>
      <w:pPr>
        <w:widowControl/>
        <w:spacing w:line="580" w:lineRule="exact"/>
        <w:ind w:firstLine="640"/>
        <w:jc w:val="left"/>
        <w:rPr>
          <w:rFonts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w:t>
      </w:r>
    </w:p>
    <w:p>
      <w:pPr>
        <w:widowControl/>
        <w:spacing w:line="580" w:lineRule="exact"/>
        <w:ind w:firstLine="640"/>
        <w:jc w:val="left"/>
        <w:rPr>
          <w:rFonts w:hint="eastAsia" w:ascii="仿宋_GB2312" w:hAnsi="宋体" w:eastAsia="仿宋_GB2312" w:cs="宋体"/>
          <w:kern w:val="0"/>
          <w:sz w:val="32"/>
          <w:szCs w:val="32"/>
          <w:lang w:val="en-US" w:eastAsia="zh-CN"/>
        </w:rPr>
      </w:pPr>
      <w:r>
        <w:rPr>
          <w:rFonts w:ascii="仿宋_GB2312" w:hAnsi="黑体" w:eastAsia="仿宋_GB2312"/>
          <w:sz w:val="32"/>
          <w:szCs w:val="32"/>
        </w:rPr>
        <w:t>预算安排规模</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800万</w:t>
      </w:r>
    </w:p>
    <w:p>
      <w:pPr>
        <w:widowControl/>
        <w:spacing w:line="580" w:lineRule="exact"/>
        <w:ind w:firstLine="640"/>
        <w:jc w:val="left"/>
        <w:rPr>
          <w:rFonts w:hint="eastAsia" w:ascii="仿宋_GB2312" w:hAnsi="宋体" w:eastAsia="仿宋_GB2312" w:cs="宋体"/>
          <w:kern w:val="0"/>
          <w:sz w:val="32"/>
          <w:szCs w:val="32"/>
          <w:lang w:eastAsia="zh-CN"/>
        </w:rPr>
      </w:pPr>
      <w:r>
        <w:rPr>
          <w:rFonts w:ascii="仿宋_GB2312" w:hAnsi="黑体" w:eastAsia="仿宋_GB2312"/>
          <w:sz w:val="32"/>
          <w:szCs w:val="32"/>
        </w:rPr>
        <w:t>项目承担单位</w:t>
      </w:r>
      <w:r>
        <w:rPr>
          <w:rFonts w:hint="eastAsia" w:ascii="仿宋_GB2312" w:hAnsi="黑体" w:eastAsia="仿宋_GB2312"/>
          <w:sz w:val="32"/>
          <w:szCs w:val="32"/>
        </w:rPr>
        <w:t>：</w:t>
      </w:r>
      <w:r>
        <w:rPr>
          <w:rFonts w:hint="eastAsia" w:ascii="仿宋_GB2312" w:hAnsi="宋体" w:eastAsia="仿宋_GB2312" w:cs="宋体"/>
          <w:kern w:val="0"/>
          <w:sz w:val="32"/>
          <w:szCs w:val="32"/>
          <w:lang w:eastAsia="zh-CN"/>
        </w:rPr>
        <w:t>城关镇政府</w:t>
      </w:r>
    </w:p>
    <w:p>
      <w:pPr>
        <w:widowControl/>
        <w:spacing w:line="580" w:lineRule="exact"/>
        <w:ind w:firstLine="640"/>
        <w:jc w:val="left"/>
        <w:rPr>
          <w:rFonts w:hint="eastAsia" w:ascii="仿宋_GB2312" w:hAnsi="宋体" w:eastAsia="仿宋_GB2312" w:cs="宋体"/>
          <w:kern w:val="0"/>
          <w:sz w:val="32"/>
          <w:szCs w:val="32"/>
          <w:lang w:val="en-US" w:eastAsia="zh-CN"/>
        </w:rPr>
      </w:pPr>
      <w:r>
        <w:rPr>
          <w:rFonts w:ascii="仿宋_GB2312" w:hAnsi="黑体" w:eastAsia="仿宋_GB2312"/>
          <w:sz w:val="32"/>
          <w:szCs w:val="32"/>
        </w:rPr>
        <w:t>资金执行时间</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2019年1月</w:t>
      </w:r>
    </w:p>
    <w:p>
      <w:pPr>
        <w:widowControl/>
        <w:spacing w:line="580" w:lineRule="exact"/>
        <w:ind w:firstLine="640"/>
        <w:jc w:val="left"/>
        <w:rPr>
          <w:rFonts w:hint="eastAsia" w:ascii="仿宋_GB2312" w:eastAsia="仿宋_GB2312"/>
          <w:color w:val="000000"/>
          <w:sz w:val="20"/>
          <w:szCs w:val="20"/>
          <w:lang w:val="en-US" w:eastAsia="zh-CN"/>
        </w:rPr>
      </w:pPr>
      <w:r>
        <w:rPr>
          <w:rFonts w:hint="eastAsia" w:ascii="仿宋_GB2312" w:hAnsi="黑体" w:eastAsia="仿宋_GB2312"/>
          <w:sz w:val="32"/>
          <w:szCs w:val="32"/>
          <w:lang w:val="en-US" w:eastAsia="zh-CN"/>
        </w:rPr>
        <w:t>2、</w:t>
      </w:r>
      <w:r>
        <w:rPr>
          <w:rFonts w:hint="eastAsia" w:ascii="仿宋_GB2312" w:hAnsi="黑体" w:eastAsia="仿宋_GB2312"/>
          <w:sz w:val="32"/>
          <w:szCs w:val="32"/>
        </w:rPr>
        <w:t>项目</w:t>
      </w:r>
      <w:r>
        <w:rPr>
          <w:rFonts w:ascii="仿宋_GB2312" w:hAnsi="黑体" w:eastAsia="仿宋_GB2312"/>
          <w:sz w:val="32"/>
          <w:szCs w:val="32"/>
        </w:rPr>
        <w:t>名称</w:t>
      </w:r>
      <w:r>
        <w:rPr>
          <w:rFonts w:hint="eastAsia" w:ascii="仿宋_GB2312" w:hAnsi="黑体" w:eastAsia="仿宋_GB2312"/>
          <w:sz w:val="32"/>
          <w:szCs w:val="32"/>
        </w:rPr>
        <w:t>：</w:t>
      </w:r>
      <w:r>
        <w:rPr>
          <w:rFonts w:hint="eastAsia" w:ascii="仿宋_GB2312" w:eastAsia="仿宋_GB2312"/>
          <w:color w:val="000000"/>
          <w:sz w:val="20"/>
          <w:szCs w:val="20"/>
          <w:lang w:val="en-US" w:eastAsia="zh-CN"/>
        </w:rPr>
        <w:t>土地资源调查</w:t>
      </w:r>
    </w:p>
    <w:p>
      <w:pPr>
        <w:widowControl/>
        <w:spacing w:line="580" w:lineRule="exact"/>
        <w:ind w:firstLine="640"/>
        <w:jc w:val="left"/>
        <w:rPr>
          <w:rFonts w:hint="eastAsia" w:ascii="仿宋_GB2312" w:hAnsi="宋体" w:eastAsia="仿宋_GB2312" w:cs="宋体"/>
          <w:kern w:val="0"/>
          <w:sz w:val="32"/>
          <w:szCs w:val="32"/>
          <w:lang w:val="en-US" w:eastAsia="zh-CN"/>
        </w:rPr>
      </w:pPr>
      <w:r>
        <w:rPr>
          <w:rFonts w:ascii="仿宋_GB2312" w:hAnsi="黑体" w:eastAsia="仿宋_GB2312"/>
          <w:sz w:val="32"/>
          <w:szCs w:val="32"/>
        </w:rPr>
        <w:t>设立的政策依据</w:t>
      </w:r>
      <w:r>
        <w:rPr>
          <w:rFonts w:hint="eastAsia" w:ascii="仿宋_GB2312" w:hAnsi="黑体" w:eastAsia="仿宋_GB2312"/>
          <w:sz w:val="32"/>
          <w:szCs w:val="32"/>
        </w:rPr>
        <w:t>：</w:t>
      </w:r>
      <w:r>
        <w:rPr>
          <w:rFonts w:hint="eastAsia" w:ascii="仿宋_GB2312" w:hAnsi="宋体" w:eastAsia="仿宋_GB2312" w:cs="宋体"/>
          <w:kern w:val="0"/>
          <w:sz w:val="32"/>
          <w:szCs w:val="32"/>
          <w:lang w:eastAsia="zh-CN"/>
        </w:rPr>
        <w:t>阜党财【</w:t>
      </w:r>
      <w:r>
        <w:rPr>
          <w:rFonts w:hint="eastAsia" w:ascii="仿宋_GB2312" w:hAnsi="宋体" w:eastAsia="仿宋_GB2312" w:cs="宋体"/>
          <w:kern w:val="0"/>
          <w:sz w:val="32"/>
          <w:szCs w:val="32"/>
          <w:lang w:val="en-US" w:eastAsia="zh-CN"/>
        </w:rPr>
        <w:t>2018】5号</w:t>
      </w:r>
    </w:p>
    <w:p>
      <w:pPr>
        <w:widowControl/>
        <w:spacing w:line="580" w:lineRule="exact"/>
        <w:ind w:firstLine="640"/>
        <w:jc w:val="left"/>
        <w:rPr>
          <w:rFonts w:hint="eastAsia" w:ascii="仿宋_GB2312" w:hAnsi="宋体" w:eastAsia="仿宋_GB2312" w:cs="宋体"/>
          <w:kern w:val="0"/>
          <w:sz w:val="32"/>
          <w:szCs w:val="32"/>
          <w:lang w:val="en-US" w:eastAsia="zh-CN"/>
        </w:rPr>
      </w:pPr>
      <w:r>
        <w:rPr>
          <w:rFonts w:ascii="仿宋_GB2312" w:hAnsi="黑体" w:eastAsia="仿宋_GB2312"/>
          <w:sz w:val="32"/>
          <w:szCs w:val="32"/>
        </w:rPr>
        <w:t>预算安排规模</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38万元</w:t>
      </w:r>
    </w:p>
    <w:p>
      <w:pPr>
        <w:widowControl/>
        <w:ind w:firstLine="640" w:firstLineChars="200"/>
        <w:jc w:val="left"/>
      </w:pPr>
      <w:r>
        <w:rPr>
          <w:rFonts w:ascii="仿宋_GB2312" w:hAnsi="黑体" w:eastAsia="仿宋_GB2312"/>
          <w:sz w:val="32"/>
          <w:szCs w:val="32"/>
        </w:rPr>
        <w:t>项目承担单位</w:t>
      </w:r>
      <w:r>
        <w:rPr>
          <w:rFonts w:hint="eastAsia" w:ascii="仿宋_GB2312" w:hAnsi="黑体" w:eastAsia="仿宋_GB2312"/>
          <w:sz w:val="32"/>
          <w:szCs w:val="32"/>
        </w:rPr>
        <w:t>：</w:t>
      </w:r>
      <w:r>
        <w:rPr>
          <w:rFonts w:ascii="宋体" w:hAnsi="宋体" w:eastAsia="宋体" w:cs="宋体"/>
          <w:kern w:val="0"/>
          <w:sz w:val="24"/>
          <w:szCs w:val="24"/>
          <w:lang w:val="en-US" w:eastAsia="zh-CN"/>
        </w:rPr>
        <w:t>新疆国地不动产评估有限责任公司</w:t>
      </w:r>
    </w:p>
    <w:p>
      <w:pPr>
        <w:widowControl/>
        <w:spacing w:line="580" w:lineRule="exact"/>
        <w:ind w:firstLine="640" w:firstLineChars="200"/>
        <w:jc w:val="left"/>
        <w:rPr>
          <w:rFonts w:hint="eastAsia" w:ascii="仿宋_GB2312" w:hAnsi="宋体" w:eastAsia="仿宋_GB2312" w:cs="宋体"/>
          <w:kern w:val="0"/>
          <w:sz w:val="32"/>
          <w:szCs w:val="32"/>
          <w:lang w:val="en-US" w:eastAsia="zh-CN"/>
        </w:rPr>
      </w:pPr>
      <w:r>
        <w:rPr>
          <w:rFonts w:ascii="仿宋_GB2312" w:hAnsi="黑体" w:eastAsia="仿宋_GB2312"/>
          <w:sz w:val="32"/>
          <w:szCs w:val="32"/>
        </w:rPr>
        <w:t>资金执行时间</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2019年1月</w:t>
      </w:r>
    </w:p>
    <w:p>
      <w:pPr>
        <w:widowControl/>
        <w:spacing w:line="580" w:lineRule="exact"/>
        <w:ind w:firstLine="640"/>
        <w:jc w:val="left"/>
        <w:rPr>
          <w:rFonts w:hint="eastAsia" w:ascii="仿宋_GB2312" w:eastAsia="仿宋_GB2312"/>
          <w:color w:val="000000"/>
          <w:sz w:val="20"/>
          <w:szCs w:val="20"/>
          <w:lang w:val="en-US" w:eastAsia="zh-CN"/>
        </w:rPr>
      </w:pPr>
      <w:r>
        <w:rPr>
          <w:rFonts w:hint="eastAsia" w:ascii="仿宋_GB2312" w:hAnsi="黑体" w:eastAsia="仿宋_GB2312"/>
          <w:sz w:val="32"/>
          <w:szCs w:val="32"/>
          <w:lang w:val="en-US" w:eastAsia="zh-CN"/>
        </w:rPr>
        <w:t>3、</w:t>
      </w:r>
      <w:r>
        <w:rPr>
          <w:rFonts w:hint="eastAsia" w:ascii="仿宋_GB2312" w:hAnsi="黑体" w:eastAsia="仿宋_GB2312"/>
          <w:sz w:val="32"/>
          <w:szCs w:val="32"/>
        </w:rPr>
        <w:t>项目</w:t>
      </w:r>
      <w:r>
        <w:rPr>
          <w:rFonts w:ascii="仿宋_GB2312" w:hAnsi="黑体" w:eastAsia="仿宋_GB2312"/>
          <w:sz w:val="32"/>
          <w:szCs w:val="32"/>
        </w:rPr>
        <w:t>名称</w:t>
      </w:r>
      <w:r>
        <w:rPr>
          <w:rFonts w:hint="eastAsia" w:ascii="仿宋_GB2312" w:hAnsi="黑体" w:eastAsia="仿宋_GB2312"/>
          <w:sz w:val="32"/>
          <w:szCs w:val="32"/>
        </w:rPr>
        <w:t>：</w:t>
      </w:r>
      <w:r>
        <w:rPr>
          <w:rFonts w:hint="eastAsia" w:ascii="仿宋_GB2312" w:eastAsia="仿宋_GB2312"/>
          <w:color w:val="000000"/>
          <w:sz w:val="20"/>
          <w:szCs w:val="20"/>
          <w:lang w:val="en-US" w:eastAsia="zh-CN"/>
        </w:rPr>
        <w:t>南部山区卡点看护服务费</w:t>
      </w:r>
    </w:p>
    <w:p>
      <w:pPr>
        <w:widowControl/>
        <w:spacing w:line="580" w:lineRule="exact"/>
        <w:ind w:firstLine="640"/>
        <w:jc w:val="left"/>
        <w:rPr>
          <w:rFonts w:hint="eastAsia" w:ascii="仿宋_GB2312" w:hAnsi="宋体" w:eastAsia="仿宋_GB2312" w:cs="宋体"/>
          <w:kern w:val="0"/>
          <w:sz w:val="32"/>
          <w:szCs w:val="32"/>
          <w:lang w:val="en-US" w:eastAsia="zh-CN"/>
        </w:rPr>
      </w:pPr>
      <w:r>
        <w:rPr>
          <w:rFonts w:ascii="仿宋_GB2312" w:hAnsi="黑体" w:eastAsia="仿宋_GB2312"/>
          <w:sz w:val="32"/>
          <w:szCs w:val="32"/>
        </w:rPr>
        <w:t>设立的政策依据</w:t>
      </w:r>
      <w:r>
        <w:rPr>
          <w:rFonts w:hint="eastAsia" w:ascii="仿宋_GB2312" w:hAnsi="黑体" w:eastAsia="仿宋_GB2312"/>
          <w:sz w:val="32"/>
          <w:szCs w:val="32"/>
        </w:rPr>
        <w:t>：</w:t>
      </w:r>
      <w:r>
        <w:rPr>
          <w:rFonts w:hint="eastAsia" w:ascii="仿宋_GB2312" w:hAnsi="宋体" w:eastAsia="仿宋_GB2312" w:cs="宋体"/>
          <w:kern w:val="0"/>
          <w:sz w:val="32"/>
          <w:szCs w:val="32"/>
          <w:lang w:eastAsia="zh-CN"/>
        </w:rPr>
        <w:t>阜政阅【</w:t>
      </w:r>
      <w:r>
        <w:rPr>
          <w:rFonts w:hint="eastAsia" w:ascii="仿宋_GB2312" w:hAnsi="宋体" w:eastAsia="仿宋_GB2312" w:cs="宋体"/>
          <w:kern w:val="0"/>
          <w:sz w:val="32"/>
          <w:szCs w:val="32"/>
          <w:lang w:val="en-US" w:eastAsia="zh-CN"/>
        </w:rPr>
        <w:t>2017】36号</w:t>
      </w:r>
    </w:p>
    <w:p>
      <w:pPr>
        <w:widowControl/>
        <w:spacing w:line="580" w:lineRule="exact"/>
        <w:ind w:firstLine="640"/>
        <w:jc w:val="left"/>
        <w:rPr>
          <w:rFonts w:hint="eastAsia" w:ascii="仿宋_GB2312" w:hAnsi="宋体" w:eastAsia="仿宋_GB2312" w:cs="宋体"/>
          <w:kern w:val="0"/>
          <w:sz w:val="32"/>
          <w:szCs w:val="32"/>
          <w:lang w:val="en-US" w:eastAsia="zh-CN"/>
        </w:rPr>
      </w:pPr>
      <w:r>
        <w:rPr>
          <w:rFonts w:ascii="仿宋_GB2312" w:hAnsi="黑体" w:eastAsia="仿宋_GB2312"/>
          <w:sz w:val="32"/>
          <w:szCs w:val="32"/>
        </w:rPr>
        <w:t>预算安排规模</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5.44万元</w:t>
      </w:r>
    </w:p>
    <w:p>
      <w:pPr>
        <w:widowControl/>
        <w:spacing w:line="580" w:lineRule="exact"/>
        <w:ind w:firstLine="640"/>
        <w:jc w:val="left"/>
        <w:rPr>
          <w:rFonts w:hint="eastAsia" w:ascii="仿宋_GB2312" w:hAnsi="黑体" w:eastAsia="仿宋_GB2312"/>
          <w:sz w:val="32"/>
          <w:szCs w:val="32"/>
          <w:lang w:eastAsia="zh-CN"/>
        </w:rPr>
      </w:pPr>
      <w:r>
        <w:rPr>
          <w:rFonts w:ascii="仿宋_GB2312" w:hAnsi="黑体" w:eastAsia="仿宋_GB2312"/>
          <w:sz w:val="32"/>
          <w:szCs w:val="32"/>
        </w:rPr>
        <w:t>项目承担单位</w:t>
      </w:r>
      <w:r>
        <w:rPr>
          <w:rFonts w:hint="eastAsia" w:ascii="仿宋_GB2312" w:hAnsi="黑体" w:eastAsia="仿宋_GB2312"/>
          <w:sz w:val="32"/>
          <w:szCs w:val="32"/>
        </w:rPr>
        <w:t>：</w:t>
      </w:r>
      <w:r>
        <w:rPr>
          <w:rFonts w:hint="eastAsia" w:ascii="仿宋_GB2312" w:hAnsi="黑体" w:eastAsia="仿宋_GB2312"/>
          <w:sz w:val="32"/>
          <w:szCs w:val="32"/>
          <w:lang w:eastAsia="zh-CN"/>
        </w:rPr>
        <w:t>阜康市名京物业管理有限公司</w:t>
      </w:r>
    </w:p>
    <w:p>
      <w:pPr>
        <w:widowControl/>
        <w:spacing w:line="580" w:lineRule="exact"/>
        <w:ind w:firstLine="640"/>
        <w:jc w:val="left"/>
        <w:rPr>
          <w:rFonts w:hint="eastAsia" w:ascii="仿宋_GB2312" w:hAnsi="宋体" w:eastAsia="仿宋_GB2312" w:cs="宋体"/>
          <w:kern w:val="0"/>
          <w:sz w:val="32"/>
          <w:szCs w:val="32"/>
          <w:lang w:val="en-US" w:eastAsia="zh-CN"/>
        </w:rPr>
      </w:pPr>
      <w:r>
        <w:rPr>
          <w:rFonts w:ascii="仿宋_GB2312" w:hAnsi="黑体" w:eastAsia="仿宋_GB2312"/>
          <w:sz w:val="32"/>
          <w:szCs w:val="32"/>
        </w:rPr>
        <w:t>资金执行时间</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2019年1月</w:t>
      </w:r>
    </w:p>
    <w:p>
      <w:pPr>
        <w:widowControl/>
        <w:spacing w:line="580" w:lineRule="exact"/>
        <w:ind w:firstLine="640"/>
        <w:jc w:val="left"/>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4、</w:t>
      </w:r>
      <w:r>
        <w:rPr>
          <w:rFonts w:hint="eastAsia" w:ascii="仿宋_GB2312" w:hAnsi="黑体" w:eastAsia="仿宋_GB2312"/>
          <w:sz w:val="32"/>
          <w:szCs w:val="32"/>
        </w:rPr>
        <w:t>项目</w:t>
      </w:r>
      <w:r>
        <w:rPr>
          <w:rFonts w:ascii="仿宋_GB2312" w:hAnsi="黑体" w:eastAsia="仿宋_GB2312"/>
          <w:sz w:val="32"/>
          <w:szCs w:val="32"/>
        </w:rPr>
        <w:t>名称</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2015年城市亮化工程南华路二期</w:t>
      </w:r>
    </w:p>
    <w:p>
      <w:pPr>
        <w:widowControl/>
        <w:spacing w:line="580" w:lineRule="exact"/>
        <w:ind w:firstLine="640"/>
        <w:jc w:val="left"/>
        <w:rPr>
          <w:rFonts w:hint="default" w:ascii="仿宋_GB2312" w:hAnsi="黑体" w:eastAsia="仿宋_GB2312"/>
          <w:sz w:val="32"/>
          <w:szCs w:val="32"/>
          <w:lang w:val="en-US" w:eastAsia="zh-CN"/>
        </w:rPr>
      </w:pPr>
      <w:r>
        <w:rPr>
          <w:rFonts w:ascii="仿宋_GB2312" w:hAnsi="黑体" w:eastAsia="仿宋_GB2312"/>
          <w:sz w:val="32"/>
          <w:szCs w:val="32"/>
        </w:rPr>
        <w:t>设立的政策依据</w:t>
      </w:r>
      <w:r>
        <w:rPr>
          <w:rFonts w:hint="eastAsia" w:ascii="仿宋_GB2312" w:hAnsi="黑体" w:eastAsia="仿宋_GB2312"/>
          <w:sz w:val="32"/>
          <w:szCs w:val="32"/>
        </w:rPr>
        <w:t>：</w:t>
      </w:r>
      <w:r>
        <w:rPr>
          <w:rFonts w:hint="eastAsia" w:ascii="仿宋_GB2312" w:hAnsi="黑体" w:eastAsia="仿宋_GB2312"/>
          <w:sz w:val="32"/>
          <w:szCs w:val="32"/>
          <w:lang w:eastAsia="zh-CN"/>
        </w:rPr>
        <w:t>阜财经办字【</w:t>
      </w:r>
      <w:r>
        <w:rPr>
          <w:rFonts w:hint="eastAsia" w:ascii="仿宋_GB2312" w:hAnsi="黑体" w:eastAsia="仿宋_GB2312"/>
          <w:sz w:val="32"/>
          <w:szCs w:val="32"/>
          <w:lang w:val="en-US" w:eastAsia="zh-CN"/>
        </w:rPr>
        <w:t>205】76号</w:t>
      </w:r>
    </w:p>
    <w:p>
      <w:pPr>
        <w:widowControl/>
        <w:spacing w:line="580" w:lineRule="exact"/>
        <w:ind w:firstLine="640"/>
        <w:jc w:val="left"/>
        <w:rPr>
          <w:rFonts w:hint="default" w:ascii="仿宋_GB2312" w:hAnsi="黑体" w:eastAsia="仿宋_GB2312"/>
          <w:sz w:val="32"/>
          <w:szCs w:val="32"/>
          <w:lang w:val="en-US" w:eastAsia="zh-CN"/>
        </w:rPr>
      </w:pPr>
      <w:r>
        <w:rPr>
          <w:rFonts w:ascii="仿宋_GB2312" w:hAnsi="黑体" w:eastAsia="仿宋_GB2312"/>
          <w:sz w:val="32"/>
          <w:szCs w:val="32"/>
        </w:rPr>
        <w:t>预算安排规模</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58.2万元</w:t>
      </w:r>
    </w:p>
    <w:p>
      <w:pPr>
        <w:widowControl/>
        <w:spacing w:line="580" w:lineRule="exact"/>
        <w:ind w:firstLine="640"/>
        <w:jc w:val="left"/>
        <w:rPr>
          <w:rFonts w:hint="eastAsia" w:ascii="仿宋_GB2312" w:hAnsi="宋体" w:eastAsia="仿宋_GB2312" w:cs="宋体"/>
          <w:kern w:val="0"/>
          <w:sz w:val="32"/>
          <w:szCs w:val="32"/>
          <w:lang w:eastAsia="zh-CN"/>
        </w:rPr>
      </w:pPr>
      <w:r>
        <w:rPr>
          <w:rFonts w:ascii="仿宋_GB2312" w:hAnsi="黑体" w:eastAsia="仿宋_GB2312"/>
          <w:sz w:val="32"/>
          <w:szCs w:val="32"/>
        </w:rPr>
        <w:t>项目承担单位</w:t>
      </w:r>
      <w:r>
        <w:rPr>
          <w:rFonts w:hint="eastAsia" w:ascii="仿宋_GB2312" w:hAnsi="黑体" w:eastAsia="仿宋_GB2312"/>
          <w:sz w:val="32"/>
          <w:szCs w:val="32"/>
        </w:rPr>
        <w:t>：</w:t>
      </w:r>
      <w:r>
        <w:rPr>
          <w:rFonts w:hint="eastAsia" w:ascii="仿宋_GB2312" w:hAnsi="宋体" w:eastAsia="仿宋_GB2312" w:cs="宋体"/>
          <w:kern w:val="0"/>
          <w:sz w:val="32"/>
          <w:szCs w:val="32"/>
          <w:lang w:eastAsia="zh-CN"/>
        </w:rPr>
        <w:t>安徽普照公司</w:t>
      </w:r>
    </w:p>
    <w:p>
      <w:pPr>
        <w:widowControl/>
        <w:spacing w:line="580" w:lineRule="exact"/>
        <w:ind w:firstLine="640"/>
        <w:jc w:val="left"/>
        <w:rPr>
          <w:rFonts w:hint="default" w:ascii="仿宋_GB2312" w:hAnsi="宋体" w:eastAsia="仿宋_GB2312" w:cs="宋体"/>
          <w:kern w:val="0"/>
          <w:sz w:val="32"/>
          <w:szCs w:val="32"/>
          <w:lang w:val="en-US" w:eastAsia="zh-CN"/>
        </w:rPr>
      </w:pPr>
      <w:r>
        <w:rPr>
          <w:rFonts w:ascii="仿宋_GB2312" w:hAnsi="黑体" w:eastAsia="仿宋_GB2312"/>
          <w:sz w:val="32"/>
          <w:szCs w:val="32"/>
        </w:rPr>
        <w:t>资金执行时间</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2019年3月</w:t>
      </w:r>
    </w:p>
    <w:p>
      <w:pPr>
        <w:widowControl/>
        <w:spacing w:line="580" w:lineRule="exact"/>
        <w:ind w:firstLine="642"/>
        <w:jc w:val="left"/>
        <w:rPr>
          <w:rFonts w:ascii="黑体" w:hAnsi="宋体" w:eastAsia="黑体" w:cs="宋体"/>
          <w:kern w:val="0"/>
          <w:sz w:val="32"/>
          <w:szCs w:val="32"/>
        </w:rPr>
      </w:pPr>
      <w:r>
        <w:rPr>
          <w:rFonts w:hint="eastAsia" w:ascii="黑体" w:hAnsi="宋体" w:eastAsia="黑体" w:cs="宋体"/>
          <w:kern w:val="0"/>
          <w:sz w:val="32"/>
          <w:szCs w:val="32"/>
        </w:rPr>
        <w:t>八、关于</w:t>
      </w:r>
      <w:r>
        <w:rPr>
          <w:rFonts w:hint="eastAsia" w:ascii="黑体" w:hAnsi="宋体" w:eastAsia="黑体" w:cs="宋体"/>
          <w:kern w:val="0"/>
          <w:sz w:val="32"/>
          <w:szCs w:val="32"/>
          <w:lang w:eastAsia="zh-CN"/>
        </w:rPr>
        <w:t>阜康市自然资源局</w:t>
      </w:r>
      <w:r>
        <w:rPr>
          <w:rFonts w:hint="eastAsia" w:ascii="黑体" w:hAnsi="宋体" w:eastAsia="黑体" w:cs="宋体"/>
          <w:kern w:val="0"/>
          <w:sz w:val="32"/>
          <w:szCs w:val="32"/>
          <w:lang w:val="en-US" w:eastAsia="zh-CN"/>
        </w:rPr>
        <w:t>2019</w:t>
      </w:r>
      <w:r>
        <w:rPr>
          <w:rFonts w:hint="eastAsia" w:ascii="黑体" w:hAnsi="宋体" w:eastAsia="黑体" w:cs="宋体"/>
          <w:kern w:val="0"/>
          <w:sz w:val="32"/>
          <w:szCs w:val="32"/>
        </w:rPr>
        <w:t>年一般公共预算“三公”经费预算情况说明</w:t>
      </w:r>
    </w:p>
    <w:p>
      <w:pPr>
        <w:widowControl/>
        <w:spacing w:line="58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lang w:eastAsia="zh-CN"/>
        </w:rPr>
        <w:t>阜康市自然资源局</w:t>
      </w:r>
      <w:r>
        <w:rPr>
          <w:rFonts w:hint="eastAsia" w:ascii="仿宋_GB2312" w:hAnsi="宋体" w:eastAsia="仿宋_GB2312" w:cs="宋体"/>
          <w:kern w:val="0"/>
          <w:sz w:val="32"/>
          <w:szCs w:val="32"/>
          <w:lang w:val="en-US" w:eastAsia="zh-CN"/>
        </w:rPr>
        <w:t>2019</w:t>
      </w:r>
      <w:r>
        <w:rPr>
          <w:rFonts w:hint="eastAsia" w:ascii="仿宋_GB2312" w:hAnsi="宋体" w:eastAsia="仿宋_GB2312" w:cs="宋体"/>
          <w:kern w:val="0"/>
          <w:sz w:val="32"/>
          <w:szCs w:val="32"/>
        </w:rPr>
        <w:t>年“三公”经费财政拨款预算数为</w:t>
      </w:r>
      <w:r>
        <w:rPr>
          <w:rFonts w:hint="eastAsia" w:ascii="仿宋_GB2312" w:hAnsi="宋体" w:eastAsia="仿宋_GB2312" w:cs="宋体"/>
          <w:kern w:val="0"/>
          <w:sz w:val="32"/>
          <w:szCs w:val="32"/>
          <w:lang w:val="en-US" w:eastAsia="zh-CN"/>
        </w:rPr>
        <w:t>38.99</w:t>
      </w:r>
      <w:r>
        <w:rPr>
          <w:rFonts w:hint="eastAsia" w:ascii="仿宋_GB2312" w:hAnsi="宋体" w:eastAsia="仿宋_GB2312" w:cs="宋体"/>
          <w:kern w:val="0"/>
          <w:sz w:val="32"/>
          <w:szCs w:val="32"/>
        </w:rPr>
        <w:t>万元，其中：因公出国（境）费</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万元，公务用车购置</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万元，公务用车运行费</w:t>
      </w:r>
      <w:r>
        <w:rPr>
          <w:rFonts w:hint="eastAsia" w:ascii="仿宋_GB2312" w:hAnsi="宋体" w:eastAsia="仿宋_GB2312" w:cs="宋体"/>
          <w:kern w:val="0"/>
          <w:sz w:val="32"/>
          <w:szCs w:val="32"/>
          <w:lang w:val="en-US" w:eastAsia="zh-CN"/>
        </w:rPr>
        <w:t>29.86</w:t>
      </w:r>
      <w:r>
        <w:rPr>
          <w:rFonts w:hint="eastAsia" w:ascii="仿宋_GB2312" w:hAnsi="宋体" w:eastAsia="仿宋_GB2312" w:cs="宋体"/>
          <w:kern w:val="0"/>
          <w:sz w:val="32"/>
          <w:szCs w:val="32"/>
        </w:rPr>
        <w:t>万元，公务接待费</w:t>
      </w:r>
      <w:r>
        <w:rPr>
          <w:rFonts w:hint="eastAsia" w:ascii="仿宋_GB2312" w:hAnsi="宋体" w:eastAsia="仿宋_GB2312" w:cs="宋体"/>
          <w:kern w:val="0"/>
          <w:sz w:val="32"/>
          <w:szCs w:val="32"/>
          <w:lang w:val="en-US" w:eastAsia="zh-CN"/>
        </w:rPr>
        <w:t>9.13</w:t>
      </w:r>
      <w:r>
        <w:rPr>
          <w:rFonts w:hint="eastAsia" w:ascii="仿宋_GB2312" w:hAnsi="宋体" w:eastAsia="仿宋_GB2312" w:cs="宋体"/>
          <w:kern w:val="0"/>
          <w:sz w:val="32"/>
          <w:szCs w:val="32"/>
        </w:rPr>
        <w:t>万元。</w:t>
      </w:r>
    </w:p>
    <w:p>
      <w:pPr>
        <w:widowControl/>
        <w:spacing w:line="58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2019</w:t>
      </w:r>
      <w:r>
        <w:rPr>
          <w:rFonts w:hint="eastAsia" w:ascii="仿宋_GB2312" w:hAnsi="宋体" w:eastAsia="仿宋_GB2312" w:cs="宋体"/>
          <w:kern w:val="0"/>
          <w:sz w:val="32"/>
          <w:szCs w:val="32"/>
        </w:rPr>
        <w:t>年“三公”经费财政拨款预算</w:t>
      </w:r>
      <w:r>
        <w:rPr>
          <w:rFonts w:hint="eastAsia" w:ascii="仿宋_GB2312" w:hAnsi="宋体" w:eastAsia="仿宋_GB2312" w:cs="宋体"/>
          <w:kern w:val="0"/>
          <w:sz w:val="32"/>
          <w:szCs w:val="32"/>
          <w:lang w:eastAsia="zh-CN"/>
        </w:rPr>
        <w:t>与上年一致</w:t>
      </w:r>
      <w:r>
        <w:rPr>
          <w:rFonts w:hint="eastAsia" w:ascii="仿宋_GB2312" w:hAnsi="宋体" w:eastAsia="仿宋_GB2312" w:cs="宋体"/>
          <w:kern w:val="0"/>
          <w:sz w:val="32"/>
          <w:szCs w:val="32"/>
        </w:rPr>
        <w:t xml:space="preserve">，其中：因公出国（境）费增加（减少） </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 xml:space="preserve">  万元，主要原因是</w:t>
      </w:r>
      <w:r>
        <w:rPr>
          <w:rFonts w:hint="eastAsia" w:ascii="仿宋_GB2312" w:hAnsi="宋体" w:eastAsia="仿宋_GB2312" w:cs="宋体"/>
          <w:kern w:val="0"/>
          <w:sz w:val="32"/>
          <w:szCs w:val="32"/>
          <w:lang w:eastAsia="zh-CN"/>
        </w:rPr>
        <w:t>上年无此项费用</w:t>
      </w:r>
      <w:r>
        <w:rPr>
          <w:rFonts w:hint="eastAsia" w:ascii="仿宋_GB2312" w:hAnsi="宋体" w:eastAsia="仿宋_GB2312" w:cs="宋体"/>
          <w:kern w:val="0"/>
          <w:sz w:val="32"/>
          <w:szCs w:val="32"/>
        </w:rPr>
        <w:t xml:space="preserve"> ；公务用车购置费为0，未安排预算。[或公务用车购置费增加（减少）</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万元，主要原因是</w:t>
      </w:r>
      <w:r>
        <w:rPr>
          <w:rFonts w:hint="eastAsia" w:ascii="仿宋_GB2312" w:hAnsi="宋体" w:eastAsia="仿宋_GB2312" w:cs="宋体"/>
          <w:kern w:val="0"/>
          <w:sz w:val="32"/>
          <w:szCs w:val="32"/>
          <w:lang w:eastAsia="zh-CN"/>
        </w:rPr>
        <w:t>上年无此项费用</w:t>
      </w:r>
      <w:r>
        <w:rPr>
          <w:rFonts w:hint="eastAsia" w:ascii="仿宋_GB2312" w:hAnsi="宋体" w:eastAsia="仿宋_GB2312" w:cs="宋体"/>
          <w:kern w:val="0"/>
          <w:sz w:val="32"/>
          <w:szCs w:val="32"/>
        </w:rPr>
        <w:t>]；公务用车运行费增加（减少）</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万元，主要原因是</w:t>
      </w:r>
      <w:r>
        <w:rPr>
          <w:rFonts w:hint="eastAsia" w:ascii="仿宋_GB2312" w:hAnsi="宋体" w:eastAsia="仿宋_GB2312" w:cs="宋体"/>
          <w:kern w:val="0"/>
          <w:sz w:val="32"/>
          <w:szCs w:val="32"/>
          <w:lang w:eastAsia="zh-CN"/>
        </w:rPr>
        <w:t>与上年持平</w:t>
      </w:r>
      <w:r>
        <w:rPr>
          <w:rFonts w:hint="eastAsia" w:ascii="仿宋_GB2312" w:hAnsi="宋体" w:eastAsia="仿宋_GB2312" w:cs="宋体"/>
          <w:kern w:val="0"/>
          <w:sz w:val="32"/>
          <w:szCs w:val="32"/>
        </w:rPr>
        <w:t>；公务接待费增加（减少）</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万元，主要原因是</w:t>
      </w:r>
      <w:r>
        <w:rPr>
          <w:rFonts w:hint="eastAsia" w:ascii="仿宋_GB2312" w:hAnsi="宋体" w:eastAsia="仿宋_GB2312" w:cs="宋体"/>
          <w:kern w:val="0"/>
          <w:sz w:val="32"/>
          <w:szCs w:val="32"/>
          <w:lang w:eastAsia="zh-CN"/>
        </w:rPr>
        <w:t>与上年持平</w:t>
      </w:r>
      <w:r>
        <w:rPr>
          <w:rFonts w:hint="eastAsia" w:ascii="仿宋_GB2312" w:hAnsi="宋体" w:eastAsia="仿宋_GB2312" w:cs="宋体"/>
          <w:kern w:val="0"/>
          <w:sz w:val="32"/>
          <w:szCs w:val="32"/>
        </w:rPr>
        <w:t>。</w:t>
      </w:r>
    </w:p>
    <w:p>
      <w:pPr>
        <w:widowControl/>
        <w:spacing w:line="580" w:lineRule="exact"/>
        <w:ind w:firstLine="642"/>
        <w:jc w:val="left"/>
        <w:rPr>
          <w:rFonts w:ascii="黑体" w:hAnsi="宋体" w:eastAsia="黑体" w:cs="宋体"/>
          <w:kern w:val="0"/>
          <w:sz w:val="32"/>
          <w:szCs w:val="32"/>
        </w:rPr>
      </w:pPr>
      <w:r>
        <w:rPr>
          <w:rFonts w:hint="eastAsia" w:ascii="黑体" w:hAnsi="宋体" w:eastAsia="黑体" w:cs="宋体"/>
          <w:kern w:val="0"/>
          <w:sz w:val="32"/>
          <w:szCs w:val="32"/>
        </w:rPr>
        <w:t>九、关于</w:t>
      </w:r>
      <w:r>
        <w:rPr>
          <w:rFonts w:hint="eastAsia" w:ascii="黑体" w:hAnsi="宋体" w:eastAsia="黑体" w:cs="宋体"/>
          <w:kern w:val="0"/>
          <w:sz w:val="32"/>
          <w:szCs w:val="32"/>
          <w:lang w:eastAsia="zh-CN"/>
        </w:rPr>
        <w:t>阜康市自然资源局</w:t>
      </w:r>
      <w:r>
        <w:rPr>
          <w:rFonts w:hint="eastAsia" w:ascii="黑体" w:hAnsi="宋体" w:eastAsia="黑体" w:cs="宋体"/>
          <w:kern w:val="0"/>
          <w:sz w:val="32"/>
          <w:szCs w:val="32"/>
          <w:lang w:val="en-US" w:eastAsia="zh-CN"/>
        </w:rPr>
        <w:t>2019</w:t>
      </w:r>
      <w:r>
        <w:rPr>
          <w:rFonts w:hint="eastAsia" w:ascii="黑体" w:hAnsi="宋体" w:eastAsia="黑体" w:cs="宋体"/>
          <w:kern w:val="0"/>
          <w:sz w:val="32"/>
          <w:szCs w:val="32"/>
        </w:rPr>
        <w:t>年政府性基金预算拨款情况说明</w:t>
      </w:r>
    </w:p>
    <w:p>
      <w:pPr>
        <w:spacing w:line="580" w:lineRule="exact"/>
        <w:ind w:firstLine="64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lang w:eastAsia="zh-CN"/>
        </w:rPr>
        <w:t>阜康市自然资源局</w:t>
      </w:r>
      <w:r>
        <w:rPr>
          <w:rFonts w:hint="eastAsia" w:ascii="仿宋_GB2312" w:hAnsi="宋体" w:eastAsia="仿宋_GB2312" w:cs="宋体"/>
          <w:kern w:val="0"/>
          <w:sz w:val="32"/>
          <w:szCs w:val="32"/>
          <w:lang w:val="en-US" w:eastAsia="zh-CN"/>
        </w:rPr>
        <w:t>2019年</w:t>
      </w:r>
      <w:r>
        <w:rPr>
          <w:rFonts w:hint="eastAsia" w:ascii="仿宋_GB2312" w:hAnsi="宋体" w:eastAsia="仿宋_GB2312" w:cs="宋体"/>
          <w:kern w:val="0"/>
          <w:sz w:val="32"/>
          <w:szCs w:val="32"/>
        </w:rPr>
        <w:t>政府性基金预算拨款安排的支出</w:t>
      </w:r>
      <w:r>
        <w:rPr>
          <w:rFonts w:hint="eastAsia" w:ascii="仿宋_GB2312" w:hAnsi="宋体" w:eastAsia="仿宋_GB2312" w:cs="宋体"/>
          <w:kern w:val="0"/>
          <w:sz w:val="32"/>
          <w:szCs w:val="32"/>
          <w:lang w:val="en-US" w:eastAsia="zh-CN"/>
        </w:rPr>
        <w:t>800万元</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val="en-US" w:eastAsia="zh-CN"/>
        </w:rPr>
        <w:t>2120801城乡社区支出（类）征地和拆迁补偿（款）拆迁补偿（项）：2019</w:t>
      </w:r>
      <w:r>
        <w:rPr>
          <w:rFonts w:ascii="仿宋_GB2312" w:hAnsi="宋体" w:eastAsia="仿宋_GB2312" w:cs="宋体"/>
          <w:kern w:val="0"/>
          <w:sz w:val="32"/>
          <w:szCs w:val="32"/>
        </w:rPr>
        <w:t>年预算数为</w:t>
      </w:r>
      <w:r>
        <w:rPr>
          <w:rFonts w:hint="eastAsia" w:ascii="仿宋_GB2312" w:hAnsi="宋体" w:eastAsia="仿宋_GB2312" w:cs="宋体"/>
          <w:kern w:val="0"/>
          <w:sz w:val="32"/>
          <w:szCs w:val="32"/>
        </w:rPr>
        <w:t xml:space="preserve"> </w:t>
      </w:r>
      <w:r>
        <w:rPr>
          <w:rFonts w:hint="eastAsia" w:ascii="仿宋_GB2312" w:hAnsi="宋体" w:eastAsia="仿宋_GB2312" w:cs="宋体"/>
          <w:kern w:val="0"/>
          <w:sz w:val="32"/>
          <w:szCs w:val="32"/>
          <w:lang w:val="en-US" w:eastAsia="zh-CN"/>
        </w:rPr>
        <w:t>800</w:t>
      </w:r>
      <w:r>
        <w:rPr>
          <w:rFonts w:ascii="仿宋_GB2312" w:hAnsi="宋体" w:eastAsia="仿宋_GB2312" w:cs="宋体"/>
          <w:kern w:val="0"/>
          <w:sz w:val="32"/>
          <w:szCs w:val="32"/>
        </w:rPr>
        <w:t>万元，</w:t>
      </w:r>
      <w:r>
        <w:rPr>
          <w:rFonts w:hint="eastAsia" w:ascii="仿宋_GB2312" w:hAnsi="宋体" w:eastAsia="仿宋_GB2312" w:cs="宋体"/>
          <w:kern w:val="0"/>
          <w:sz w:val="32"/>
          <w:szCs w:val="32"/>
        </w:rPr>
        <w:t>比上年执行数增加</w:t>
      </w:r>
      <w:r>
        <w:rPr>
          <w:rFonts w:hint="eastAsia" w:ascii="仿宋_GB2312" w:hAnsi="宋体" w:eastAsia="仿宋_GB2312" w:cs="宋体"/>
          <w:kern w:val="0"/>
          <w:sz w:val="32"/>
          <w:szCs w:val="32"/>
          <w:lang w:val="en-US" w:eastAsia="zh-CN"/>
        </w:rPr>
        <w:t>800</w:t>
      </w:r>
      <w:r>
        <w:rPr>
          <w:rFonts w:hint="eastAsia" w:ascii="仿宋_GB2312" w:hAnsi="宋体" w:eastAsia="仿宋_GB2312" w:cs="宋体"/>
          <w:kern w:val="0"/>
          <w:sz w:val="32"/>
          <w:szCs w:val="32"/>
        </w:rPr>
        <w:t>万元，增</w:t>
      </w:r>
      <w:r>
        <w:rPr>
          <w:rFonts w:hint="eastAsia" w:ascii="仿宋_GB2312" w:hAnsi="宋体" w:eastAsia="仿宋_GB2312" w:cs="宋体"/>
          <w:kern w:val="0"/>
          <w:sz w:val="32"/>
          <w:szCs w:val="32"/>
          <w:lang w:eastAsia="zh-CN"/>
        </w:rPr>
        <w:t>长</w:t>
      </w:r>
      <w:r>
        <w:rPr>
          <w:rFonts w:hint="eastAsia" w:ascii="仿宋_GB2312" w:hAnsi="宋体" w:eastAsia="仿宋_GB2312" w:cs="宋体"/>
          <w:kern w:val="0"/>
          <w:sz w:val="32"/>
          <w:szCs w:val="32"/>
          <w:lang w:val="en-US" w:eastAsia="zh-CN"/>
        </w:rPr>
        <w:t>100</w:t>
      </w:r>
      <w:r>
        <w:rPr>
          <w:rFonts w:hint="eastAsia" w:ascii="仿宋_GB2312" w:hAnsi="宋体" w:eastAsia="仿宋_GB2312" w:cs="宋体"/>
          <w:kern w:val="0"/>
          <w:sz w:val="32"/>
          <w:szCs w:val="32"/>
        </w:rPr>
        <w:t xml:space="preserve"> %，主要原因是：</w:t>
      </w:r>
      <w:r>
        <w:rPr>
          <w:rFonts w:hint="eastAsia" w:ascii="仿宋_GB2312" w:hAnsi="宋体" w:eastAsia="仿宋_GB2312" w:cs="宋体"/>
          <w:kern w:val="0"/>
          <w:sz w:val="32"/>
          <w:szCs w:val="32"/>
          <w:lang w:eastAsia="zh-CN"/>
        </w:rPr>
        <w:t>上年无拆迁补偿项目。</w:t>
      </w:r>
    </w:p>
    <w:p>
      <w:pPr>
        <w:widowControl/>
        <w:spacing w:line="580" w:lineRule="exact"/>
        <w:ind w:firstLine="640"/>
        <w:jc w:val="left"/>
        <w:rPr>
          <w:rFonts w:ascii="黑体" w:hAnsi="宋体" w:eastAsia="黑体" w:cs="宋体"/>
          <w:kern w:val="0"/>
          <w:sz w:val="32"/>
          <w:szCs w:val="32"/>
        </w:rPr>
      </w:pPr>
      <w:r>
        <w:rPr>
          <w:rFonts w:hint="eastAsia" w:ascii="黑体" w:hAnsi="宋体" w:eastAsia="黑体" w:cs="宋体"/>
          <w:kern w:val="0"/>
          <w:sz w:val="32"/>
          <w:szCs w:val="32"/>
        </w:rPr>
        <w:t>十、其他重要事项的情况说明</w:t>
      </w:r>
    </w:p>
    <w:p>
      <w:pPr>
        <w:widowControl/>
        <w:spacing w:line="580" w:lineRule="exact"/>
        <w:ind w:firstLine="642"/>
        <w:jc w:val="left"/>
        <w:rPr>
          <w:rFonts w:ascii="楷体_GB2312" w:hAnsi="宋体" w:eastAsia="楷体_GB2312" w:cs="宋体"/>
          <w:b/>
          <w:kern w:val="0"/>
          <w:sz w:val="32"/>
          <w:szCs w:val="32"/>
        </w:rPr>
      </w:pPr>
      <w:r>
        <w:rPr>
          <w:rFonts w:hint="eastAsia" w:ascii="楷体_GB2312" w:hAnsi="宋体" w:eastAsia="楷体_GB2312" w:cs="宋体"/>
          <w:b/>
          <w:kern w:val="0"/>
          <w:sz w:val="32"/>
          <w:szCs w:val="32"/>
        </w:rPr>
        <w:t>（一）机关运行经费情况</w:t>
      </w:r>
    </w:p>
    <w:p>
      <w:pPr>
        <w:widowControl/>
        <w:spacing w:line="58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2019</w:t>
      </w:r>
      <w:r>
        <w:rPr>
          <w:rFonts w:hint="eastAsia" w:ascii="仿宋_GB2312" w:hAnsi="宋体" w:eastAsia="仿宋_GB2312" w:cs="宋体"/>
          <w:kern w:val="0"/>
          <w:sz w:val="32"/>
          <w:szCs w:val="32"/>
        </w:rPr>
        <w:t>年，</w:t>
      </w:r>
      <w:r>
        <w:rPr>
          <w:rFonts w:hint="eastAsia" w:ascii="仿宋_GB2312" w:hAnsi="宋体" w:eastAsia="仿宋_GB2312" w:cs="宋体"/>
          <w:kern w:val="0"/>
          <w:sz w:val="32"/>
          <w:szCs w:val="32"/>
          <w:lang w:eastAsia="zh-CN"/>
        </w:rPr>
        <w:t>阜康市自然资源局</w:t>
      </w:r>
      <w:r>
        <w:rPr>
          <w:rFonts w:hint="eastAsia" w:ascii="仿宋_GB2312" w:hAnsi="宋体" w:eastAsia="仿宋_GB2312" w:cs="宋体"/>
          <w:kern w:val="0"/>
          <w:sz w:val="32"/>
          <w:szCs w:val="32"/>
        </w:rPr>
        <w:t xml:space="preserve">的机关运行经费财政拨款预算  </w:t>
      </w:r>
      <w:r>
        <w:rPr>
          <w:rFonts w:hint="eastAsia" w:ascii="仿宋_GB2312" w:hAnsi="宋体" w:eastAsia="仿宋_GB2312" w:cs="宋体"/>
          <w:kern w:val="0"/>
          <w:sz w:val="32"/>
          <w:szCs w:val="32"/>
          <w:lang w:val="en-US" w:eastAsia="zh-CN"/>
        </w:rPr>
        <w:t>65.19</w:t>
      </w:r>
      <w:r>
        <w:rPr>
          <w:rFonts w:hint="eastAsia" w:ascii="仿宋_GB2312" w:hAnsi="宋体" w:eastAsia="仿宋_GB2312" w:cs="宋体"/>
          <w:kern w:val="0"/>
          <w:sz w:val="32"/>
          <w:szCs w:val="32"/>
        </w:rPr>
        <w:t xml:space="preserve"> 万元，比上年预算</w:t>
      </w:r>
      <w:r>
        <w:rPr>
          <w:rFonts w:hint="eastAsia" w:ascii="仿宋_GB2312" w:hAnsi="宋体" w:eastAsia="仿宋_GB2312" w:cs="宋体"/>
          <w:kern w:val="0"/>
          <w:sz w:val="32"/>
          <w:szCs w:val="32"/>
          <w:lang w:eastAsia="zh-CN"/>
        </w:rPr>
        <w:t>增加</w:t>
      </w:r>
      <w:r>
        <w:rPr>
          <w:rFonts w:hint="eastAsia" w:ascii="仿宋_GB2312" w:hAnsi="宋体" w:eastAsia="仿宋_GB2312" w:cs="宋体"/>
          <w:kern w:val="0"/>
          <w:sz w:val="32"/>
          <w:szCs w:val="32"/>
          <w:lang w:val="en-US" w:eastAsia="zh-CN"/>
        </w:rPr>
        <w:t>20.71</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eastAsia="zh-CN"/>
        </w:rPr>
        <w:t>增长</w:t>
      </w:r>
      <w:r>
        <w:rPr>
          <w:rFonts w:hint="eastAsia" w:ascii="仿宋_GB2312" w:hAnsi="宋体" w:eastAsia="仿宋_GB2312" w:cs="宋体"/>
          <w:kern w:val="0"/>
          <w:sz w:val="32"/>
          <w:szCs w:val="32"/>
          <w:lang w:val="en-US" w:eastAsia="zh-CN"/>
        </w:rPr>
        <w:t>47</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本年增加不动产中心证书费</w:t>
      </w:r>
      <w:r>
        <w:rPr>
          <w:rFonts w:hint="eastAsia" w:ascii="仿宋_GB2312" w:hAnsi="宋体" w:eastAsia="仿宋_GB2312" w:cs="宋体"/>
          <w:kern w:val="0"/>
          <w:sz w:val="32"/>
          <w:szCs w:val="32"/>
          <w:lang w:val="en-US" w:eastAsia="zh-CN"/>
        </w:rPr>
        <w:t>8万及卫生片区执法拆除机械费11.62万元</w:t>
      </w:r>
      <w:r>
        <w:rPr>
          <w:rFonts w:hint="eastAsia" w:ascii="仿宋_GB2312" w:hAnsi="宋体" w:eastAsia="仿宋_GB2312" w:cs="宋体"/>
          <w:kern w:val="0"/>
          <w:sz w:val="32"/>
          <w:szCs w:val="32"/>
        </w:rPr>
        <w:t>。</w:t>
      </w:r>
    </w:p>
    <w:p>
      <w:pPr>
        <w:widowControl/>
        <w:spacing w:line="580" w:lineRule="exact"/>
        <w:ind w:firstLine="642"/>
        <w:jc w:val="left"/>
        <w:rPr>
          <w:rFonts w:ascii="楷体_GB2312" w:hAnsi="宋体" w:eastAsia="楷体_GB2312" w:cs="宋体"/>
          <w:b/>
          <w:kern w:val="0"/>
          <w:sz w:val="32"/>
          <w:szCs w:val="32"/>
        </w:rPr>
      </w:pPr>
      <w:r>
        <w:rPr>
          <w:rFonts w:hint="eastAsia" w:ascii="楷体_GB2312" w:hAnsi="宋体" w:eastAsia="楷体_GB2312" w:cs="宋体"/>
          <w:b/>
          <w:kern w:val="0"/>
          <w:sz w:val="32"/>
          <w:szCs w:val="32"/>
        </w:rPr>
        <w:t>（二）政府采购情况</w:t>
      </w:r>
    </w:p>
    <w:p>
      <w:pPr>
        <w:widowControl/>
        <w:spacing w:line="58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2019</w:t>
      </w:r>
      <w:r>
        <w:rPr>
          <w:rFonts w:hint="eastAsia" w:ascii="仿宋_GB2312" w:hAnsi="宋体" w:eastAsia="仿宋_GB2312" w:cs="宋体"/>
          <w:kern w:val="0"/>
          <w:sz w:val="32"/>
          <w:szCs w:val="32"/>
        </w:rPr>
        <w:t>年，</w:t>
      </w:r>
      <w:r>
        <w:rPr>
          <w:rFonts w:hint="eastAsia" w:ascii="仿宋_GB2312" w:hAnsi="宋体" w:eastAsia="仿宋_GB2312" w:cs="宋体"/>
          <w:kern w:val="0"/>
          <w:sz w:val="32"/>
          <w:szCs w:val="32"/>
          <w:lang w:eastAsia="zh-CN"/>
        </w:rPr>
        <w:t>阜康市自然资源局</w:t>
      </w:r>
      <w:r>
        <w:rPr>
          <w:rFonts w:hint="eastAsia" w:ascii="仿宋_GB2312" w:hAnsi="宋体" w:eastAsia="仿宋_GB2312" w:cs="宋体"/>
          <w:kern w:val="0"/>
          <w:sz w:val="32"/>
          <w:szCs w:val="32"/>
        </w:rPr>
        <w:t xml:space="preserve">政府采购预算  </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 xml:space="preserve"> 万元，其中：政府采购货物预算    </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 xml:space="preserve"> 万元，政府采购工程预算 </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 xml:space="preserve">    万元，政府采购服务预算    </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 xml:space="preserve">   万元。</w:t>
      </w:r>
    </w:p>
    <w:p>
      <w:pPr>
        <w:widowControl/>
        <w:spacing w:line="580" w:lineRule="exact"/>
        <w:ind w:firstLine="640"/>
        <w:jc w:val="left"/>
        <w:rPr>
          <w:rFonts w:ascii="仿宋_GB2312" w:hAnsi="宋体" w:eastAsia="仿宋_GB2312" w:cs="宋体"/>
          <w:kern w:val="0"/>
          <w:sz w:val="32"/>
          <w:szCs w:val="32"/>
        </w:rPr>
      </w:pPr>
      <w:r>
        <w:rPr>
          <w:rFonts w:hint="eastAsia" w:ascii="仿宋_GB2312" w:hAnsi="仿宋_GB2312" w:eastAsia="仿宋_GB2312"/>
          <w:sz w:val="32"/>
          <w:lang w:val="en-US" w:eastAsia="zh-CN"/>
        </w:rPr>
        <w:t>2019</w:t>
      </w:r>
      <w:r>
        <w:rPr>
          <w:rFonts w:hint="eastAsia" w:ascii="仿宋_GB2312" w:hAnsi="仿宋_GB2312" w:eastAsia="仿宋_GB2312"/>
          <w:sz w:val="32"/>
        </w:rPr>
        <w:t xml:space="preserve">年度本部门面向中小企业预留政府采购项目预算金额   </w:t>
      </w:r>
      <w:r>
        <w:rPr>
          <w:rFonts w:hint="eastAsia" w:ascii="仿宋_GB2312" w:hAnsi="仿宋_GB2312" w:eastAsia="仿宋_GB2312"/>
          <w:sz w:val="32"/>
          <w:lang w:val="en-US" w:eastAsia="zh-CN"/>
        </w:rPr>
        <w:t>0</w:t>
      </w:r>
      <w:r>
        <w:rPr>
          <w:rFonts w:hint="eastAsia" w:ascii="仿宋_GB2312" w:hAnsi="仿宋_GB2312" w:eastAsia="仿宋_GB2312"/>
          <w:sz w:val="32"/>
        </w:rPr>
        <w:t xml:space="preserve">万元，其中：面向小微企业预留政府采购项目预算金额  </w:t>
      </w:r>
      <w:r>
        <w:rPr>
          <w:rFonts w:hint="eastAsia" w:ascii="仿宋_GB2312" w:hAnsi="仿宋_GB2312" w:eastAsia="仿宋_GB2312"/>
          <w:sz w:val="32"/>
          <w:lang w:val="en-US" w:eastAsia="zh-CN"/>
        </w:rPr>
        <w:t>0</w:t>
      </w:r>
      <w:r>
        <w:rPr>
          <w:rFonts w:hint="eastAsia" w:ascii="仿宋_GB2312" w:hAnsi="仿宋_GB2312" w:eastAsia="仿宋_GB2312"/>
          <w:sz w:val="32"/>
        </w:rPr>
        <w:t xml:space="preserve">  万元。</w:t>
      </w:r>
    </w:p>
    <w:p>
      <w:pPr>
        <w:widowControl/>
        <w:spacing w:line="580" w:lineRule="exact"/>
        <w:ind w:firstLine="642"/>
        <w:jc w:val="left"/>
        <w:rPr>
          <w:rFonts w:ascii="楷体_GB2312" w:hAnsi="宋体" w:eastAsia="楷体_GB2312" w:cs="宋体"/>
          <w:b/>
          <w:kern w:val="0"/>
          <w:sz w:val="32"/>
          <w:szCs w:val="32"/>
        </w:rPr>
      </w:pPr>
      <w:r>
        <w:rPr>
          <w:rFonts w:hint="eastAsia" w:ascii="楷体_GB2312" w:hAnsi="宋体" w:eastAsia="楷体_GB2312" w:cs="宋体"/>
          <w:b/>
          <w:kern w:val="0"/>
          <w:sz w:val="32"/>
          <w:szCs w:val="32"/>
        </w:rPr>
        <w:t>（三）国有资产占用使用情况</w:t>
      </w:r>
    </w:p>
    <w:p>
      <w:pPr>
        <w:widowControl/>
        <w:spacing w:line="58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rPr>
        <w:t>截至</w:t>
      </w:r>
      <w:r>
        <w:rPr>
          <w:rFonts w:hint="eastAsia" w:ascii="仿宋_GB2312" w:hAnsi="宋体" w:eastAsia="仿宋_GB2312" w:cs="宋体"/>
          <w:kern w:val="0"/>
          <w:sz w:val="32"/>
          <w:szCs w:val="32"/>
          <w:lang w:val="en-US" w:eastAsia="zh-CN"/>
        </w:rPr>
        <w:t>2018</w:t>
      </w:r>
      <w:r>
        <w:rPr>
          <w:rFonts w:hint="eastAsia" w:ascii="仿宋_GB2312" w:hAnsi="宋体" w:eastAsia="仿宋_GB2312" w:cs="宋体"/>
          <w:kern w:val="0"/>
          <w:sz w:val="32"/>
          <w:szCs w:val="32"/>
        </w:rPr>
        <w:t>年底，</w:t>
      </w:r>
      <w:r>
        <w:rPr>
          <w:rFonts w:hint="eastAsia" w:ascii="仿宋_GB2312" w:hAnsi="宋体" w:eastAsia="仿宋_GB2312" w:cs="宋体"/>
          <w:kern w:val="0"/>
          <w:sz w:val="32"/>
          <w:szCs w:val="32"/>
          <w:lang w:eastAsia="zh-CN"/>
        </w:rPr>
        <w:t>阜康市自然资源局</w:t>
      </w:r>
      <w:r>
        <w:rPr>
          <w:rFonts w:hint="eastAsia" w:ascii="仿宋_GB2312" w:hAnsi="宋体" w:eastAsia="仿宋_GB2312" w:cs="宋体"/>
          <w:kern w:val="0"/>
          <w:sz w:val="32"/>
          <w:szCs w:val="32"/>
        </w:rPr>
        <w:t>占用使用国有资产总体情况为</w:t>
      </w:r>
    </w:p>
    <w:p>
      <w:pPr>
        <w:widowControl/>
        <w:spacing w:line="58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rPr>
        <w:t xml:space="preserve">1.房屋  </w:t>
      </w:r>
      <w:r>
        <w:rPr>
          <w:rFonts w:hint="eastAsia" w:ascii="仿宋_GB2312" w:hAnsi="仿宋_GB2312" w:eastAsia="仿宋_GB2312" w:cs="仿宋_GB2312"/>
          <w:color w:val="000000"/>
          <w:sz w:val="32"/>
          <w:szCs w:val="32"/>
          <w:lang w:val="en-US" w:eastAsia="zh-CN"/>
        </w:rPr>
        <w:t>9143.95</w:t>
      </w:r>
      <w:r>
        <w:rPr>
          <w:rFonts w:hint="eastAsia" w:ascii="仿宋_GB2312" w:hAnsi="宋体" w:eastAsia="仿宋_GB2312" w:cs="宋体"/>
          <w:kern w:val="0"/>
          <w:sz w:val="32"/>
          <w:szCs w:val="32"/>
        </w:rPr>
        <w:t xml:space="preserve">  平方米，价值  </w:t>
      </w:r>
      <w:r>
        <w:rPr>
          <w:rFonts w:hint="eastAsia" w:ascii="仿宋_GB2312" w:hAnsi="仿宋_GB2312" w:eastAsia="仿宋_GB2312" w:cs="仿宋_GB2312"/>
          <w:color w:val="000000"/>
          <w:sz w:val="32"/>
          <w:szCs w:val="32"/>
          <w:lang w:val="en-US" w:eastAsia="zh-CN"/>
        </w:rPr>
        <w:t>2596.9683</w:t>
      </w:r>
      <w:r>
        <w:rPr>
          <w:rFonts w:hint="eastAsia" w:ascii="仿宋_GB2312" w:hAnsi="宋体" w:eastAsia="仿宋_GB2312" w:cs="宋体"/>
          <w:kern w:val="0"/>
          <w:sz w:val="32"/>
          <w:szCs w:val="32"/>
        </w:rPr>
        <w:t>万元。</w:t>
      </w:r>
    </w:p>
    <w:p>
      <w:pPr>
        <w:widowControl/>
        <w:spacing w:line="58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rPr>
        <w:t xml:space="preserve">2.车辆 </w:t>
      </w:r>
      <w:r>
        <w:rPr>
          <w:rFonts w:hint="eastAsia" w:ascii="仿宋_GB2312" w:hAnsi="宋体" w:eastAsia="仿宋_GB2312" w:cs="宋体"/>
          <w:kern w:val="0"/>
          <w:sz w:val="32"/>
          <w:szCs w:val="32"/>
          <w:lang w:val="en-US" w:eastAsia="zh-CN"/>
        </w:rPr>
        <w:t>38</w:t>
      </w:r>
      <w:r>
        <w:rPr>
          <w:rFonts w:hint="eastAsia" w:ascii="仿宋_GB2312" w:hAnsi="宋体" w:eastAsia="仿宋_GB2312" w:cs="宋体"/>
          <w:kern w:val="0"/>
          <w:sz w:val="32"/>
          <w:szCs w:val="32"/>
        </w:rPr>
        <w:t xml:space="preserve">辆，价值 </w:t>
      </w:r>
      <w:r>
        <w:rPr>
          <w:rFonts w:hint="eastAsia" w:ascii="仿宋_GB2312" w:hAnsi="宋体" w:eastAsia="仿宋_GB2312" w:cs="宋体"/>
          <w:kern w:val="0"/>
          <w:sz w:val="32"/>
          <w:szCs w:val="32"/>
          <w:lang w:val="en-US" w:eastAsia="zh-CN"/>
        </w:rPr>
        <w:t>300.4454</w:t>
      </w:r>
      <w:r>
        <w:rPr>
          <w:rFonts w:hint="eastAsia" w:ascii="仿宋_GB2312" w:hAnsi="宋体" w:eastAsia="仿宋_GB2312" w:cs="宋体"/>
          <w:kern w:val="0"/>
          <w:sz w:val="32"/>
          <w:szCs w:val="32"/>
        </w:rPr>
        <w:t>万元；其中：一般公务用车</w:t>
      </w:r>
      <w:r>
        <w:rPr>
          <w:rFonts w:hint="eastAsia" w:ascii="仿宋_GB2312" w:hAnsi="宋体" w:eastAsia="仿宋_GB2312" w:cs="宋体"/>
          <w:kern w:val="0"/>
          <w:sz w:val="32"/>
          <w:szCs w:val="32"/>
          <w:lang w:val="en-US" w:eastAsia="zh-CN"/>
        </w:rPr>
        <w:t>10</w:t>
      </w:r>
      <w:r>
        <w:rPr>
          <w:rFonts w:hint="eastAsia" w:ascii="仿宋_GB2312" w:hAnsi="宋体" w:eastAsia="仿宋_GB2312" w:cs="宋体"/>
          <w:kern w:val="0"/>
          <w:sz w:val="32"/>
          <w:szCs w:val="32"/>
        </w:rPr>
        <w:t xml:space="preserve">辆，价值 </w:t>
      </w:r>
      <w:r>
        <w:rPr>
          <w:rFonts w:hint="eastAsia" w:ascii="仿宋_GB2312" w:hAnsi="宋体" w:eastAsia="仿宋_GB2312" w:cs="宋体"/>
          <w:kern w:val="0"/>
          <w:sz w:val="32"/>
          <w:szCs w:val="32"/>
          <w:lang w:val="en-US" w:eastAsia="zh-CN"/>
        </w:rPr>
        <w:t>150.57</w:t>
      </w:r>
      <w:r>
        <w:rPr>
          <w:rFonts w:hint="eastAsia" w:ascii="仿宋_GB2312" w:hAnsi="宋体" w:eastAsia="仿宋_GB2312" w:cs="宋体"/>
          <w:kern w:val="0"/>
          <w:sz w:val="32"/>
          <w:szCs w:val="32"/>
        </w:rPr>
        <w:t xml:space="preserve">  万元；执法执勤用车 </w:t>
      </w:r>
      <w:r>
        <w:rPr>
          <w:rFonts w:hint="eastAsia" w:ascii="仿宋_GB2312" w:hAnsi="宋体" w:eastAsia="仿宋_GB2312" w:cs="宋体"/>
          <w:kern w:val="0"/>
          <w:sz w:val="32"/>
          <w:szCs w:val="32"/>
          <w:lang w:val="en-US" w:eastAsia="zh-CN"/>
        </w:rPr>
        <w:t>3</w:t>
      </w:r>
      <w:r>
        <w:rPr>
          <w:rFonts w:hint="eastAsia" w:ascii="仿宋_GB2312" w:hAnsi="宋体" w:eastAsia="仿宋_GB2312" w:cs="宋体"/>
          <w:kern w:val="0"/>
          <w:sz w:val="32"/>
          <w:szCs w:val="32"/>
        </w:rPr>
        <w:t xml:space="preserve">  辆，价值 </w:t>
      </w:r>
      <w:r>
        <w:rPr>
          <w:rFonts w:hint="eastAsia" w:ascii="仿宋_GB2312" w:hAnsi="宋体" w:eastAsia="仿宋_GB2312" w:cs="宋体"/>
          <w:kern w:val="0"/>
          <w:sz w:val="32"/>
          <w:szCs w:val="32"/>
          <w:lang w:val="en-US" w:eastAsia="zh-CN"/>
        </w:rPr>
        <w:t>42.17</w:t>
      </w:r>
      <w:r>
        <w:rPr>
          <w:rFonts w:hint="eastAsia" w:ascii="仿宋_GB2312" w:hAnsi="宋体" w:eastAsia="仿宋_GB2312" w:cs="宋体"/>
          <w:kern w:val="0"/>
          <w:sz w:val="32"/>
          <w:szCs w:val="32"/>
        </w:rPr>
        <w:t xml:space="preserve">  万元；其他车辆 </w:t>
      </w:r>
      <w:r>
        <w:rPr>
          <w:rFonts w:hint="eastAsia" w:ascii="仿宋_GB2312" w:hAnsi="宋体" w:eastAsia="仿宋_GB2312" w:cs="宋体"/>
          <w:kern w:val="0"/>
          <w:sz w:val="32"/>
          <w:szCs w:val="32"/>
          <w:lang w:val="en-US" w:eastAsia="zh-CN"/>
        </w:rPr>
        <w:t>24</w:t>
      </w:r>
      <w:r>
        <w:rPr>
          <w:rFonts w:hint="eastAsia" w:ascii="仿宋_GB2312" w:hAnsi="宋体" w:eastAsia="仿宋_GB2312" w:cs="宋体"/>
          <w:kern w:val="0"/>
          <w:sz w:val="32"/>
          <w:szCs w:val="32"/>
        </w:rPr>
        <w:t xml:space="preserve"> 辆，价值 </w:t>
      </w:r>
      <w:r>
        <w:rPr>
          <w:rFonts w:hint="eastAsia" w:ascii="仿宋_GB2312" w:hAnsi="宋体" w:eastAsia="仿宋_GB2312" w:cs="宋体"/>
          <w:kern w:val="0"/>
          <w:sz w:val="32"/>
          <w:szCs w:val="32"/>
          <w:lang w:val="en-US" w:eastAsia="zh-CN"/>
        </w:rPr>
        <w:t>393.7154</w:t>
      </w:r>
      <w:r>
        <w:rPr>
          <w:rFonts w:hint="eastAsia" w:ascii="仿宋_GB2312" w:hAnsi="宋体" w:eastAsia="仿宋_GB2312" w:cs="宋体"/>
          <w:kern w:val="0"/>
          <w:sz w:val="32"/>
          <w:szCs w:val="32"/>
        </w:rPr>
        <w:t>万元。</w:t>
      </w:r>
    </w:p>
    <w:p>
      <w:pPr>
        <w:widowControl/>
        <w:spacing w:line="58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rPr>
        <w:t xml:space="preserve">3.办公家具价值 </w:t>
      </w:r>
      <w:r>
        <w:rPr>
          <w:rFonts w:hint="eastAsia" w:ascii="仿宋_GB2312" w:hAnsi="宋体" w:eastAsia="仿宋_GB2312" w:cs="宋体"/>
          <w:kern w:val="0"/>
          <w:sz w:val="32"/>
          <w:szCs w:val="32"/>
          <w:lang w:val="en-US" w:eastAsia="zh-CN"/>
        </w:rPr>
        <w:t>35.94</w:t>
      </w:r>
      <w:r>
        <w:rPr>
          <w:rFonts w:hint="eastAsia" w:ascii="仿宋_GB2312" w:hAnsi="宋体" w:eastAsia="仿宋_GB2312" w:cs="宋体"/>
          <w:kern w:val="0"/>
          <w:sz w:val="32"/>
          <w:szCs w:val="32"/>
        </w:rPr>
        <w:t>万元。</w:t>
      </w:r>
    </w:p>
    <w:p>
      <w:pPr>
        <w:widowControl/>
        <w:spacing w:line="58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rPr>
        <w:t>4.其他资产价值</w:t>
      </w:r>
      <w:r>
        <w:rPr>
          <w:rFonts w:hint="eastAsia" w:ascii="仿宋_GB2312" w:hAnsi="宋体" w:eastAsia="仿宋_GB2312" w:cs="宋体"/>
          <w:kern w:val="0"/>
          <w:sz w:val="32"/>
          <w:szCs w:val="32"/>
          <w:lang w:val="en-US" w:eastAsia="zh-CN"/>
        </w:rPr>
        <w:t xml:space="preserve"> 768.0015</w:t>
      </w:r>
      <w:r>
        <w:rPr>
          <w:rFonts w:hint="eastAsia" w:ascii="仿宋_GB2312" w:hAnsi="宋体" w:eastAsia="仿宋_GB2312" w:cs="宋体"/>
          <w:kern w:val="0"/>
          <w:sz w:val="32"/>
          <w:szCs w:val="32"/>
        </w:rPr>
        <w:t xml:space="preserve"> 万元。</w:t>
      </w:r>
    </w:p>
    <w:p>
      <w:pPr>
        <w:widowControl/>
        <w:spacing w:line="58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rPr>
        <w:t xml:space="preserve">单位价值50万元以上大型设备  </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 xml:space="preserve">台（套），单位价值100万元以上大型设备 </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 xml:space="preserve"> 台（套）。</w:t>
      </w:r>
    </w:p>
    <w:p>
      <w:pPr>
        <w:widowControl/>
        <w:spacing w:line="58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2019</w:t>
      </w:r>
      <w:r>
        <w:rPr>
          <w:rFonts w:hint="eastAsia" w:ascii="仿宋_GB2312" w:hAnsi="宋体" w:eastAsia="仿宋_GB2312" w:cs="宋体"/>
          <w:kern w:val="0"/>
          <w:sz w:val="32"/>
          <w:szCs w:val="32"/>
        </w:rPr>
        <w:t>年部门预算未安排购置车辆经费（或安排购置车辆经费</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 xml:space="preserve">  万元），安排购置50万元以上大型设备 </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 xml:space="preserve"> 台（套），单位价值100万元以上大型设备 </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 xml:space="preserve"> 台（套）。</w:t>
      </w:r>
    </w:p>
    <w:p>
      <w:pPr>
        <w:widowControl/>
        <w:spacing w:line="580" w:lineRule="exact"/>
        <w:ind w:firstLine="642"/>
        <w:jc w:val="left"/>
        <w:rPr>
          <w:rFonts w:ascii="楷体_GB2312" w:hAnsi="宋体" w:eastAsia="楷体_GB2312" w:cs="宋体"/>
          <w:b/>
          <w:kern w:val="0"/>
          <w:sz w:val="32"/>
          <w:szCs w:val="32"/>
        </w:rPr>
      </w:pPr>
      <w:r>
        <w:rPr>
          <w:rFonts w:hint="eastAsia" w:ascii="楷体_GB2312" w:hAnsi="宋体" w:eastAsia="楷体_GB2312" w:cs="宋体"/>
          <w:b/>
          <w:kern w:val="0"/>
          <w:sz w:val="32"/>
          <w:szCs w:val="32"/>
        </w:rPr>
        <w:t>（四）预算绩效情况</w:t>
      </w:r>
    </w:p>
    <w:p>
      <w:pPr>
        <w:widowControl/>
        <w:spacing w:line="58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2019</w:t>
      </w:r>
      <w:r>
        <w:rPr>
          <w:rFonts w:hint="eastAsia" w:ascii="仿宋_GB2312" w:hAnsi="宋体" w:eastAsia="仿宋_GB2312" w:cs="宋体"/>
          <w:kern w:val="0"/>
          <w:sz w:val="32"/>
          <w:szCs w:val="32"/>
        </w:rPr>
        <w:t>度，本年度实行绩效管理的项目</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 xml:space="preserve">个，涉及预算金额   </w:t>
      </w:r>
      <w:r>
        <w:rPr>
          <w:rFonts w:hint="eastAsia" w:ascii="仿宋_GB2312" w:hAnsi="宋体" w:eastAsia="仿宋_GB2312" w:cs="宋体"/>
          <w:kern w:val="0"/>
          <w:sz w:val="32"/>
          <w:szCs w:val="32"/>
          <w:lang w:val="en-US" w:eastAsia="zh-CN"/>
        </w:rPr>
        <w:t>901.64</w:t>
      </w:r>
      <w:r>
        <w:rPr>
          <w:rFonts w:hint="eastAsia" w:ascii="仿宋_GB2312" w:hAnsi="宋体" w:eastAsia="仿宋_GB2312" w:cs="宋体"/>
          <w:kern w:val="0"/>
          <w:sz w:val="32"/>
          <w:szCs w:val="32"/>
        </w:rPr>
        <w:t xml:space="preserve"> 万元。具体情况见下表（按项目分别填报）：</w:t>
      </w:r>
    </w:p>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widowControl/>
        <w:spacing w:line="600" w:lineRule="exact"/>
        <w:sectPr>
          <w:footerReference r:id="rId4" w:type="default"/>
          <w:pgSz w:w="11906" w:h="16838"/>
          <w:pgMar w:top="1440" w:right="1800" w:bottom="1440" w:left="1800" w:header="851" w:footer="992" w:gutter="0"/>
          <w:cols w:space="720" w:num="1"/>
          <w:docGrid w:type="lines" w:linePitch="312"/>
        </w:sectPr>
      </w:pPr>
    </w:p>
    <w:tbl>
      <w:tblPr>
        <w:tblW w:w="13973"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195"/>
        <w:gridCol w:w="1857"/>
        <w:gridCol w:w="1664"/>
        <w:gridCol w:w="500"/>
        <w:gridCol w:w="1164"/>
        <w:gridCol w:w="323"/>
        <w:gridCol w:w="323"/>
        <w:gridCol w:w="1925"/>
        <w:gridCol w:w="249"/>
        <w:gridCol w:w="1132"/>
        <w:gridCol w:w="2143"/>
        <w:gridCol w:w="249"/>
        <w:gridCol w:w="249"/>
      </w:tblGrid>
      <w:tr>
        <w:trPr>
          <w:trHeight w:val="406" w:hRule="atLeast"/>
        </w:trPr>
        <w:tc>
          <w:tcPr>
            <w:tcW w:w="13973" w:type="dxa"/>
            <w:gridSpan w:val="13"/>
            <w:tcBorders>
              <w:top w:val="nil"/>
              <w:left w:val="nil"/>
              <w:bottom w:val="nil"/>
              <w:right w:val="nil"/>
            </w:tcBorders>
            <w:vAlign w:val="bottom"/>
          </w:tcPr>
          <w:p>
            <w:pPr>
              <w:widowControl/>
              <w:jc w:val="center"/>
              <w:outlineLvl w:val="1"/>
              <w:rPr>
                <w:rFonts w:ascii="宋体" w:hAnsi="宋体" w:cs="宋体"/>
                <w:b/>
                <w:bCs/>
                <w:kern w:val="0"/>
                <w:sz w:val="32"/>
                <w:szCs w:val="32"/>
              </w:rPr>
            </w:pPr>
            <w:r>
              <w:rPr>
                <w:rFonts w:hint="eastAsia" w:ascii="仿宋_GB2312" w:hAnsi="宋体" w:eastAsia="仿宋_GB2312"/>
                <w:b/>
                <w:kern w:val="0"/>
                <w:sz w:val="32"/>
                <w:szCs w:val="32"/>
              </w:rPr>
              <w:t>项  目  支  出  绩  效  目  标  表</w:t>
            </w:r>
          </w:p>
        </w:tc>
      </w:tr>
      <w:tr>
        <w:trPr>
          <w:trHeight w:val="90" w:hRule="atLeast"/>
        </w:trPr>
        <w:tc>
          <w:tcPr>
            <w:tcW w:w="2195" w:type="dxa"/>
            <w:tcBorders>
              <w:top w:val="nil"/>
              <w:left w:val="nil"/>
              <w:bottom w:val="nil"/>
              <w:right w:val="nil"/>
            </w:tcBorders>
            <w:vAlign w:val="bottom"/>
          </w:tcPr>
          <w:p>
            <w:pPr>
              <w:widowControl/>
              <w:jc w:val="left"/>
              <w:rPr>
                <w:rFonts w:ascii="宋体" w:hAnsi="宋体" w:cs="宋体"/>
                <w:color w:val="000000"/>
                <w:kern w:val="0"/>
                <w:sz w:val="22"/>
              </w:rPr>
            </w:pPr>
          </w:p>
        </w:tc>
        <w:tc>
          <w:tcPr>
            <w:tcW w:w="1857" w:type="dxa"/>
            <w:tcBorders>
              <w:top w:val="nil"/>
              <w:left w:val="nil"/>
              <w:bottom w:val="nil"/>
              <w:right w:val="nil"/>
            </w:tcBorders>
            <w:vAlign w:val="bottom"/>
          </w:tcPr>
          <w:p>
            <w:pPr>
              <w:widowControl/>
              <w:jc w:val="left"/>
              <w:rPr>
                <w:rFonts w:ascii="宋体" w:hAnsi="宋体" w:cs="宋体"/>
                <w:color w:val="000000"/>
                <w:kern w:val="0"/>
                <w:sz w:val="22"/>
              </w:rPr>
            </w:pPr>
          </w:p>
        </w:tc>
        <w:tc>
          <w:tcPr>
            <w:tcW w:w="1664" w:type="dxa"/>
            <w:tcBorders>
              <w:top w:val="nil"/>
              <w:left w:val="nil"/>
              <w:bottom w:val="nil"/>
              <w:right w:val="nil"/>
            </w:tcBorders>
            <w:vAlign w:val="bottom"/>
          </w:tcPr>
          <w:p>
            <w:pPr>
              <w:widowControl/>
              <w:jc w:val="left"/>
              <w:rPr>
                <w:rFonts w:ascii="宋体" w:hAnsi="宋体" w:cs="宋体"/>
                <w:color w:val="000000"/>
                <w:kern w:val="0"/>
                <w:sz w:val="22"/>
              </w:rPr>
            </w:pPr>
          </w:p>
        </w:tc>
        <w:tc>
          <w:tcPr>
            <w:tcW w:w="1664" w:type="dxa"/>
            <w:gridSpan w:val="2"/>
            <w:tcBorders>
              <w:top w:val="nil"/>
              <w:left w:val="nil"/>
              <w:bottom w:val="nil"/>
              <w:right w:val="nil"/>
            </w:tcBorders>
            <w:vAlign w:val="bottom"/>
          </w:tcPr>
          <w:p>
            <w:pPr>
              <w:widowControl/>
              <w:jc w:val="left"/>
              <w:rPr>
                <w:rFonts w:ascii="宋体" w:hAnsi="宋体" w:cs="宋体"/>
                <w:color w:val="000000"/>
                <w:kern w:val="0"/>
                <w:sz w:val="22"/>
              </w:rPr>
            </w:pPr>
          </w:p>
        </w:tc>
        <w:tc>
          <w:tcPr>
            <w:tcW w:w="323" w:type="dxa"/>
            <w:tcBorders>
              <w:top w:val="nil"/>
              <w:left w:val="nil"/>
              <w:bottom w:val="nil"/>
              <w:right w:val="nil"/>
            </w:tcBorders>
            <w:vAlign w:val="bottom"/>
          </w:tcPr>
          <w:p>
            <w:pPr>
              <w:widowControl/>
              <w:jc w:val="left"/>
              <w:rPr>
                <w:rFonts w:ascii="宋体" w:hAnsi="宋体" w:cs="宋体"/>
                <w:color w:val="000000"/>
                <w:kern w:val="0"/>
                <w:sz w:val="22"/>
              </w:rPr>
            </w:pPr>
          </w:p>
        </w:tc>
        <w:tc>
          <w:tcPr>
            <w:tcW w:w="323" w:type="dxa"/>
            <w:tcBorders>
              <w:top w:val="nil"/>
              <w:left w:val="nil"/>
              <w:bottom w:val="nil"/>
              <w:right w:val="nil"/>
            </w:tcBorders>
            <w:vAlign w:val="bottom"/>
          </w:tcPr>
          <w:p>
            <w:pPr>
              <w:widowControl/>
              <w:jc w:val="left"/>
              <w:rPr>
                <w:rFonts w:ascii="宋体" w:hAnsi="宋体" w:cs="宋体"/>
                <w:color w:val="000000"/>
                <w:kern w:val="0"/>
                <w:sz w:val="22"/>
              </w:rPr>
            </w:pPr>
          </w:p>
        </w:tc>
        <w:tc>
          <w:tcPr>
            <w:tcW w:w="1925" w:type="dxa"/>
            <w:tcBorders>
              <w:top w:val="nil"/>
              <w:left w:val="nil"/>
              <w:bottom w:val="nil"/>
              <w:right w:val="nil"/>
            </w:tcBorders>
            <w:vAlign w:val="bottom"/>
          </w:tcPr>
          <w:p>
            <w:pPr>
              <w:widowControl/>
              <w:jc w:val="left"/>
              <w:rPr>
                <w:rFonts w:ascii="宋体" w:hAnsi="宋体" w:cs="宋体"/>
                <w:color w:val="000000"/>
                <w:kern w:val="0"/>
                <w:sz w:val="22"/>
              </w:rPr>
            </w:pPr>
          </w:p>
        </w:tc>
        <w:tc>
          <w:tcPr>
            <w:tcW w:w="249" w:type="dxa"/>
            <w:tcBorders>
              <w:top w:val="nil"/>
              <w:left w:val="nil"/>
              <w:bottom w:val="nil"/>
              <w:right w:val="nil"/>
            </w:tcBorders>
            <w:vAlign w:val="bottom"/>
          </w:tcPr>
          <w:p>
            <w:pPr>
              <w:widowControl/>
              <w:jc w:val="left"/>
              <w:rPr>
                <w:rFonts w:ascii="宋体" w:hAnsi="宋体" w:cs="宋体"/>
                <w:color w:val="000000"/>
                <w:kern w:val="0"/>
                <w:sz w:val="22"/>
              </w:rPr>
            </w:pPr>
          </w:p>
        </w:tc>
        <w:tc>
          <w:tcPr>
            <w:tcW w:w="3275" w:type="dxa"/>
            <w:gridSpan w:val="2"/>
            <w:tcBorders>
              <w:top w:val="nil"/>
              <w:left w:val="nil"/>
              <w:bottom w:val="nil"/>
              <w:right w:val="nil"/>
            </w:tcBorders>
            <w:vAlign w:val="bottom"/>
          </w:tcPr>
          <w:p>
            <w:pPr>
              <w:widowControl/>
              <w:jc w:val="left"/>
              <w:rPr>
                <w:rFonts w:ascii="宋体" w:hAnsi="宋体" w:cs="宋体"/>
                <w:color w:val="000000"/>
                <w:kern w:val="0"/>
                <w:sz w:val="22"/>
              </w:rPr>
            </w:pPr>
          </w:p>
        </w:tc>
        <w:tc>
          <w:tcPr>
            <w:tcW w:w="249" w:type="dxa"/>
            <w:tcBorders>
              <w:top w:val="nil"/>
              <w:left w:val="nil"/>
              <w:bottom w:val="nil"/>
              <w:right w:val="nil"/>
            </w:tcBorders>
            <w:vAlign w:val="bottom"/>
          </w:tcPr>
          <w:p>
            <w:pPr>
              <w:widowControl/>
              <w:jc w:val="left"/>
              <w:rPr>
                <w:rFonts w:ascii="宋体" w:hAnsi="宋体" w:cs="宋体"/>
                <w:color w:val="000000"/>
                <w:kern w:val="0"/>
                <w:sz w:val="22"/>
              </w:rPr>
            </w:pPr>
          </w:p>
        </w:tc>
        <w:tc>
          <w:tcPr>
            <w:tcW w:w="249" w:type="dxa"/>
            <w:tcBorders>
              <w:top w:val="nil"/>
              <w:left w:val="nil"/>
              <w:bottom w:val="nil"/>
              <w:right w:val="nil"/>
            </w:tcBorders>
            <w:vAlign w:val="bottom"/>
          </w:tcPr>
          <w:p>
            <w:pPr>
              <w:widowControl/>
              <w:jc w:val="left"/>
              <w:rPr>
                <w:rFonts w:ascii="宋体" w:hAnsi="宋体" w:cs="宋体"/>
                <w:color w:val="000000"/>
                <w:kern w:val="0"/>
                <w:sz w:val="22"/>
              </w:rPr>
            </w:pPr>
          </w:p>
        </w:tc>
      </w:tr>
      <w:tr>
        <w:trPr>
          <w:trHeight w:val="271" w:hRule="atLeast"/>
        </w:trPr>
        <w:tc>
          <w:tcPr>
            <w:tcW w:w="219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预算单位</w:t>
            </w:r>
          </w:p>
        </w:tc>
        <w:tc>
          <w:tcPr>
            <w:tcW w:w="5831" w:type="dxa"/>
            <w:gridSpan w:val="6"/>
            <w:tcBorders>
              <w:top w:val="single" w:color="auto" w:sz="4" w:space="0"/>
              <w:left w:val="nil"/>
              <w:bottom w:val="single" w:color="auto" w:sz="4" w:space="0"/>
              <w:right w:val="single" w:color="auto" w:sz="4" w:space="0"/>
            </w:tcBorders>
            <w:vAlign w:val="center"/>
          </w:tcPr>
          <w:p>
            <w:pPr>
              <w:widowControl/>
              <w:jc w:val="center"/>
              <w:rPr>
                <w:rFonts w:hint="eastAsia" w:ascii="宋体" w:hAnsi="宋体" w:eastAsia="宋体" w:cs="宋体"/>
                <w:kern w:val="0"/>
                <w:sz w:val="18"/>
                <w:szCs w:val="18"/>
                <w:lang w:eastAsia="zh-CN"/>
              </w:rPr>
            </w:pPr>
            <w:r>
              <w:rPr>
                <w:rFonts w:hint="eastAsia" w:ascii="宋体" w:hAnsi="宋体" w:cs="宋体"/>
                <w:kern w:val="0"/>
                <w:sz w:val="18"/>
                <w:szCs w:val="18"/>
                <w:lang w:eastAsia="zh-CN"/>
              </w:rPr>
              <w:t>阜康市自然资源局</w:t>
            </w:r>
          </w:p>
        </w:tc>
        <w:tc>
          <w:tcPr>
            <w:tcW w:w="1925"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项目名称</w:t>
            </w:r>
          </w:p>
        </w:tc>
        <w:tc>
          <w:tcPr>
            <w:tcW w:w="4022" w:type="dxa"/>
            <w:gridSpan w:val="5"/>
            <w:tcBorders>
              <w:top w:val="single" w:color="auto" w:sz="4" w:space="0"/>
              <w:left w:val="nil"/>
              <w:bottom w:val="single" w:color="auto" w:sz="4" w:space="0"/>
              <w:right w:val="single" w:color="auto" w:sz="4" w:space="0"/>
            </w:tcBorders>
            <w:vAlign w:val="center"/>
          </w:tcPr>
          <w:p>
            <w:pPr>
              <w:widowControl/>
              <w:jc w:val="center"/>
              <w:rPr>
                <w:rFonts w:hint="default" w:ascii="宋体" w:hAnsi="宋体" w:eastAsia="宋体" w:cs="宋体"/>
                <w:kern w:val="0"/>
                <w:sz w:val="18"/>
                <w:szCs w:val="18"/>
                <w:lang w:val="en-US" w:eastAsia="zh-CN"/>
              </w:rPr>
            </w:pPr>
            <w:r>
              <w:rPr>
                <w:rFonts w:hint="eastAsia" w:ascii="宋体" w:hAnsi="宋体" w:cs="宋体"/>
                <w:kern w:val="0"/>
                <w:sz w:val="18"/>
                <w:szCs w:val="18"/>
              </w:rPr>
              <w:t>南部山区卡点</w:t>
            </w:r>
            <w:r>
              <w:rPr>
                <w:rFonts w:hint="eastAsia" w:ascii="宋体" w:hAnsi="宋体" w:cs="宋体"/>
                <w:kern w:val="0"/>
                <w:sz w:val="18"/>
                <w:szCs w:val="18"/>
                <w:lang w:eastAsia="zh-CN"/>
              </w:rPr>
              <w:t>看护服务费（</w:t>
            </w:r>
            <w:r>
              <w:rPr>
                <w:rFonts w:hint="eastAsia" w:ascii="宋体" w:hAnsi="宋体" w:cs="宋体"/>
                <w:kern w:val="0"/>
                <w:sz w:val="18"/>
                <w:szCs w:val="18"/>
                <w:lang w:val="en-US" w:eastAsia="zh-CN"/>
              </w:rPr>
              <w:t>2018年11.19-12.31）</w:t>
            </w:r>
          </w:p>
        </w:tc>
      </w:tr>
      <w:tr>
        <w:trPr>
          <w:trHeight w:val="451" w:hRule="atLeast"/>
        </w:trPr>
        <w:tc>
          <w:tcPr>
            <w:tcW w:w="2195"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项目资金（万元）</w:t>
            </w:r>
          </w:p>
        </w:tc>
        <w:tc>
          <w:tcPr>
            <w:tcW w:w="1857"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年度资金总额：</w:t>
            </w:r>
          </w:p>
        </w:tc>
        <w:tc>
          <w:tcPr>
            <w:tcW w:w="2164"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lang w:val="en-US" w:eastAsia="zh-CN"/>
              </w:rPr>
              <w:t>5.44</w:t>
            </w:r>
            <w:r>
              <w:rPr>
                <w:rFonts w:hint="eastAsia" w:ascii="宋体" w:hAnsi="宋体" w:cs="宋体"/>
                <w:kern w:val="0"/>
                <w:sz w:val="18"/>
                <w:szCs w:val="18"/>
              </w:rPr>
              <w:t>　</w:t>
            </w:r>
          </w:p>
        </w:tc>
        <w:tc>
          <w:tcPr>
            <w:tcW w:w="1810" w:type="dxa"/>
            <w:gridSpan w:val="3"/>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其中：财政拨款</w:t>
            </w:r>
          </w:p>
        </w:tc>
        <w:tc>
          <w:tcPr>
            <w:tcW w:w="1925"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kern w:val="0"/>
                <w:sz w:val="18"/>
                <w:szCs w:val="18"/>
                <w:lang w:val="en-US" w:eastAsia="zh-CN"/>
              </w:rPr>
            </w:pPr>
            <w:r>
              <w:rPr>
                <w:rFonts w:hint="eastAsia" w:ascii="宋体" w:hAnsi="宋体" w:cs="宋体"/>
                <w:kern w:val="0"/>
                <w:sz w:val="18"/>
                <w:szCs w:val="18"/>
              </w:rPr>
              <w:t>　</w:t>
            </w:r>
            <w:r>
              <w:rPr>
                <w:rFonts w:hint="eastAsia" w:ascii="宋体" w:hAnsi="宋体" w:cs="宋体"/>
                <w:kern w:val="0"/>
                <w:sz w:val="18"/>
                <w:szCs w:val="18"/>
                <w:lang w:val="en-US" w:eastAsia="zh-CN"/>
              </w:rPr>
              <w:t>5.44</w:t>
            </w:r>
          </w:p>
        </w:tc>
        <w:tc>
          <w:tcPr>
            <w:tcW w:w="1381"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其他资金</w:t>
            </w:r>
          </w:p>
        </w:tc>
        <w:tc>
          <w:tcPr>
            <w:tcW w:w="2641" w:type="dxa"/>
            <w:gridSpan w:val="3"/>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r>
      <w:tr>
        <w:trPr>
          <w:trHeight w:val="401" w:hRule="atLeast"/>
        </w:trPr>
        <w:tc>
          <w:tcPr>
            <w:tcW w:w="2195" w:type="dxa"/>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项目总体目标</w:t>
            </w:r>
          </w:p>
        </w:tc>
        <w:tc>
          <w:tcPr>
            <w:tcW w:w="11778" w:type="dxa"/>
            <w:gridSpan w:val="12"/>
            <w:tcBorders>
              <w:top w:val="nil"/>
              <w:left w:val="nil"/>
              <w:bottom w:val="single" w:color="000000" w:sz="4" w:space="0"/>
              <w:right w:val="single" w:color="000000" w:sz="4" w:space="0"/>
            </w:tcBorders>
            <w:vAlign w:val="top"/>
          </w:tcPr>
          <w:p>
            <w:pPr>
              <w:widowControl/>
              <w:jc w:val="left"/>
              <w:rPr>
                <w:rFonts w:ascii="宋体" w:hAnsi="宋体" w:cs="宋体"/>
                <w:kern w:val="0"/>
                <w:sz w:val="18"/>
                <w:szCs w:val="18"/>
              </w:rPr>
            </w:pPr>
            <w:r>
              <w:rPr>
                <w:rFonts w:hint="eastAsia" w:ascii="宋体" w:hAnsi="宋体" w:cs="宋体"/>
                <w:kern w:val="0"/>
                <w:sz w:val="18"/>
                <w:szCs w:val="18"/>
              </w:rPr>
              <w:t>　坚决制止和打击南部山区非法开采风化煤现象，依法保护矿产资源和生态环境，按照市委、市人民政府要求，在南部山区重要交通节点设置了8处卡点，聘用48名保安人员进行24小时轮班值守，并由阜康市名京物业管理有限公司提供看护服务，负责聘用看护人员的管理、培训、上下班接送、饮水、取暖及伙食供应等，负责严格管控大型机械、车辆进出登记工作,通过该措施有效遏制了我市南部山区私挖盗采矿产资源违法行为，切实保护了国有矿产资源及南部矿区生态环境。</w:t>
            </w:r>
          </w:p>
        </w:tc>
      </w:tr>
      <w:tr>
        <w:trPr>
          <w:trHeight w:val="90" w:hRule="atLeast"/>
        </w:trPr>
        <w:tc>
          <w:tcPr>
            <w:tcW w:w="2195" w:type="dxa"/>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一级指标</w:t>
            </w:r>
          </w:p>
        </w:tc>
        <w:tc>
          <w:tcPr>
            <w:tcW w:w="1857" w:type="dxa"/>
            <w:tcBorders>
              <w:top w:val="nil"/>
              <w:left w:val="nil"/>
              <w:bottom w:val="single" w:color="000000" w:sz="4" w:space="0"/>
              <w:right w:val="single" w:color="000000" w:sz="4" w:space="0"/>
            </w:tcBorders>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二级指标</w:t>
            </w:r>
          </w:p>
        </w:tc>
        <w:tc>
          <w:tcPr>
            <w:tcW w:w="6148" w:type="dxa"/>
            <w:gridSpan w:val="7"/>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三级指标</w:t>
            </w:r>
          </w:p>
        </w:tc>
        <w:tc>
          <w:tcPr>
            <w:tcW w:w="3773" w:type="dxa"/>
            <w:gridSpan w:val="4"/>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指标值（包含数字及文字描述）</w:t>
            </w:r>
          </w:p>
        </w:tc>
      </w:tr>
      <w:tr>
        <w:trPr>
          <w:trHeight w:val="271" w:hRule="atLeast"/>
        </w:trPr>
        <w:tc>
          <w:tcPr>
            <w:tcW w:w="2195" w:type="dxa"/>
            <w:vMerge w:val="restart"/>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项目完成指标</w:t>
            </w:r>
          </w:p>
        </w:tc>
        <w:tc>
          <w:tcPr>
            <w:tcW w:w="1857" w:type="dxa"/>
            <w:vMerge w:val="restart"/>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成本指标</w:t>
            </w:r>
          </w:p>
        </w:tc>
        <w:tc>
          <w:tcPr>
            <w:tcW w:w="6148" w:type="dxa"/>
            <w:gridSpan w:val="7"/>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lang w:eastAsia="zh-CN"/>
              </w:rPr>
              <w:t>看护服务费用</w:t>
            </w:r>
            <w:r>
              <w:rPr>
                <w:rFonts w:hint="eastAsia" w:ascii="宋体" w:hAnsi="宋体" w:cs="宋体"/>
                <w:kern w:val="0"/>
                <w:sz w:val="18"/>
                <w:szCs w:val="18"/>
                <w:lang w:val="en-US" w:eastAsia="zh-CN"/>
              </w:rPr>
              <w:t>%</w:t>
            </w:r>
            <w:r>
              <w:rPr>
                <w:rFonts w:hint="eastAsia" w:ascii="宋体" w:hAnsi="宋体" w:cs="宋体"/>
                <w:kern w:val="0"/>
                <w:sz w:val="18"/>
                <w:szCs w:val="18"/>
              </w:rPr>
              <w:t>　</w:t>
            </w:r>
          </w:p>
        </w:tc>
        <w:tc>
          <w:tcPr>
            <w:tcW w:w="3773" w:type="dxa"/>
            <w:gridSpan w:val="4"/>
            <w:tcBorders>
              <w:top w:val="single" w:color="000000" w:sz="4" w:space="0"/>
              <w:left w:val="nil"/>
              <w:bottom w:val="single" w:color="000000" w:sz="4" w:space="0"/>
              <w:right w:val="single" w:color="000000" w:sz="4" w:space="0"/>
            </w:tcBorders>
            <w:vAlign w:val="center"/>
          </w:tcPr>
          <w:p>
            <w:pPr>
              <w:widowControl/>
              <w:jc w:val="both"/>
              <w:rPr>
                <w:rFonts w:ascii="宋体" w:hAnsi="宋体" w:cs="宋体"/>
                <w:kern w:val="0"/>
                <w:sz w:val="18"/>
                <w:szCs w:val="18"/>
              </w:rPr>
            </w:pPr>
            <w:r>
              <w:rPr>
                <w:rFonts w:hint="eastAsia" w:ascii="宋体" w:hAnsi="宋体" w:cs="宋体"/>
                <w:kern w:val="0"/>
                <w:sz w:val="18"/>
                <w:szCs w:val="18"/>
                <w:lang w:val="en-US" w:eastAsia="zh-CN"/>
              </w:rPr>
              <w:t>2018年第四季度看护服务费指标完成率100%</w:t>
            </w:r>
            <w:r>
              <w:rPr>
                <w:rFonts w:hint="eastAsia" w:ascii="宋体" w:hAnsi="宋体" w:cs="宋体"/>
                <w:kern w:val="0"/>
                <w:sz w:val="18"/>
                <w:szCs w:val="18"/>
              </w:rPr>
              <w:t>　</w:t>
            </w:r>
          </w:p>
        </w:tc>
      </w:tr>
      <w:tr>
        <w:trPr>
          <w:trHeight w:val="271" w:hRule="atLeast"/>
        </w:trPr>
        <w:tc>
          <w:tcPr>
            <w:tcW w:w="2195"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6148" w:type="dxa"/>
            <w:gridSpan w:val="7"/>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3773" w:type="dxa"/>
            <w:gridSpan w:val="4"/>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r>
      <w:tr>
        <w:trPr>
          <w:trHeight w:val="271" w:hRule="atLeast"/>
        </w:trPr>
        <w:tc>
          <w:tcPr>
            <w:tcW w:w="2195"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vMerge w:val="restart"/>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时效指标</w:t>
            </w:r>
          </w:p>
        </w:tc>
        <w:tc>
          <w:tcPr>
            <w:tcW w:w="6148" w:type="dxa"/>
            <w:gridSpan w:val="7"/>
            <w:tcBorders>
              <w:top w:val="single" w:color="000000" w:sz="4" w:space="0"/>
              <w:left w:val="nil"/>
              <w:bottom w:val="single" w:color="000000" w:sz="4" w:space="0"/>
              <w:right w:val="single" w:color="000000" w:sz="4" w:space="0"/>
            </w:tcBorders>
            <w:vAlign w:val="center"/>
          </w:tcPr>
          <w:p>
            <w:pPr>
              <w:widowControl/>
              <w:jc w:val="left"/>
              <w:rPr>
                <w:rFonts w:hint="eastAsia" w:ascii="宋体" w:hAnsi="宋体" w:eastAsia="宋体" w:cs="宋体"/>
                <w:kern w:val="0"/>
                <w:sz w:val="18"/>
                <w:szCs w:val="18"/>
                <w:lang w:eastAsia="zh-CN"/>
              </w:rPr>
            </w:pPr>
            <w:r>
              <w:rPr>
                <w:rFonts w:hint="eastAsia" w:ascii="宋体" w:hAnsi="宋体" w:cs="宋体"/>
                <w:kern w:val="0"/>
                <w:sz w:val="18"/>
                <w:szCs w:val="18"/>
                <w:lang w:eastAsia="zh-CN"/>
              </w:rPr>
              <w:t>看护项目对南部山区矿产资源及生态环境保护时效性</w:t>
            </w:r>
          </w:p>
        </w:tc>
        <w:tc>
          <w:tcPr>
            <w:tcW w:w="3773" w:type="dxa"/>
            <w:gridSpan w:val="4"/>
            <w:tcBorders>
              <w:top w:val="single" w:color="000000" w:sz="4" w:space="0"/>
              <w:left w:val="nil"/>
              <w:bottom w:val="single" w:color="000000" w:sz="4" w:space="0"/>
              <w:right w:val="single" w:color="000000" w:sz="4" w:space="0"/>
            </w:tcBorders>
            <w:vAlign w:val="center"/>
          </w:tcPr>
          <w:p>
            <w:pPr>
              <w:widowControl/>
              <w:jc w:val="center"/>
              <w:rPr>
                <w:rFonts w:hint="default" w:ascii="宋体" w:hAnsi="宋体" w:eastAsia="宋体" w:cs="宋体"/>
                <w:kern w:val="0"/>
                <w:sz w:val="18"/>
                <w:szCs w:val="18"/>
                <w:lang w:val="en-US" w:eastAsia="zh-CN"/>
              </w:rPr>
            </w:pPr>
            <w:r>
              <w:rPr>
                <w:rFonts w:hint="eastAsia" w:ascii="宋体" w:hAnsi="宋体" w:cs="宋体"/>
                <w:kern w:val="0"/>
                <w:sz w:val="18"/>
                <w:szCs w:val="18"/>
                <w:lang w:eastAsia="zh-CN"/>
              </w:rPr>
              <w:t>时效性效果好完成率</w:t>
            </w:r>
            <w:r>
              <w:rPr>
                <w:rFonts w:hint="eastAsia" w:ascii="宋体" w:hAnsi="宋体" w:cs="宋体"/>
                <w:kern w:val="0"/>
                <w:sz w:val="18"/>
                <w:szCs w:val="18"/>
                <w:lang w:val="en-US" w:eastAsia="zh-CN"/>
              </w:rPr>
              <w:t>100%</w:t>
            </w:r>
          </w:p>
        </w:tc>
      </w:tr>
      <w:tr>
        <w:trPr>
          <w:trHeight w:val="271" w:hRule="atLeast"/>
        </w:trPr>
        <w:tc>
          <w:tcPr>
            <w:tcW w:w="2195"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6148" w:type="dxa"/>
            <w:gridSpan w:val="7"/>
            <w:tcBorders>
              <w:top w:val="single" w:color="000000" w:sz="4" w:space="0"/>
              <w:left w:val="nil"/>
              <w:bottom w:val="single" w:color="000000" w:sz="4" w:space="0"/>
              <w:right w:val="single" w:color="000000" w:sz="4" w:space="0"/>
            </w:tcBorders>
            <w:vAlign w:val="center"/>
          </w:tcPr>
          <w:p>
            <w:pPr>
              <w:widowControl/>
              <w:jc w:val="left"/>
              <w:rPr>
                <w:rFonts w:hint="eastAsia" w:ascii="宋体" w:hAnsi="宋体" w:eastAsia="宋体" w:cs="宋体"/>
                <w:kern w:val="0"/>
                <w:sz w:val="18"/>
                <w:szCs w:val="18"/>
                <w:lang w:eastAsia="zh-CN"/>
              </w:rPr>
            </w:pPr>
            <w:r>
              <w:rPr>
                <w:rFonts w:hint="eastAsia" w:ascii="宋体" w:hAnsi="宋体" w:cs="宋体"/>
                <w:kern w:val="0"/>
                <w:sz w:val="18"/>
                <w:szCs w:val="18"/>
              </w:rPr>
              <w:t>　</w:t>
            </w:r>
          </w:p>
        </w:tc>
        <w:tc>
          <w:tcPr>
            <w:tcW w:w="3773" w:type="dxa"/>
            <w:gridSpan w:val="4"/>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r>
      <w:tr>
        <w:trPr>
          <w:trHeight w:val="271" w:hRule="atLeast"/>
        </w:trPr>
        <w:tc>
          <w:tcPr>
            <w:tcW w:w="2195"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vMerge w:val="restart"/>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6148" w:type="dxa"/>
            <w:gridSpan w:val="7"/>
            <w:tcBorders>
              <w:top w:val="single" w:color="000000" w:sz="4" w:space="0"/>
              <w:left w:val="nil"/>
              <w:bottom w:val="single" w:color="000000" w:sz="4" w:space="0"/>
              <w:right w:val="single" w:color="000000" w:sz="4" w:space="0"/>
            </w:tcBorders>
            <w:vAlign w:val="center"/>
          </w:tcPr>
          <w:p>
            <w:pPr>
              <w:widowControl/>
              <w:jc w:val="left"/>
              <w:rPr>
                <w:rFonts w:hint="eastAsia" w:ascii="宋体" w:hAnsi="宋体" w:eastAsia="宋体" w:cs="宋体"/>
                <w:kern w:val="0"/>
                <w:sz w:val="18"/>
                <w:szCs w:val="18"/>
                <w:lang w:eastAsia="zh-CN"/>
              </w:rPr>
            </w:pPr>
            <w:r>
              <w:rPr>
                <w:rFonts w:hint="eastAsia" w:ascii="宋体" w:hAnsi="宋体" w:cs="宋体"/>
                <w:kern w:val="0"/>
                <w:sz w:val="18"/>
                <w:szCs w:val="18"/>
              </w:rPr>
              <w:t>　</w:t>
            </w:r>
            <w:r>
              <w:rPr>
                <w:rFonts w:hint="eastAsia" w:ascii="宋体" w:hAnsi="宋体" w:cs="宋体"/>
                <w:kern w:val="0"/>
                <w:sz w:val="18"/>
                <w:szCs w:val="18"/>
                <w:lang w:eastAsia="zh-CN"/>
              </w:rPr>
              <w:t>南部山区卡点看护</w:t>
            </w:r>
          </w:p>
        </w:tc>
        <w:tc>
          <w:tcPr>
            <w:tcW w:w="3773" w:type="dxa"/>
            <w:gridSpan w:val="4"/>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lang w:val="en-US" w:eastAsia="zh-CN"/>
              </w:rPr>
              <w:t>100%</w:t>
            </w:r>
            <w:r>
              <w:rPr>
                <w:rFonts w:hint="eastAsia" w:ascii="宋体" w:hAnsi="宋体" w:cs="宋体"/>
                <w:kern w:val="0"/>
                <w:sz w:val="18"/>
                <w:szCs w:val="18"/>
              </w:rPr>
              <w:t>　</w:t>
            </w:r>
          </w:p>
        </w:tc>
      </w:tr>
      <w:tr>
        <w:trPr>
          <w:trHeight w:val="271" w:hRule="atLeast"/>
        </w:trPr>
        <w:tc>
          <w:tcPr>
            <w:tcW w:w="2195"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6148" w:type="dxa"/>
            <w:gridSpan w:val="7"/>
            <w:tcBorders>
              <w:top w:val="single" w:color="000000" w:sz="4" w:space="0"/>
              <w:left w:val="nil"/>
              <w:bottom w:val="single" w:color="000000" w:sz="4" w:space="0"/>
              <w:right w:val="single" w:color="000000"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3773" w:type="dxa"/>
            <w:gridSpan w:val="4"/>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r>
      <w:tr>
        <w:trPr>
          <w:trHeight w:val="271" w:hRule="atLeast"/>
        </w:trPr>
        <w:tc>
          <w:tcPr>
            <w:tcW w:w="2195"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vMerge w:val="restart"/>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质量指标</w:t>
            </w:r>
          </w:p>
        </w:tc>
        <w:tc>
          <w:tcPr>
            <w:tcW w:w="6148" w:type="dxa"/>
            <w:gridSpan w:val="7"/>
            <w:tcBorders>
              <w:top w:val="single" w:color="000000" w:sz="4" w:space="0"/>
              <w:left w:val="nil"/>
              <w:bottom w:val="single" w:color="000000" w:sz="4" w:space="0"/>
              <w:right w:val="single" w:color="000000" w:sz="4" w:space="0"/>
            </w:tcBorders>
            <w:vAlign w:val="center"/>
          </w:tcPr>
          <w:p>
            <w:pPr>
              <w:widowControl/>
              <w:jc w:val="left"/>
              <w:rPr>
                <w:rFonts w:hint="default" w:ascii="宋体" w:hAnsi="宋体" w:eastAsia="宋体" w:cs="宋体"/>
                <w:kern w:val="0"/>
                <w:sz w:val="18"/>
                <w:szCs w:val="18"/>
                <w:lang w:val="en-US" w:eastAsia="zh-CN"/>
              </w:rPr>
            </w:pPr>
            <w:r>
              <w:rPr>
                <w:rFonts w:hint="eastAsia" w:ascii="宋体" w:hAnsi="宋体" w:cs="宋体"/>
                <w:kern w:val="0"/>
                <w:sz w:val="18"/>
                <w:szCs w:val="18"/>
              </w:rPr>
              <w:t>　</w:t>
            </w:r>
            <w:r>
              <w:rPr>
                <w:rFonts w:hint="eastAsia" w:ascii="宋体" w:hAnsi="宋体" w:cs="宋体"/>
                <w:kern w:val="0"/>
                <w:sz w:val="18"/>
                <w:szCs w:val="18"/>
                <w:lang w:eastAsia="zh-CN"/>
              </w:rPr>
              <w:t>购置质量合格率</w:t>
            </w:r>
            <w:r>
              <w:rPr>
                <w:rFonts w:hint="eastAsia" w:ascii="宋体" w:hAnsi="宋体" w:cs="宋体"/>
                <w:kern w:val="0"/>
                <w:sz w:val="18"/>
                <w:szCs w:val="18"/>
                <w:lang w:val="en-US" w:eastAsia="zh-CN"/>
              </w:rPr>
              <w:t>%</w:t>
            </w:r>
          </w:p>
        </w:tc>
        <w:tc>
          <w:tcPr>
            <w:tcW w:w="3773" w:type="dxa"/>
            <w:gridSpan w:val="4"/>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lang w:val="en-US" w:eastAsia="zh-CN"/>
              </w:rPr>
              <w:t>100%</w:t>
            </w:r>
            <w:r>
              <w:rPr>
                <w:rFonts w:hint="eastAsia" w:ascii="宋体" w:hAnsi="宋体" w:cs="宋体"/>
                <w:kern w:val="0"/>
                <w:sz w:val="18"/>
                <w:szCs w:val="18"/>
              </w:rPr>
              <w:t>　</w:t>
            </w:r>
          </w:p>
        </w:tc>
      </w:tr>
      <w:tr>
        <w:trPr>
          <w:trHeight w:val="271" w:hRule="atLeast"/>
        </w:trPr>
        <w:tc>
          <w:tcPr>
            <w:tcW w:w="2195"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6148" w:type="dxa"/>
            <w:gridSpan w:val="7"/>
            <w:tcBorders>
              <w:top w:val="single" w:color="000000" w:sz="4" w:space="0"/>
              <w:left w:val="nil"/>
              <w:bottom w:val="single" w:color="000000" w:sz="4" w:space="0"/>
              <w:right w:val="single" w:color="000000" w:sz="4" w:space="0"/>
            </w:tcBorders>
            <w:vAlign w:val="center"/>
          </w:tcPr>
          <w:p>
            <w:pPr>
              <w:widowControl/>
              <w:jc w:val="left"/>
              <w:rPr>
                <w:rFonts w:hint="default" w:ascii="宋体" w:hAnsi="宋体" w:eastAsia="宋体" w:cs="宋体"/>
                <w:kern w:val="0"/>
                <w:sz w:val="18"/>
                <w:szCs w:val="18"/>
                <w:lang w:val="en-US" w:eastAsia="zh-CN"/>
              </w:rPr>
            </w:pPr>
            <w:r>
              <w:rPr>
                <w:rFonts w:hint="eastAsia" w:ascii="宋体" w:hAnsi="宋体" w:cs="宋体"/>
                <w:kern w:val="0"/>
                <w:sz w:val="18"/>
                <w:szCs w:val="18"/>
              </w:rPr>
              <w:t>　</w:t>
            </w:r>
            <w:r>
              <w:rPr>
                <w:rFonts w:hint="eastAsia" w:ascii="宋体" w:hAnsi="宋体" w:cs="宋体"/>
                <w:kern w:val="0"/>
                <w:sz w:val="18"/>
                <w:szCs w:val="18"/>
                <w:lang w:eastAsia="zh-CN"/>
              </w:rPr>
              <w:t>购置验收通过率</w:t>
            </w:r>
            <w:r>
              <w:rPr>
                <w:rFonts w:hint="eastAsia" w:ascii="宋体" w:hAnsi="宋体" w:cs="宋体"/>
                <w:kern w:val="0"/>
                <w:sz w:val="18"/>
                <w:szCs w:val="18"/>
                <w:lang w:val="en-US" w:eastAsia="zh-CN"/>
              </w:rPr>
              <w:t>%</w:t>
            </w:r>
          </w:p>
        </w:tc>
        <w:tc>
          <w:tcPr>
            <w:tcW w:w="3773" w:type="dxa"/>
            <w:gridSpan w:val="4"/>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lang w:val="en-US" w:eastAsia="zh-CN"/>
              </w:rPr>
              <w:t>100%</w:t>
            </w:r>
            <w:r>
              <w:rPr>
                <w:rFonts w:hint="eastAsia" w:ascii="宋体" w:hAnsi="宋体" w:cs="宋体"/>
                <w:kern w:val="0"/>
                <w:sz w:val="18"/>
                <w:szCs w:val="18"/>
              </w:rPr>
              <w:t>　</w:t>
            </w:r>
          </w:p>
        </w:tc>
      </w:tr>
      <w:tr>
        <w:trPr>
          <w:trHeight w:val="283" w:hRule="atLeast"/>
        </w:trPr>
        <w:tc>
          <w:tcPr>
            <w:tcW w:w="2195" w:type="dxa"/>
            <w:vMerge w:val="restart"/>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项目效益指标</w:t>
            </w:r>
          </w:p>
        </w:tc>
        <w:tc>
          <w:tcPr>
            <w:tcW w:w="1857" w:type="dxa"/>
            <w:vMerge w:val="restart"/>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经济效益指标</w:t>
            </w:r>
          </w:p>
        </w:tc>
        <w:tc>
          <w:tcPr>
            <w:tcW w:w="6148" w:type="dxa"/>
            <w:gridSpan w:val="7"/>
            <w:tcBorders>
              <w:top w:val="single" w:color="000000" w:sz="4" w:space="0"/>
              <w:left w:val="nil"/>
              <w:bottom w:val="single" w:color="000000" w:sz="4" w:space="0"/>
              <w:right w:val="single" w:color="000000" w:sz="4" w:space="0"/>
            </w:tcBorders>
            <w:vAlign w:val="center"/>
          </w:tcPr>
          <w:p>
            <w:pPr>
              <w:widowControl/>
              <w:jc w:val="left"/>
              <w:rPr>
                <w:rFonts w:hint="eastAsia" w:ascii="宋体" w:hAnsi="宋体" w:eastAsia="宋体" w:cs="宋体"/>
                <w:kern w:val="0"/>
                <w:sz w:val="18"/>
                <w:szCs w:val="18"/>
                <w:lang w:eastAsia="zh-CN"/>
              </w:rPr>
            </w:pPr>
            <w:r>
              <w:rPr>
                <w:rFonts w:hint="eastAsia" w:ascii="宋体" w:hAnsi="宋体" w:cs="宋体"/>
                <w:kern w:val="0"/>
                <w:sz w:val="18"/>
                <w:szCs w:val="18"/>
              </w:rPr>
              <w:t>　</w:t>
            </w:r>
            <w:r>
              <w:rPr>
                <w:rFonts w:hint="eastAsia" w:ascii="宋体" w:hAnsi="宋体" w:cs="宋体"/>
                <w:kern w:val="0"/>
                <w:sz w:val="18"/>
                <w:szCs w:val="18"/>
                <w:lang w:eastAsia="zh-CN"/>
              </w:rPr>
              <w:t>矿产资源得到很好的保护</w:t>
            </w:r>
          </w:p>
        </w:tc>
        <w:tc>
          <w:tcPr>
            <w:tcW w:w="3773" w:type="dxa"/>
            <w:gridSpan w:val="4"/>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lang w:val="en-US" w:eastAsia="zh-CN"/>
              </w:rPr>
              <w:t>100%</w:t>
            </w:r>
            <w:r>
              <w:rPr>
                <w:rFonts w:hint="eastAsia" w:ascii="宋体" w:hAnsi="宋体" w:cs="宋体"/>
                <w:kern w:val="0"/>
                <w:sz w:val="18"/>
                <w:szCs w:val="18"/>
              </w:rPr>
              <w:t>　</w:t>
            </w:r>
          </w:p>
        </w:tc>
      </w:tr>
      <w:tr>
        <w:trPr>
          <w:trHeight w:val="283" w:hRule="atLeast"/>
        </w:trPr>
        <w:tc>
          <w:tcPr>
            <w:tcW w:w="2195"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6148" w:type="dxa"/>
            <w:gridSpan w:val="7"/>
            <w:tcBorders>
              <w:top w:val="single" w:color="000000" w:sz="4" w:space="0"/>
              <w:left w:val="nil"/>
              <w:bottom w:val="single" w:color="000000" w:sz="4" w:space="0"/>
              <w:right w:val="single" w:color="000000"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3773" w:type="dxa"/>
            <w:gridSpan w:val="4"/>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r>
      <w:tr>
        <w:trPr>
          <w:trHeight w:val="283" w:hRule="atLeast"/>
        </w:trPr>
        <w:tc>
          <w:tcPr>
            <w:tcW w:w="2195"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vMerge w:val="restart"/>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可持续影响指标</w:t>
            </w:r>
          </w:p>
        </w:tc>
        <w:tc>
          <w:tcPr>
            <w:tcW w:w="6148" w:type="dxa"/>
            <w:gridSpan w:val="7"/>
            <w:tcBorders>
              <w:top w:val="single" w:color="000000" w:sz="4" w:space="0"/>
              <w:left w:val="nil"/>
              <w:bottom w:val="single" w:color="000000" w:sz="4" w:space="0"/>
              <w:right w:val="single" w:color="000000" w:sz="4" w:space="0"/>
            </w:tcBorders>
            <w:vAlign w:val="center"/>
          </w:tcPr>
          <w:p>
            <w:pPr>
              <w:widowControl/>
              <w:jc w:val="left"/>
              <w:rPr>
                <w:rFonts w:hint="eastAsia" w:ascii="宋体" w:hAnsi="宋体" w:eastAsia="宋体" w:cs="宋体"/>
                <w:kern w:val="0"/>
                <w:sz w:val="18"/>
                <w:szCs w:val="18"/>
                <w:lang w:eastAsia="zh-CN"/>
              </w:rPr>
            </w:pPr>
            <w:r>
              <w:rPr>
                <w:rFonts w:hint="eastAsia" w:ascii="宋体" w:hAnsi="宋体" w:cs="宋体"/>
                <w:kern w:val="0"/>
                <w:sz w:val="18"/>
                <w:szCs w:val="18"/>
              </w:rPr>
              <w:t>　</w:t>
            </w:r>
            <w:r>
              <w:rPr>
                <w:rFonts w:hint="eastAsia" w:ascii="宋体" w:hAnsi="宋体" w:cs="宋体"/>
                <w:kern w:val="0"/>
                <w:sz w:val="18"/>
                <w:szCs w:val="18"/>
                <w:lang w:eastAsia="zh-CN"/>
              </w:rPr>
              <w:t>保护国有矿产资源及南部矿区生态环境</w:t>
            </w:r>
          </w:p>
        </w:tc>
        <w:tc>
          <w:tcPr>
            <w:tcW w:w="3773" w:type="dxa"/>
            <w:gridSpan w:val="4"/>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lang w:val="en-US" w:eastAsia="zh-CN"/>
              </w:rPr>
              <w:t>95%</w:t>
            </w:r>
            <w:r>
              <w:rPr>
                <w:rFonts w:hint="eastAsia" w:ascii="宋体" w:hAnsi="宋体" w:cs="宋体"/>
                <w:kern w:val="0"/>
                <w:sz w:val="18"/>
                <w:szCs w:val="18"/>
              </w:rPr>
              <w:t>　</w:t>
            </w:r>
          </w:p>
        </w:tc>
      </w:tr>
      <w:tr>
        <w:trPr>
          <w:trHeight w:val="283" w:hRule="atLeast"/>
        </w:trPr>
        <w:tc>
          <w:tcPr>
            <w:tcW w:w="2195"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6148" w:type="dxa"/>
            <w:gridSpan w:val="7"/>
            <w:tcBorders>
              <w:top w:val="single" w:color="000000" w:sz="4" w:space="0"/>
              <w:left w:val="nil"/>
              <w:bottom w:val="single" w:color="000000" w:sz="4" w:space="0"/>
              <w:right w:val="single" w:color="000000"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3773" w:type="dxa"/>
            <w:gridSpan w:val="4"/>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r>
      <w:tr>
        <w:trPr>
          <w:trHeight w:val="283" w:hRule="atLeast"/>
        </w:trPr>
        <w:tc>
          <w:tcPr>
            <w:tcW w:w="2195"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vMerge w:val="restart"/>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社会效益指标</w:t>
            </w:r>
          </w:p>
        </w:tc>
        <w:tc>
          <w:tcPr>
            <w:tcW w:w="6148" w:type="dxa"/>
            <w:gridSpan w:val="7"/>
            <w:tcBorders>
              <w:top w:val="single" w:color="000000" w:sz="4" w:space="0"/>
              <w:left w:val="nil"/>
              <w:bottom w:val="single" w:color="000000" w:sz="4" w:space="0"/>
              <w:right w:val="single" w:color="000000"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　业务保障能力提升情况</w:t>
            </w:r>
          </w:p>
        </w:tc>
        <w:tc>
          <w:tcPr>
            <w:tcW w:w="3773" w:type="dxa"/>
            <w:gridSpan w:val="4"/>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有效遏制了我市南部山区私挖盗采矿产资源违法行为，切实保护了国有矿产资源及南部矿区生态环境。　</w:t>
            </w:r>
          </w:p>
        </w:tc>
      </w:tr>
      <w:tr>
        <w:trPr>
          <w:trHeight w:val="819" w:hRule="atLeast"/>
        </w:trPr>
        <w:tc>
          <w:tcPr>
            <w:tcW w:w="2195"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6148" w:type="dxa"/>
            <w:gridSpan w:val="7"/>
            <w:tcBorders>
              <w:top w:val="single" w:color="000000" w:sz="4" w:space="0"/>
              <w:left w:val="nil"/>
              <w:bottom w:val="single" w:color="000000" w:sz="4" w:space="0"/>
              <w:right w:val="single" w:color="000000"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　公共服务水平提升情况</w:t>
            </w:r>
          </w:p>
        </w:tc>
        <w:tc>
          <w:tcPr>
            <w:tcW w:w="3773" w:type="dxa"/>
            <w:gridSpan w:val="4"/>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有效遏制了我市南部山区私挖盗采矿产资源违法行为，切实保护了国有矿产资源及南部矿区生态环境。　</w:t>
            </w:r>
          </w:p>
        </w:tc>
      </w:tr>
      <w:tr>
        <w:trPr>
          <w:trHeight w:val="283" w:hRule="atLeast"/>
        </w:trPr>
        <w:tc>
          <w:tcPr>
            <w:tcW w:w="2195"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vMerge w:val="restart"/>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生态效益指标</w:t>
            </w:r>
          </w:p>
        </w:tc>
        <w:tc>
          <w:tcPr>
            <w:tcW w:w="6148" w:type="dxa"/>
            <w:gridSpan w:val="7"/>
            <w:tcBorders>
              <w:top w:val="single" w:color="000000" w:sz="4" w:space="0"/>
              <w:left w:val="nil"/>
              <w:bottom w:val="single" w:color="000000" w:sz="4" w:space="0"/>
              <w:right w:val="single" w:color="000000"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3773" w:type="dxa"/>
            <w:gridSpan w:val="4"/>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r>
      <w:tr>
        <w:trPr>
          <w:trHeight w:val="283" w:hRule="atLeast"/>
        </w:trPr>
        <w:tc>
          <w:tcPr>
            <w:tcW w:w="2195"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6148" w:type="dxa"/>
            <w:gridSpan w:val="7"/>
            <w:tcBorders>
              <w:top w:val="single" w:color="000000" w:sz="4" w:space="0"/>
              <w:left w:val="nil"/>
              <w:bottom w:val="single" w:color="000000" w:sz="4" w:space="0"/>
              <w:right w:val="single" w:color="000000"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3773" w:type="dxa"/>
            <w:gridSpan w:val="4"/>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r>
      <w:tr>
        <w:trPr>
          <w:trHeight w:val="271" w:hRule="atLeast"/>
        </w:trPr>
        <w:tc>
          <w:tcPr>
            <w:tcW w:w="2195" w:type="dxa"/>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满意度指标</w:t>
            </w:r>
          </w:p>
        </w:tc>
        <w:tc>
          <w:tcPr>
            <w:tcW w:w="1857" w:type="dxa"/>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满意度指标</w:t>
            </w:r>
          </w:p>
        </w:tc>
        <w:tc>
          <w:tcPr>
            <w:tcW w:w="6148" w:type="dxa"/>
            <w:gridSpan w:val="7"/>
            <w:tcBorders>
              <w:top w:val="single" w:color="000000" w:sz="4" w:space="0"/>
              <w:left w:val="nil"/>
              <w:bottom w:val="single" w:color="000000" w:sz="4" w:space="0"/>
              <w:right w:val="single" w:color="000000"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　社会群众满意度%</w:t>
            </w:r>
          </w:p>
        </w:tc>
        <w:tc>
          <w:tcPr>
            <w:tcW w:w="3773" w:type="dxa"/>
            <w:gridSpan w:val="4"/>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lang w:val="en-US" w:eastAsia="zh-CN"/>
              </w:rPr>
              <w:t>100%</w:t>
            </w:r>
            <w:r>
              <w:rPr>
                <w:rFonts w:hint="eastAsia" w:ascii="宋体" w:hAnsi="宋体" w:cs="宋体"/>
                <w:kern w:val="0"/>
                <w:sz w:val="18"/>
                <w:szCs w:val="18"/>
              </w:rPr>
              <w:t>　</w:t>
            </w:r>
          </w:p>
        </w:tc>
      </w:tr>
    </w:tbl>
    <w:p>
      <w:pPr>
        <w:widowControl/>
        <w:spacing w:line="560" w:lineRule="exact"/>
        <w:ind w:firstLine="630" w:firstLineChars="196"/>
        <w:jc w:val="left"/>
        <w:sectPr>
          <w:pgSz w:w="16838" w:h="11906" w:orient="landscape"/>
          <w:pgMar w:top="85" w:right="1440" w:bottom="28" w:left="1440" w:header="851" w:footer="992" w:gutter="0"/>
          <w:cols w:space="720" w:num="1"/>
          <w:docGrid w:type="lines" w:linePitch="312"/>
        </w:sectPr>
      </w:pPr>
    </w:p>
    <w:tbl>
      <w:tblPr>
        <w:tblW w:w="13973"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195"/>
        <w:gridCol w:w="1857"/>
        <w:gridCol w:w="1664"/>
        <w:gridCol w:w="500"/>
        <w:gridCol w:w="1164"/>
        <w:gridCol w:w="323"/>
        <w:gridCol w:w="323"/>
        <w:gridCol w:w="1925"/>
        <w:gridCol w:w="249"/>
        <w:gridCol w:w="1132"/>
        <w:gridCol w:w="2143"/>
        <w:gridCol w:w="249"/>
        <w:gridCol w:w="249"/>
      </w:tblGrid>
      <w:tr>
        <w:trPr>
          <w:trHeight w:val="90" w:hRule="atLeast"/>
        </w:trPr>
        <w:tc>
          <w:tcPr>
            <w:tcW w:w="2195" w:type="dxa"/>
            <w:tcBorders>
              <w:top w:val="nil"/>
              <w:left w:val="nil"/>
              <w:bottom w:val="nil"/>
              <w:right w:val="nil"/>
            </w:tcBorders>
            <w:vAlign w:val="bottom"/>
          </w:tcPr>
          <w:p>
            <w:pPr>
              <w:widowControl/>
              <w:jc w:val="left"/>
              <w:rPr>
                <w:rFonts w:ascii="宋体" w:hAnsi="宋体" w:cs="宋体"/>
                <w:color w:val="000000"/>
                <w:kern w:val="0"/>
                <w:sz w:val="22"/>
              </w:rPr>
            </w:pPr>
          </w:p>
        </w:tc>
        <w:tc>
          <w:tcPr>
            <w:tcW w:w="1857" w:type="dxa"/>
            <w:tcBorders>
              <w:top w:val="nil"/>
              <w:left w:val="nil"/>
              <w:bottom w:val="nil"/>
              <w:right w:val="nil"/>
            </w:tcBorders>
            <w:vAlign w:val="bottom"/>
          </w:tcPr>
          <w:p>
            <w:pPr>
              <w:widowControl/>
              <w:jc w:val="left"/>
              <w:rPr>
                <w:rFonts w:ascii="宋体" w:hAnsi="宋体" w:cs="宋体"/>
                <w:color w:val="000000"/>
                <w:kern w:val="0"/>
                <w:sz w:val="22"/>
              </w:rPr>
            </w:pPr>
          </w:p>
        </w:tc>
        <w:tc>
          <w:tcPr>
            <w:tcW w:w="1664" w:type="dxa"/>
            <w:tcBorders>
              <w:top w:val="nil"/>
              <w:left w:val="nil"/>
              <w:bottom w:val="nil"/>
              <w:right w:val="nil"/>
            </w:tcBorders>
            <w:vAlign w:val="bottom"/>
          </w:tcPr>
          <w:p>
            <w:pPr>
              <w:widowControl/>
              <w:jc w:val="left"/>
              <w:rPr>
                <w:rFonts w:ascii="宋体" w:hAnsi="宋体" w:cs="宋体"/>
                <w:color w:val="000000"/>
                <w:kern w:val="0"/>
                <w:sz w:val="22"/>
              </w:rPr>
            </w:pPr>
          </w:p>
        </w:tc>
        <w:tc>
          <w:tcPr>
            <w:tcW w:w="1664" w:type="dxa"/>
            <w:gridSpan w:val="2"/>
            <w:tcBorders>
              <w:top w:val="nil"/>
              <w:left w:val="nil"/>
              <w:bottom w:val="nil"/>
              <w:right w:val="nil"/>
            </w:tcBorders>
            <w:vAlign w:val="bottom"/>
          </w:tcPr>
          <w:p>
            <w:pPr>
              <w:widowControl/>
              <w:jc w:val="left"/>
              <w:rPr>
                <w:rFonts w:ascii="宋体" w:hAnsi="宋体" w:cs="宋体"/>
                <w:color w:val="000000"/>
                <w:kern w:val="0"/>
                <w:sz w:val="22"/>
              </w:rPr>
            </w:pPr>
          </w:p>
        </w:tc>
        <w:tc>
          <w:tcPr>
            <w:tcW w:w="323" w:type="dxa"/>
            <w:tcBorders>
              <w:top w:val="nil"/>
              <w:left w:val="nil"/>
              <w:bottom w:val="nil"/>
              <w:right w:val="nil"/>
            </w:tcBorders>
            <w:vAlign w:val="bottom"/>
          </w:tcPr>
          <w:p>
            <w:pPr>
              <w:widowControl/>
              <w:jc w:val="left"/>
              <w:rPr>
                <w:rFonts w:ascii="宋体" w:hAnsi="宋体" w:cs="宋体"/>
                <w:color w:val="000000"/>
                <w:kern w:val="0"/>
                <w:sz w:val="22"/>
              </w:rPr>
            </w:pPr>
          </w:p>
        </w:tc>
        <w:tc>
          <w:tcPr>
            <w:tcW w:w="323" w:type="dxa"/>
            <w:tcBorders>
              <w:top w:val="nil"/>
              <w:left w:val="nil"/>
              <w:bottom w:val="nil"/>
              <w:right w:val="nil"/>
            </w:tcBorders>
            <w:vAlign w:val="bottom"/>
          </w:tcPr>
          <w:p>
            <w:pPr>
              <w:widowControl/>
              <w:jc w:val="left"/>
              <w:rPr>
                <w:rFonts w:ascii="宋体" w:hAnsi="宋体" w:cs="宋体"/>
                <w:color w:val="000000"/>
                <w:kern w:val="0"/>
                <w:sz w:val="22"/>
              </w:rPr>
            </w:pPr>
          </w:p>
        </w:tc>
        <w:tc>
          <w:tcPr>
            <w:tcW w:w="1925" w:type="dxa"/>
            <w:tcBorders>
              <w:top w:val="nil"/>
              <w:left w:val="nil"/>
              <w:bottom w:val="nil"/>
              <w:right w:val="nil"/>
            </w:tcBorders>
            <w:vAlign w:val="bottom"/>
          </w:tcPr>
          <w:p>
            <w:pPr>
              <w:widowControl/>
              <w:jc w:val="left"/>
              <w:rPr>
                <w:rFonts w:ascii="宋体" w:hAnsi="宋体" w:cs="宋体"/>
                <w:color w:val="000000"/>
                <w:kern w:val="0"/>
                <w:sz w:val="22"/>
              </w:rPr>
            </w:pPr>
          </w:p>
        </w:tc>
        <w:tc>
          <w:tcPr>
            <w:tcW w:w="249" w:type="dxa"/>
            <w:tcBorders>
              <w:top w:val="nil"/>
              <w:left w:val="nil"/>
              <w:bottom w:val="nil"/>
              <w:right w:val="nil"/>
            </w:tcBorders>
            <w:vAlign w:val="bottom"/>
          </w:tcPr>
          <w:p>
            <w:pPr>
              <w:widowControl/>
              <w:jc w:val="left"/>
              <w:rPr>
                <w:rFonts w:ascii="宋体" w:hAnsi="宋体" w:cs="宋体"/>
                <w:color w:val="000000"/>
                <w:kern w:val="0"/>
                <w:sz w:val="22"/>
              </w:rPr>
            </w:pPr>
          </w:p>
        </w:tc>
        <w:tc>
          <w:tcPr>
            <w:tcW w:w="3275" w:type="dxa"/>
            <w:gridSpan w:val="2"/>
            <w:tcBorders>
              <w:top w:val="nil"/>
              <w:left w:val="nil"/>
              <w:bottom w:val="nil"/>
              <w:right w:val="nil"/>
            </w:tcBorders>
            <w:vAlign w:val="bottom"/>
          </w:tcPr>
          <w:p>
            <w:pPr>
              <w:widowControl/>
              <w:jc w:val="left"/>
              <w:rPr>
                <w:rFonts w:ascii="宋体" w:hAnsi="宋体" w:cs="宋体"/>
                <w:color w:val="000000"/>
                <w:kern w:val="0"/>
                <w:sz w:val="22"/>
              </w:rPr>
            </w:pPr>
          </w:p>
        </w:tc>
        <w:tc>
          <w:tcPr>
            <w:tcW w:w="249" w:type="dxa"/>
            <w:tcBorders>
              <w:top w:val="nil"/>
              <w:left w:val="nil"/>
              <w:bottom w:val="nil"/>
              <w:right w:val="nil"/>
            </w:tcBorders>
            <w:vAlign w:val="bottom"/>
          </w:tcPr>
          <w:p>
            <w:pPr>
              <w:widowControl/>
              <w:jc w:val="left"/>
              <w:rPr>
                <w:rFonts w:ascii="宋体" w:hAnsi="宋体" w:cs="宋体"/>
                <w:color w:val="000000"/>
                <w:kern w:val="0"/>
                <w:sz w:val="22"/>
              </w:rPr>
            </w:pPr>
          </w:p>
        </w:tc>
        <w:tc>
          <w:tcPr>
            <w:tcW w:w="249" w:type="dxa"/>
            <w:tcBorders>
              <w:top w:val="nil"/>
              <w:left w:val="nil"/>
              <w:bottom w:val="nil"/>
              <w:right w:val="nil"/>
            </w:tcBorders>
            <w:vAlign w:val="bottom"/>
          </w:tcPr>
          <w:p>
            <w:pPr>
              <w:widowControl/>
              <w:jc w:val="left"/>
              <w:rPr>
                <w:rFonts w:ascii="宋体" w:hAnsi="宋体" w:cs="宋体"/>
                <w:color w:val="000000"/>
                <w:kern w:val="0"/>
                <w:sz w:val="22"/>
              </w:rPr>
            </w:pPr>
          </w:p>
        </w:tc>
      </w:tr>
      <w:tr>
        <w:trPr>
          <w:trHeight w:val="271" w:hRule="atLeast"/>
        </w:trPr>
        <w:tc>
          <w:tcPr>
            <w:tcW w:w="219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预算单位</w:t>
            </w:r>
          </w:p>
        </w:tc>
        <w:tc>
          <w:tcPr>
            <w:tcW w:w="5831" w:type="dxa"/>
            <w:gridSpan w:val="6"/>
            <w:tcBorders>
              <w:top w:val="single" w:color="auto" w:sz="4" w:space="0"/>
              <w:left w:val="nil"/>
              <w:bottom w:val="single" w:color="auto" w:sz="4" w:space="0"/>
              <w:right w:val="single" w:color="auto" w:sz="4" w:space="0"/>
            </w:tcBorders>
            <w:vAlign w:val="center"/>
          </w:tcPr>
          <w:p>
            <w:pPr>
              <w:widowControl/>
              <w:jc w:val="center"/>
              <w:rPr>
                <w:rFonts w:hint="eastAsia" w:ascii="宋体" w:hAnsi="宋体" w:eastAsia="宋体" w:cs="宋体"/>
                <w:kern w:val="0"/>
                <w:sz w:val="18"/>
                <w:szCs w:val="18"/>
                <w:lang w:eastAsia="zh-CN"/>
              </w:rPr>
            </w:pPr>
            <w:r>
              <w:rPr>
                <w:rFonts w:hint="eastAsia" w:ascii="宋体" w:hAnsi="宋体" w:cs="宋体"/>
                <w:kern w:val="0"/>
                <w:sz w:val="18"/>
                <w:szCs w:val="18"/>
                <w:lang w:eastAsia="zh-CN"/>
              </w:rPr>
              <w:t>阜康市自然资源局</w:t>
            </w:r>
          </w:p>
        </w:tc>
        <w:tc>
          <w:tcPr>
            <w:tcW w:w="1925"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项目名称</w:t>
            </w:r>
          </w:p>
        </w:tc>
        <w:tc>
          <w:tcPr>
            <w:tcW w:w="4022" w:type="dxa"/>
            <w:gridSpan w:val="5"/>
            <w:tcBorders>
              <w:top w:val="single" w:color="auto" w:sz="4" w:space="0"/>
              <w:left w:val="nil"/>
              <w:bottom w:val="single" w:color="auto" w:sz="4" w:space="0"/>
              <w:right w:val="single" w:color="auto" w:sz="4" w:space="0"/>
            </w:tcBorders>
            <w:vAlign w:val="center"/>
          </w:tcPr>
          <w:p>
            <w:pPr>
              <w:widowControl/>
              <w:jc w:val="center"/>
              <w:rPr>
                <w:rFonts w:hint="eastAsia" w:ascii="宋体" w:hAnsi="宋体" w:eastAsia="宋体" w:cs="宋体"/>
                <w:kern w:val="0"/>
                <w:sz w:val="18"/>
                <w:szCs w:val="18"/>
                <w:lang w:val="en-US" w:eastAsia="zh-CN"/>
              </w:rPr>
            </w:pPr>
            <w:r>
              <w:rPr>
                <w:rFonts w:hint="eastAsia" w:ascii="宋体" w:hAnsi="宋体" w:cs="宋体"/>
                <w:kern w:val="0"/>
                <w:sz w:val="18"/>
                <w:szCs w:val="18"/>
                <w:lang w:eastAsia="zh-CN"/>
              </w:rPr>
              <w:t>不动产登记中心专项经费</w:t>
            </w:r>
          </w:p>
        </w:tc>
      </w:tr>
      <w:tr>
        <w:trPr>
          <w:trHeight w:val="451" w:hRule="atLeast"/>
        </w:trPr>
        <w:tc>
          <w:tcPr>
            <w:tcW w:w="2195"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项目资金（万元）</w:t>
            </w:r>
          </w:p>
        </w:tc>
        <w:tc>
          <w:tcPr>
            <w:tcW w:w="1857"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年度资金总额：</w:t>
            </w:r>
          </w:p>
        </w:tc>
        <w:tc>
          <w:tcPr>
            <w:tcW w:w="2164" w:type="dxa"/>
            <w:gridSpan w:val="2"/>
            <w:tcBorders>
              <w:top w:val="nil"/>
              <w:left w:val="nil"/>
              <w:bottom w:val="single" w:color="auto" w:sz="4" w:space="0"/>
              <w:right w:val="single" w:color="auto" w:sz="4" w:space="0"/>
            </w:tcBorders>
            <w:vAlign w:val="center"/>
          </w:tcPr>
          <w:p>
            <w:pPr>
              <w:widowControl/>
              <w:jc w:val="center"/>
              <w:rPr>
                <w:rFonts w:hint="eastAsia" w:ascii="宋体" w:hAnsi="宋体" w:eastAsia="宋体" w:cs="宋体"/>
                <w:kern w:val="0"/>
                <w:sz w:val="18"/>
                <w:szCs w:val="18"/>
                <w:lang w:eastAsia="zh-CN"/>
              </w:rPr>
            </w:pPr>
            <w:r>
              <w:rPr>
                <w:rFonts w:hint="eastAsia" w:ascii="宋体" w:hAnsi="宋体" w:cs="宋体"/>
                <w:kern w:val="0"/>
                <w:sz w:val="18"/>
                <w:szCs w:val="18"/>
                <w:lang w:eastAsia="zh-CN"/>
              </w:rPr>
              <w:t>大墩村、龙王庙村拆迁补偿款</w:t>
            </w:r>
          </w:p>
        </w:tc>
        <w:tc>
          <w:tcPr>
            <w:tcW w:w="1810" w:type="dxa"/>
            <w:gridSpan w:val="3"/>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其中：财政拨款</w:t>
            </w:r>
          </w:p>
        </w:tc>
        <w:tc>
          <w:tcPr>
            <w:tcW w:w="1925"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800万</w:t>
            </w:r>
          </w:p>
        </w:tc>
        <w:tc>
          <w:tcPr>
            <w:tcW w:w="1381"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其他资金</w:t>
            </w:r>
          </w:p>
        </w:tc>
        <w:tc>
          <w:tcPr>
            <w:tcW w:w="2641" w:type="dxa"/>
            <w:gridSpan w:val="3"/>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r>
      <w:tr>
        <w:trPr>
          <w:trHeight w:val="357" w:hRule="atLeast"/>
        </w:trPr>
        <w:tc>
          <w:tcPr>
            <w:tcW w:w="2195" w:type="dxa"/>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项目总体目标</w:t>
            </w:r>
          </w:p>
        </w:tc>
        <w:tc>
          <w:tcPr>
            <w:tcW w:w="11778" w:type="dxa"/>
            <w:gridSpan w:val="12"/>
            <w:tcBorders>
              <w:top w:val="nil"/>
              <w:left w:val="nil"/>
              <w:bottom w:val="single" w:color="000000" w:sz="4" w:space="0"/>
              <w:right w:val="single" w:color="000000" w:sz="4" w:space="0"/>
            </w:tcBorders>
            <w:vAlign w:val="top"/>
          </w:tcPr>
          <w:p>
            <w:pPr>
              <w:widowControl/>
              <w:jc w:val="left"/>
              <w:rPr>
                <w:rFonts w:hint="eastAsia" w:ascii="宋体" w:hAnsi="宋体" w:eastAsia="宋体" w:cs="宋体"/>
                <w:kern w:val="0"/>
                <w:sz w:val="18"/>
                <w:szCs w:val="18"/>
                <w:lang w:eastAsia="zh-CN"/>
              </w:rPr>
            </w:pPr>
            <w:r>
              <w:rPr>
                <w:rFonts w:hint="eastAsia" w:ascii="宋体" w:hAnsi="宋体" w:cs="宋体"/>
                <w:kern w:val="0"/>
                <w:sz w:val="18"/>
                <w:szCs w:val="18"/>
                <w:lang w:eastAsia="zh-CN"/>
              </w:rPr>
              <w:t>2019年2月，阜康市城关镇人民政府申请拨付大墩村征地补偿款800万元。应由我局立即核实予以拨付，以便妥善安置被征地农民的生产、生活。。</w:t>
            </w:r>
          </w:p>
        </w:tc>
      </w:tr>
      <w:tr>
        <w:trPr>
          <w:trHeight w:val="90" w:hRule="atLeast"/>
        </w:trPr>
        <w:tc>
          <w:tcPr>
            <w:tcW w:w="2195" w:type="dxa"/>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一级指标</w:t>
            </w:r>
          </w:p>
        </w:tc>
        <w:tc>
          <w:tcPr>
            <w:tcW w:w="1857" w:type="dxa"/>
            <w:tcBorders>
              <w:top w:val="nil"/>
              <w:left w:val="nil"/>
              <w:bottom w:val="single" w:color="000000" w:sz="4" w:space="0"/>
              <w:right w:val="single" w:color="000000" w:sz="4" w:space="0"/>
            </w:tcBorders>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二级指标</w:t>
            </w:r>
          </w:p>
        </w:tc>
        <w:tc>
          <w:tcPr>
            <w:tcW w:w="6148" w:type="dxa"/>
            <w:gridSpan w:val="7"/>
            <w:tcBorders>
              <w:top w:val="single" w:color="000000" w:sz="4" w:space="0"/>
              <w:left w:val="nil"/>
              <w:bottom w:val="single" w:color="000000" w:sz="4" w:space="0"/>
              <w:right w:val="single" w:color="000000" w:sz="4" w:space="0"/>
            </w:tcBorders>
            <w:vAlign w:val="center"/>
          </w:tcPr>
          <w:p>
            <w:pPr>
              <w:widowControl/>
              <w:jc w:val="left"/>
              <w:rPr>
                <w:rFonts w:ascii="宋体" w:hAnsi="宋体" w:cs="宋体"/>
                <w:b/>
                <w:bCs/>
                <w:kern w:val="0"/>
                <w:sz w:val="18"/>
                <w:szCs w:val="18"/>
              </w:rPr>
            </w:pPr>
            <w:r>
              <w:rPr>
                <w:rFonts w:hint="eastAsia" w:ascii="宋体" w:hAnsi="宋体" w:cs="宋体"/>
                <w:b/>
                <w:bCs/>
                <w:kern w:val="0"/>
                <w:sz w:val="18"/>
                <w:szCs w:val="18"/>
              </w:rPr>
              <w:t>三级指标</w:t>
            </w:r>
          </w:p>
        </w:tc>
        <w:tc>
          <w:tcPr>
            <w:tcW w:w="3773" w:type="dxa"/>
            <w:gridSpan w:val="4"/>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指标值（包含数字及文字描述）</w:t>
            </w:r>
          </w:p>
        </w:tc>
      </w:tr>
      <w:tr>
        <w:trPr>
          <w:trHeight w:val="271" w:hRule="atLeast"/>
        </w:trPr>
        <w:tc>
          <w:tcPr>
            <w:tcW w:w="2195" w:type="dxa"/>
            <w:vMerge w:val="restart"/>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项目完成指标</w:t>
            </w:r>
          </w:p>
        </w:tc>
        <w:tc>
          <w:tcPr>
            <w:tcW w:w="1857" w:type="dxa"/>
            <w:vMerge w:val="restart"/>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成本指标</w:t>
            </w:r>
          </w:p>
        </w:tc>
        <w:tc>
          <w:tcPr>
            <w:tcW w:w="6148" w:type="dxa"/>
            <w:gridSpan w:val="7"/>
            <w:tcBorders>
              <w:top w:val="single" w:color="000000" w:sz="4" w:space="0"/>
              <w:left w:val="nil"/>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3773" w:type="dxa"/>
            <w:gridSpan w:val="4"/>
            <w:tcBorders>
              <w:top w:val="single" w:color="000000" w:sz="4" w:space="0"/>
              <w:left w:val="nil"/>
              <w:bottom w:val="single" w:color="000000" w:sz="4" w:space="0"/>
              <w:right w:val="single" w:color="000000" w:sz="4" w:space="0"/>
            </w:tcBorders>
            <w:vAlign w:val="center"/>
          </w:tcPr>
          <w:p>
            <w:pPr>
              <w:widowControl/>
              <w:jc w:val="left"/>
              <w:rPr>
                <w:rFonts w:ascii="宋体" w:hAnsi="宋体" w:cs="宋体"/>
                <w:kern w:val="0"/>
                <w:sz w:val="18"/>
                <w:szCs w:val="18"/>
              </w:rPr>
            </w:pPr>
          </w:p>
        </w:tc>
      </w:tr>
      <w:tr>
        <w:trPr>
          <w:trHeight w:val="271" w:hRule="atLeast"/>
        </w:trPr>
        <w:tc>
          <w:tcPr>
            <w:tcW w:w="2195"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6148" w:type="dxa"/>
            <w:gridSpan w:val="7"/>
            <w:tcBorders>
              <w:top w:val="single" w:color="000000" w:sz="4" w:space="0"/>
              <w:left w:val="nil"/>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3773" w:type="dxa"/>
            <w:gridSpan w:val="4"/>
            <w:tcBorders>
              <w:top w:val="single" w:color="000000" w:sz="4" w:space="0"/>
              <w:left w:val="nil"/>
              <w:bottom w:val="single" w:color="000000" w:sz="4" w:space="0"/>
              <w:right w:val="single" w:color="000000" w:sz="4" w:space="0"/>
            </w:tcBorders>
            <w:vAlign w:val="center"/>
          </w:tcPr>
          <w:p>
            <w:pPr>
              <w:widowControl/>
              <w:jc w:val="left"/>
              <w:rPr>
                <w:rFonts w:ascii="宋体" w:hAnsi="宋体" w:cs="宋体"/>
                <w:kern w:val="0"/>
                <w:sz w:val="18"/>
                <w:szCs w:val="18"/>
              </w:rPr>
            </w:pPr>
          </w:p>
        </w:tc>
      </w:tr>
      <w:tr>
        <w:trPr>
          <w:trHeight w:val="271" w:hRule="atLeast"/>
        </w:trPr>
        <w:tc>
          <w:tcPr>
            <w:tcW w:w="2195"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vMerge w:val="restart"/>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时效指标</w:t>
            </w:r>
          </w:p>
        </w:tc>
        <w:tc>
          <w:tcPr>
            <w:tcW w:w="6148" w:type="dxa"/>
            <w:gridSpan w:val="7"/>
            <w:tcBorders>
              <w:top w:val="single" w:color="000000" w:sz="4" w:space="0"/>
              <w:left w:val="nil"/>
              <w:bottom w:val="single" w:color="000000" w:sz="4" w:space="0"/>
              <w:right w:val="single" w:color="000000" w:sz="4" w:space="0"/>
            </w:tcBorders>
            <w:vAlign w:val="center"/>
          </w:tcPr>
          <w:p>
            <w:pPr>
              <w:widowControl/>
              <w:jc w:val="left"/>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征地补偿款及时发放</w:t>
            </w:r>
          </w:p>
        </w:tc>
        <w:tc>
          <w:tcPr>
            <w:tcW w:w="3773" w:type="dxa"/>
            <w:gridSpan w:val="4"/>
            <w:tcBorders>
              <w:top w:val="single" w:color="000000" w:sz="4" w:space="0"/>
              <w:left w:val="nil"/>
              <w:bottom w:val="single" w:color="000000" w:sz="4" w:space="0"/>
              <w:right w:val="single" w:color="000000" w:sz="4" w:space="0"/>
            </w:tcBorders>
            <w:vAlign w:val="center"/>
          </w:tcPr>
          <w:p>
            <w:pPr>
              <w:widowControl/>
              <w:jc w:val="left"/>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20019年2月底前拨付到位</w:t>
            </w:r>
          </w:p>
        </w:tc>
      </w:tr>
      <w:tr>
        <w:trPr>
          <w:trHeight w:val="271" w:hRule="atLeast"/>
        </w:trPr>
        <w:tc>
          <w:tcPr>
            <w:tcW w:w="2195"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6148" w:type="dxa"/>
            <w:gridSpan w:val="7"/>
            <w:tcBorders>
              <w:top w:val="single" w:color="000000" w:sz="4" w:space="0"/>
              <w:left w:val="nil"/>
              <w:bottom w:val="single" w:color="000000" w:sz="4" w:space="0"/>
              <w:right w:val="single" w:color="000000" w:sz="4" w:space="0"/>
            </w:tcBorders>
            <w:vAlign w:val="center"/>
          </w:tcPr>
          <w:p>
            <w:pPr>
              <w:widowControl/>
              <w:jc w:val="left"/>
              <w:rPr>
                <w:rFonts w:hint="default" w:ascii="宋体" w:hAnsi="宋体" w:eastAsia="宋体" w:cs="宋体"/>
                <w:kern w:val="0"/>
                <w:sz w:val="18"/>
                <w:szCs w:val="18"/>
                <w:lang w:val="en-US" w:eastAsia="zh-CN"/>
              </w:rPr>
            </w:pPr>
          </w:p>
        </w:tc>
        <w:tc>
          <w:tcPr>
            <w:tcW w:w="3773" w:type="dxa"/>
            <w:gridSpan w:val="4"/>
            <w:tcBorders>
              <w:top w:val="single" w:color="000000" w:sz="4" w:space="0"/>
              <w:left w:val="nil"/>
              <w:bottom w:val="single" w:color="000000" w:sz="4" w:space="0"/>
              <w:right w:val="single" w:color="000000" w:sz="4" w:space="0"/>
            </w:tcBorders>
            <w:vAlign w:val="center"/>
          </w:tcPr>
          <w:p>
            <w:pPr>
              <w:widowControl/>
              <w:jc w:val="left"/>
              <w:rPr>
                <w:rFonts w:ascii="宋体" w:hAnsi="宋体" w:cs="宋体"/>
                <w:kern w:val="0"/>
                <w:sz w:val="18"/>
                <w:szCs w:val="18"/>
              </w:rPr>
            </w:pPr>
          </w:p>
        </w:tc>
      </w:tr>
      <w:tr>
        <w:trPr>
          <w:trHeight w:val="271" w:hRule="atLeast"/>
        </w:trPr>
        <w:tc>
          <w:tcPr>
            <w:tcW w:w="2195"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vMerge w:val="restart"/>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6148" w:type="dxa"/>
            <w:gridSpan w:val="7"/>
            <w:tcBorders>
              <w:top w:val="single" w:color="000000" w:sz="4" w:space="0"/>
              <w:left w:val="nil"/>
              <w:bottom w:val="single" w:color="000000" w:sz="4" w:space="0"/>
              <w:right w:val="single" w:color="000000" w:sz="4" w:space="0"/>
            </w:tcBorders>
            <w:vAlign w:val="center"/>
          </w:tcPr>
          <w:p>
            <w:pPr>
              <w:widowControl/>
              <w:jc w:val="left"/>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 xml:space="preserve">大墩村龙王庙村拆迁补偿金额 </w:t>
            </w:r>
          </w:p>
        </w:tc>
        <w:tc>
          <w:tcPr>
            <w:tcW w:w="3773" w:type="dxa"/>
            <w:gridSpan w:val="4"/>
            <w:tcBorders>
              <w:top w:val="single" w:color="000000" w:sz="4" w:space="0"/>
              <w:left w:val="nil"/>
              <w:bottom w:val="single" w:color="000000" w:sz="4" w:space="0"/>
              <w:right w:val="single" w:color="000000" w:sz="4" w:space="0"/>
            </w:tcBorders>
            <w:vAlign w:val="center"/>
          </w:tcPr>
          <w:p>
            <w:pPr>
              <w:widowControl/>
              <w:jc w:val="left"/>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800万</w:t>
            </w:r>
          </w:p>
        </w:tc>
      </w:tr>
      <w:tr>
        <w:trPr>
          <w:trHeight w:val="271" w:hRule="atLeast"/>
        </w:trPr>
        <w:tc>
          <w:tcPr>
            <w:tcW w:w="2195"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6148" w:type="dxa"/>
            <w:gridSpan w:val="7"/>
            <w:tcBorders>
              <w:top w:val="single" w:color="000000" w:sz="4" w:space="0"/>
              <w:left w:val="nil"/>
              <w:bottom w:val="single" w:color="000000" w:sz="4" w:space="0"/>
              <w:right w:val="single" w:color="000000" w:sz="4" w:space="0"/>
            </w:tcBorders>
            <w:vAlign w:val="center"/>
          </w:tcPr>
          <w:p>
            <w:pPr>
              <w:widowControl/>
              <w:jc w:val="left"/>
              <w:rPr>
                <w:rFonts w:hint="default" w:ascii="宋体" w:hAnsi="宋体" w:eastAsia="宋体" w:cs="宋体"/>
                <w:kern w:val="0"/>
                <w:sz w:val="18"/>
                <w:szCs w:val="18"/>
                <w:lang w:val="en-US" w:eastAsia="zh-CN"/>
              </w:rPr>
            </w:pPr>
          </w:p>
        </w:tc>
        <w:tc>
          <w:tcPr>
            <w:tcW w:w="3773" w:type="dxa"/>
            <w:gridSpan w:val="4"/>
            <w:tcBorders>
              <w:top w:val="single" w:color="000000" w:sz="4" w:space="0"/>
              <w:left w:val="nil"/>
              <w:bottom w:val="single" w:color="000000" w:sz="4" w:space="0"/>
              <w:right w:val="single" w:color="000000" w:sz="4" w:space="0"/>
            </w:tcBorders>
            <w:vAlign w:val="center"/>
          </w:tcPr>
          <w:p>
            <w:pPr>
              <w:widowControl/>
              <w:jc w:val="left"/>
              <w:rPr>
                <w:rFonts w:ascii="宋体" w:hAnsi="宋体" w:cs="宋体"/>
                <w:kern w:val="0"/>
                <w:sz w:val="18"/>
                <w:szCs w:val="18"/>
              </w:rPr>
            </w:pPr>
          </w:p>
        </w:tc>
      </w:tr>
      <w:tr>
        <w:trPr>
          <w:trHeight w:val="271" w:hRule="atLeast"/>
        </w:trPr>
        <w:tc>
          <w:tcPr>
            <w:tcW w:w="2195"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vMerge w:val="restart"/>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质量指标</w:t>
            </w:r>
          </w:p>
        </w:tc>
        <w:tc>
          <w:tcPr>
            <w:tcW w:w="6148" w:type="dxa"/>
            <w:gridSpan w:val="7"/>
            <w:tcBorders>
              <w:top w:val="single" w:color="000000" w:sz="4" w:space="0"/>
              <w:left w:val="nil"/>
              <w:bottom w:val="single" w:color="000000" w:sz="4" w:space="0"/>
              <w:right w:val="single" w:color="000000" w:sz="4" w:space="0"/>
            </w:tcBorders>
            <w:vAlign w:val="center"/>
          </w:tcPr>
          <w:p>
            <w:pPr>
              <w:widowControl/>
              <w:jc w:val="left"/>
              <w:rPr>
                <w:rFonts w:hint="default" w:ascii="宋体" w:hAnsi="宋体" w:eastAsia="宋体" w:cs="宋体"/>
                <w:kern w:val="0"/>
                <w:sz w:val="18"/>
                <w:szCs w:val="18"/>
                <w:lang w:val="en-US" w:eastAsia="zh-CN"/>
              </w:rPr>
            </w:pPr>
            <w:r>
              <w:rPr>
                <w:rFonts w:hint="eastAsia" w:ascii="宋体" w:hAnsi="宋体" w:cs="宋体"/>
                <w:kern w:val="0"/>
                <w:sz w:val="18"/>
                <w:szCs w:val="18"/>
              </w:rPr>
              <w:t>　</w:t>
            </w:r>
          </w:p>
        </w:tc>
        <w:tc>
          <w:tcPr>
            <w:tcW w:w="3773" w:type="dxa"/>
            <w:gridSpan w:val="4"/>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kern w:val="0"/>
                <w:sz w:val="18"/>
                <w:szCs w:val="18"/>
              </w:rPr>
            </w:pPr>
          </w:p>
        </w:tc>
      </w:tr>
      <w:tr>
        <w:trPr>
          <w:trHeight w:val="271" w:hRule="atLeast"/>
        </w:trPr>
        <w:tc>
          <w:tcPr>
            <w:tcW w:w="2195"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6148" w:type="dxa"/>
            <w:gridSpan w:val="7"/>
            <w:tcBorders>
              <w:top w:val="single" w:color="000000" w:sz="4" w:space="0"/>
              <w:left w:val="nil"/>
              <w:bottom w:val="single" w:color="000000" w:sz="4" w:space="0"/>
              <w:right w:val="single" w:color="000000" w:sz="4" w:space="0"/>
            </w:tcBorders>
            <w:vAlign w:val="center"/>
          </w:tcPr>
          <w:p>
            <w:pPr>
              <w:widowControl/>
              <w:jc w:val="left"/>
              <w:rPr>
                <w:rFonts w:hint="default" w:ascii="宋体" w:hAnsi="宋体" w:eastAsia="宋体" w:cs="宋体"/>
                <w:kern w:val="0"/>
                <w:sz w:val="18"/>
                <w:szCs w:val="18"/>
                <w:lang w:val="en-US" w:eastAsia="zh-CN"/>
              </w:rPr>
            </w:pPr>
            <w:r>
              <w:rPr>
                <w:rFonts w:hint="eastAsia" w:ascii="宋体" w:hAnsi="宋体" w:cs="宋体"/>
                <w:kern w:val="0"/>
                <w:sz w:val="18"/>
                <w:szCs w:val="18"/>
              </w:rPr>
              <w:t>　</w:t>
            </w:r>
          </w:p>
        </w:tc>
        <w:tc>
          <w:tcPr>
            <w:tcW w:w="3773" w:type="dxa"/>
            <w:gridSpan w:val="4"/>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kern w:val="0"/>
                <w:sz w:val="18"/>
                <w:szCs w:val="18"/>
              </w:rPr>
            </w:pPr>
          </w:p>
        </w:tc>
      </w:tr>
      <w:tr>
        <w:trPr>
          <w:trHeight w:val="283" w:hRule="atLeast"/>
        </w:trPr>
        <w:tc>
          <w:tcPr>
            <w:tcW w:w="2195" w:type="dxa"/>
            <w:vMerge w:val="restart"/>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项目效益指标</w:t>
            </w:r>
          </w:p>
        </w:tc>
        <w:tc>
          <w:tcPr>
            <w:tcW w:w="1857" w:type="dxa"/>
            <w:vMerge w:val="restart"/>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经济效益指标</w:t>
            </w:r>
          </w:p>
        </w:tc>
        <w:tc>
          <w:tcPr>
            <w:tcW w:w="6148" w:type="dxa"/>
            <w:gridSpan w:val="7"/>
            <w:tcBorders>
              <w:top w:val="single" w:color="000000" w:sz="4" w:space="0"/>
              <w:left w:val="nil"/>
              <w:bottom w:val="single" w:color="000000" w:sz="4" w:space="0"/>
              <w:right w:val="single" w:color="000000" w:sz="4" w:space="0"/>
            </w:tcBorders>
            <w:vAlign w:val="center"/>
          </w:tcPr>
          <w:p>
            <w:pPr>
              <w:widowControl/>
              <w:jc w:val="left"/>
              <w:rPr>
                <w:rFonts w:hint="default" w:ascii="宋体" w:hAnsi="宋体" w:eastAsia="宋体" w:cs="宋体"/>
                <w:kern w:val="0"/>
                <w:sz w:val="18"/>
                <w:szCs w:val="18"/>
                <w:lang w:val="en-US" w:eastAsia="zh-CN"/>
              </w:rPr>
            </w:pPr>
            <w:r>
              <w:rPr>
                <w:rFonts w:hint="eastAsia" w:ascii="宋体" w:hAnsi="宋体" w:cs="宋体"/>
                <w:kern w:val="0"/>
                <w:sz w:val="18"/>
                <w:szCs w:val="18"/>
              </w:rPr>
              <w:t>项目实施对经济发展带来的影响　</w:t>
            </w:r>
          </w:p>
        </w:tc>
        <w:tc>
          <w:tcPr>
            <w:tcW w:w="3773" w:type="dxa"/>
            <w:gridSpan w:val="4"/>
            <w:tcBorders>
              <w:top w:val="single" w:color="000000" w:sz="4" w:space="0"/>
              <w:left w:val="nil"/>
              <w:bottom w:val="single" w:color="000000" w:sz="4" w:space="0"/>
              <w:right w:val="single" w:color="000000" w:sz="4" w:space="0"/>
            </w:tcBorders>
            <w:vAlign w:val="center"/>
          </w:tcPr>
          <w:p>
            <w:pPr>
              <w:widowControl/>
              <w:jc w:val="left"/>
              <w:rPr>
                <w:rFonts w:hint="eastAsia" w:ascii="宋体" w:hAnsi="宋体" w:eastAsia="宋体" w:cs="宋体"/>
                <w:kern w:val="0"/>
                <w:sz w:val="18"/>
                <w:szCs w:val="18"/>
                <w:lang w:eastAsia="zh-CN"/>
              </w:rPr>
            </w:pPr>
            <w:r>
              <w:rPr>
                <w:rFonts w:hint="eastAsia" w:ascii="宋体" w:hAnsi="宋体" w:cs="宋体"/>
                <w:kern w:val="0"/>
                <w:sz w:val="18"/>
                <w:szCs w:val="18"/>
                <w:lang w:eastAsia="zh-CN"/>
              </w:rPr>
              <w:t>提高征地农民的生活水平，社会安定</w:t>
            </w:r>
          </w:p>
        </w:tc>
      </w:tr>
      <w:tr>
        <w:trPr>
          <w:trHeight w:val="283" w:hRule="atLeast"/>
        </w:trPr>
        <w:tc>
          <w:tcPr>
            <w:tcW w:w="2195"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6148" w:type="dxa"/>
            <w:gridSpan w:val="7"/>
            <w:tcBorders>
              <w:top w:val="single" w:color="000000" w:sz="4" w:space="0"/>
              <w:left w:val="nil"/>
              <w:bottom w:val="single" w:color="000000" w:sz="4" w:space="0"/>
              <w:right w:val="single" w:color="000000" w:sz="4" w:space="0"/>
            </w:tcBorders>
            <w:vAlign w:val="center"/>
          </w:tcPr>
          <w:p>
            <w:pPr>
              <w:widowControl/>
              <w:jc w:val="left"/>
              <w:rPr>
                <w:rFonts w:hint="default" w:ascii="宋体" w:hAnsi="宋体" w:eastAsia="宋体" w:cs="宋体"/>
                <w:kern w:val="0"/>
                <w:sz w:val="18"/>
                <w:szCs w:val="18"/>
                <w:lang w:val="en-US" w:eastAsia="zh-CN"/>
              </w:rPr>
            </w:pPr>
          </w:p>
        </w:tc>
        <w:tc>
          <w:tcPr>
            <w:tcW w:w="3773" w:type="dxa"/>
            <w:gridSpan w:val="4"/>
            <w:tcBorders>
              <w:top w:val="single" w:color="000000" w:sz="4" w:space="0"/>
              <w:left w:val="nil"/>
              <w:bottom w:val="single" w:color="000000" w:sz="4" w:space="0"/>
              <w:right w:val="single" w:color="000000" w:sz="4" w:space="0"/>
            </w:tcBorders>
            <w:vAlign w:val="center"/>
          </w:tcPr>
          <w:p>
            <w:pPr>
              <w:widowControl/>
              <w:jc w:val="left"/>
              <w:rPr>
                <w:rFonts w:ascii="宋体" w:hAnsi="宋体" w:cs="宋体"/>
                <w:kern w:val="0"/>
                <w:sz w:val="18"/>
                <w:szCs w:val="18"/>
              </w:rPr>
            </w:pPr>
          </w:p>
        </w:tc>
      </w:tr>
      <w:tr>
        <w:trPr>
          <w:trHeight w:val="283" w:hRule="atLeast"/>
        </w:trPr>
        <w:tc>
          <w:tcPr>
            <w:tcW w:w="2195"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vMerge w:val="restart"/>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可持续影响指标</w:t>
            </w:r>
          </w:p>
        </w:tc>
        <w:tc>
          <w:tcPr>
            <w:tcW w:w="6148" w:type="dxa"/>
            <w:gridSpan w:val="7"/>
            <w:tcBorders>
              <w:top w:val="single" w:color="000000" w:sz="4" w:space="0"/>
              <w:left w:val="nil"/>
              <w:bottom w:val="single" w:color="000000" w:sz="4" w:space="0"/>
              <w:right w:val="single" w:color="000000" w:sz="4" w:space="0"/>
            </w:tcBorders>
            <w:vAlign w:val="center"/>
          </w:tcPr>
          <w:p>
            <w:pPr>
              <w:widowControl/>
              <w:jc w:val="left"/>
              <w:rPr>
                <w:rFonts w:hint="default" w:ascii="宋体" w:hAnsi="宋体" w:eastAsia="宋体" w:cs="宋体"/>
                <w:kern w:val="0"/>
                <w:sz w:val="18"/>
                <w:szCs w:val="18"/>
                <w:lang w:val="en-US" w:eastAsia="zh-CN"/>
              </w:rPr>
            </w:pPr>
            <w:r>
              <w:rPr>
                <w:rFonts w:hint="eastAsia" w:ascii="宋体" w:hAnsi="宋体" w:cs="宋体"/>
                <w:kern w:val="0"/>
                <w:sz w:val="18"/>
                <w:szCs w:val="18"/>
              </w:rPr>
              <w:t>项目后续运行及成效发挥的可持续影响</w:t>
            </w:r>
          </w:p>
        </w:tc>
        <w:tc>
          <w:tcPr>
            <w:tcW w:w="3773" w:type="dxa"/>
            <w:gridSpan w:val="4"/>
            <w:tcBorders>
              <w:top w:val="single" w:color="000000" w:sz="4" w:space="0"/>
              <w:left w:val="nil"/>
              <w:bottom w:val="single" w:color="000000" w:sz="4" w:space="0"/>
              <w:right w:val="single" w:color="000000"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项目后续继续运行，</w:t>
            </w:r>
            <w:r>
              <w:rPr>
                <w:rFonts w:hint="eastAsia" w:ascii="宋体" w:hAnsi="宋体" w:cs="宋体"/>
                <w:kern w:val="0"/>
                <w:sz w:val="18"/>
                <w:szCs w:val="18"/>
                <w:lang w:eastAsia="zh-CN"/>
              </w:rPr>
              <w:t>提高人民生活水平，</w:t>
            </w:r>
            <w:r>
              <w:rPr>
                <w:rFonts w:hint="eastAsia" w:ascii="宋体" w:hAnsi="宋体" w:cs="宋体"/>
                <w:kern w:val="0"/>
                <w:sz w:val="18"/>
                <w:szCs w:val="18"/>
              </w:rPr>
              <w:t>增加人民群众的幸福获得感</w:t>
            </w:r>
          </w:p>
        </w:tc>
      </w:tr>
      <w:tr>
        <w:trPr>
          <w:trHeight w:val="283" w:hRule="atLeast"/>
        </w:trPr>
        <w:tc>
          <w:tcPr>
            <w:tcW w:w="2195"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6148" w:type="dxa"/>
            <w:gridSpan w:val="7"/>
            <w:tcBorders>
              <w:top w:val="single" w:color="000000" w:sz="4" w:space="0"/>
              <w:left w:val="nil"/>
              <w:bottom w:val="single" w:color="000000" w:sz="4" w:space="0"/>
              <w:right w:val="single" w:color="000000" w:sz="4" w:space="0"/>
            </w:tcBorders>
            <w:vAlign w:val="center"/>
          </w:tcPr>
          <w:p>
            <w:pPr>
              <w:widowControl/>
              <w:jc w:val="left"/>
              <w:rPr>
                <w:rFonts w:hint="default" w:ascii="宋体" w:hAnsi="宋体" w:eastAsia="宋体" w:cs="宋体"/>
                <w:kern w:val="0"/>
                <w:sz w:val="18"/>
                <w:szCs w:val="18"/>
                <w:lang w:val="en-US" w:eastAsia="zh-CN"/>
              </w:rPr>
            </w:pPr>
          </w:p>
        </w:tc>
        <w:tc>
          <w:tcPr>
            <w:tcW w:w="3773" w:type="dxa"/>
            <w:gridSpan w:val="4"/>
            <w:tcBorders>
              <w:top w:val="single" w:color="000000" w:sz="4" w:space="0"/>
              <w:left w:val="nil"/>
              <w:bottom w:val="single" w:color="000000" w:sz="4" w:space="0"/>
              <w:right w:val="single" w:color="000000" w:sz="4" w:space="0"/>
            </w:tcBorders>
            <w:vAlign w:val="center"/>
          </w:tcPr>
          <w:p>
            <w:pPr>
              <w:widowControl/>
              <w:jc w:val="left"/>
              <w:rPr>
                <w:rFonts w:ascii="宋体" w:hAnsi="宋体" w:cs="宋体"/>
                <w:kern w:val="0"/>
                <w:sz w:val="18"/>
                <w:szCs w:val="18"/>
              </w:rPr>
            </w:pPr>
          </w:p>
        </w:tc>
      </w:tr>
      <w:tr>
        <w:trPr>
          <w:trHeight w:val="283" w:hRule="atLeast"/>
        </w:trPr>
        <w:tc>
          <w:tcPr>
            <w:tcW w:w="2195"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vMerge w:val="restart"/>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社会效益指标</w:t>
            </w:r>
          </w:p>
        </w:tc>
        <w:tc>
          <w:tcPr>
            <w:tcW w:w="6148" w:type="dxa"/>
            <w:gridSpan w:val="7"/>
            <w:tcBorders>
              <w:top w:val="single" w:color="000000" w:sz="4" w:space="0"/>
              <w:left w:val="nil"/>
              <w:bottom w:val="single" w:color="000000" w:sz="4" w:space="0"/>
              <w:right w:val="single" w:color="000000"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公共服务水平提升情况</w:t>
            </w:r>
          </w:p>
        </w:tc>
        <w:tc>
          <w:tcPr>
            <w:tcW w:w="3773" w:type="dxa"/>
            <w:gridSpan w:val="4"/>
            <w:tcBorders>
              <w:top w:val="single" w:color="000000" w:sz="4" w:space="0"/>
              <w:left w:val="nil"/>
              <w:bottom w:val="single" w:color="000000" w:sz="4" w:space="0"/>
              <w:right w:val="single" w:color="000000"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及时拨付土地补偿款至城关镇人民政府，解决被征地农民的生产、生活问题。</w:t>
            </w:r>
          </w:p>
        </w:tc>
      </w:tr>
      <w:tr>
        <w:trPr>
          <w:trHeight w:val="283" w:hRule="atLeast"/>
        </w:trPr>
        <w:tc>
          <w:tcPr>
            <w:tcW w:w="2195"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6148" w:type="dxa"/>
            <w:gridSpan w:val="7"/>
            <w:tcBorders>
              <w:top w:val="single" w:color="000000" w:sz="4" w:space="0"/>
              <w:left w:val="nil"/>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3773" w:type="dxa"/>
            <w:gridSpan w:val="4"/>
            <w:tcBorders>
              <w:top w:val="single" w:color="000000" w:sz="4" w:space="0"/>
              <w:left w:val="nil"/>
              <w:bottom w:val="single" w:color="000000" w:sz="4" w:space="0"/>
              <w:right w:val="single" w:color="000000" w:sz="4" w:space="0"/>
            </w:tcBorders>
            <w:vAlign w:val="center"/>
          </w:tcPr>
          <w:p>
            <w:pPr>
              <w:widowControl/>
              <w:jc w:val="left"/>
              <w:rPr>
                <w:rFonts w:ascii="宋体" w:hAnsi="宋体" w:cs="宋体"/>
                <w:kern w:val="0"/>
                <w:sz w:val="18"/>
                <w:szCs w:val="18"/>
              </w:rPr>
            </w:pPr>
          </w:p>
        </w:tc>
      </w:tr>
      <w:tr>
        <w:trPr>
          <w:trHeight w:val="283" w:hRule="atLeast"/>
        </w:trPr>
        <w:tc>
          <w:tcPr>
            <w:tcW w:w="2195"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vMerge w:val="restart"/>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生态效益指标</w:t>
            </w:r>
          </w:p>
        </w:tc>
        <w:tc>
          <w:tcPr>
            <w:tcW w:w="6148" w:type="dxa"/>
            <w:gridSpan w:val="7"/>
            <w:tcBorders>
              <w:top w:val="single" w:color="000000" w:sz="4" w:space="0"/>
              <w:left w:val="nil"/>
              <w:bottom w:val="single" w:color="000000" w:sz="4" w:space="0"/>
              <w:right w:val="single" w:color="000000" w:sz="4" w:space="0"/>
            </w:tcBorders>
            <w:vAlign w:val="center"/>
          </w:tcPr>
          <w:p>
            <w:pPr>
              <w:widowControl/>
              <w:jc w:val="left"/>
              <w:rPr>
                <w:rFonts w:hint="eastAsia" w:ascii="宋体" w:hAnsi="宋体" w:eastAsia="宋体" w:cs="宋体"/>
                <w:kern w:val="0"/>
                <w:sz w:val="18"/>
                <w:szCs w:val="18"/>
                <w:lang w:eastAsia="zh-CN"/>
              </w:rPr>
            </w:pPr>
          </w:p>
        </w:tc>
        <w:tc>
          <w:tcPr>
            <w:tcW w:w="3773" w:type="dxa"/>
            <w:gridSpan w:val="4"/>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kern w:val="0"/>
                <w:sz w:val="18"/>
                <w:szCs w:val="18"/>
              </w:rPr>
            </w:pPr>
          </w:p>
        </w:tc>
      </w:tr>
      <w:tr>
        <w:trPr>
          <w:trHeight w:val="283" w:hRule="atLeast"/>
        </w:trPr>
        <w:tc>
          <w:tcPr>
            <w:tcW w:w="2195"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6148" w:type="dxa"/>
            <w:gridSpan w:val="7"/>
            <w:tcBorders>
              <w:top w:val="single" w:color="000000" w:sz="4" w:space="0"/>
              <w:left w:val="nil"/>
              <w:bottom w:val="single" w:color="000000" w:sz="4" w:space="0"/>
              <w:right w:val="single" w:color="000000" w:sz="4" w:space="0"/>
            </w:tcBorders>
            <w:vAlign w:val="center"/>
          </w:tcPr>
          <w:p>
            <w:pPr>
              <w:widowControl/>
              <w:jc w:val="left"/>
              <w:rPr>
                <w:rFonts w:hint="eastAsia" w:ascii="宋体" w:hAnsi="宋体" w:eastAsia="宋体" w:cs="宋体"/>
                <w:kern w:val="0"/>
                <w:sz w:val="18"/>
                <w:szCs w:val="18"/>
                <w:lang w:eastAsia="zh-CN"/>
              </w:rPr>
            </w:pPr>
          </w:p>
        </w:tc>
        <w:tc>
          <w:tcPr>
            <w:tcW w:w="3773" w:type="dxa"/>
            <w:gridSpan w:val="4"/>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kern w:val="0"/>
                <w:sz w:val="18"/>
                <w:szCs w:val="18"/>
              </w:rPr>
            </w:pPr>
          </w:p>
        </w:tc>
      </w:tr>
      <w:tr>
        <w:trPr>
          <w:trHeight w:val="271" w:hRule="atLeast"/>
        </w:trPr>
        <w:tc>
          <w:tcPr>
            <w:tcW w:w="2195" w:type="dxa"/>
            <w:vMerge w:val="restart"/>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满意度指标</w:t>
            </w:r>
          </w:p>
        </w:tc>
        <w:tc>
          <w:tcPr>
            <w:tcW w:w="1857" w:type="dxa"/>
            <w:vMerge w:val="restart"/>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满意度指标</w:t>
            </w:r>
          </w:p>
        </w:tc>
        <w:tc>
          <w:tcPr>
            <w:tcW w:w="6148" w:type="dxa"/>
            <w:gridSpan w:val="7"/>
            <w:tcBorders>
              <w:top w:val="single" w:color="000000" w:sz="4" w:space="0"/>
              <w:left w:val="nil"/>
              <w:bottom w:val="single" w:color="000000" w:sz="4" w:space="0"/>
              <w:right w:val="single" w:color="000000"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被征地农民满意度%</w:t>
            </w:r>
          </w:p>
        </w:tc>
        <w:tc>
          <w:tcPr>
            <w:tcW w:w="3773" w:type="dxa"/>
            <w:gridSpan w:val="4"/>
            <w:tcBorders>
              <w:top w:val="single" w:color="000000" w:sz="4" w:space="0"/>
              <w:left w:val="nil"/>
              <w:bottom w:val="single" w:color="000000" w:sz="4" w:space="0"/>
              <w:right w:val="single" w:color="000000" w:sz="4" w:space="0"/>
            </w:tcBorders>
            <w:vAlign w:val="center"/>
          </w:tcPr>
          <w:p>
            <w:pPr>
              <w:widowControl/>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100%</w:t>
            </w:r>
          </w:p>
        </w:tc>
      </w:tr>
      <w:tr>
        <w:trPr>
          <w:trHeight w:val="272" w:hRule="atLeast"/>
        </w:trPr>
        <w:tc>
          <w:tcPr>
            <w:tcW w:w="2195" w:type="dxa"/>
            <w:vMerge w:val="continue"/>
            <w:tcBorders>
              <w:top w:val="nil"/>
              <w:left w:val="single" w:color="000000" w:sz="4" w:space="0"/>
              <w:bottom w:val="nil"/>
              <w:right w:val="single" w:color="000000" w:sz="4" w:space="0"/>
            </w:tcBorders>
            <w:vAlign w:val="center"/>
          </w:tcPr>
          <w:p>
            <w:pPr>
              <w:widowControl/>
              <w:jc w:val="left"/>
              <w:rPr>
                <w:rFonts w:ascii="宋体" w:hAnsi="宋体" w:cs="宋体"/>
                <w:kern w:val="0"/>
                <w:sz w:val="18"/>
                <w:szCs w:val="18"/>
              </w:rPr>
            </w:pPr>
          </w:p>
        </w:tc>
        <w:tc>
          <w:tcPr>
            <w:tcW w:w="1857" w:type="dxa"/>
            <w:vMerge w:val="continue"/>
            <w:tcBorders>
              <w:top w:val="nil"/>
              <w:left w:val="single" w:color="000000" w:sz="4" w:space="0"/>
              <w:bottom w:val="nil"/>
              <w:right w:val="single" w:color="000000" w:sz="4" w:space="0"/>
            </w:tcBorders>
            <w:vAlign w:val="center"/>
          </w:tcPr>
          <w:p>
            <w:pPr>
              <w:widowControl/>
              <w:jc w:val="left"/>
              <w:rPr>
                <w:rFonts w:ascii="宋体" w:hAnsi="宋体" w:cs="宋体"/>
                <w:kern w:val="0"/>
                <w:sz w:val="18"/>
                <w:szCs w:val="18"/>
              </w:rPr>
            </w:pPr>
          </w:p>
        </w:tc>
        <w:tc>
          <w:tcPr>
            <w:tcW w:w="6148" w:type="dxa"/>
            <w:gridSpan w:val="7"/>
            <w:tcBorders>
              <w:top w:val="single" w:color="000000" w:sz="4" w:space="0"/>
              <w:left w:val="nil"/>
              <w:bottom w:val="single" w:color="000000" w:sz="4" w:space="0"/>
              <w:right w:val="single" w:color="000000"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3773" w:type="dxa"/>
            <w:gridSpan w:val="4"/>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r>
    </w:tbl>
    <w:p>
      <w:pPr>
        <w:widowControl/>
        <w:spacing w:line="560" w:lineRule="exact"/>
        <w:ind w:firstLine="630" w:firstLineChars="196"/>
        <w:jc w:val="left"/>
        <w:rPr>
          <w:rFonts w:hint="eastAsia" w:ascii="楷体_GB2312" w:hAnsi="宋体" w:eastAsia="楷体_GB2312" w:cs="宋体"/>
          <w:b/>
          <w:kern w:val="0"/>
          <w:sz w:val="32"/>
          <w:szCs w:val="32"/>
        </w:rPr>
      </w:pPr>
    </w:p>
    <w:p>
      <w:pPr>
        <w:widowControl/>
        <w:spacing w:line="560" w:lineRule="exact"/>
        <w:ind w:firstLine="630" w:firstLineChars="196"/>
        <w:jc w:val="left"/>
        <w:sectPr>
          <w:pgSz w:w="16838" w:h="11906" w:orient="landscape"/>
          <w:pgMar w:top="85" w:right="1440" w:bottom="85" w:left="1440" w:header="851" w:footer="992" w:gutter="0"/>
          <w:cols w:space="720" w:num="1"/>
          <w:docGrid w:type="lines" w:linePitch="312"/>
        </w:sectPr>
      </w:pPr>
    </w:p>
    <w:tbl>
      <w:tblPr>
        <w:tblW w:w="13973"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195"/>
        <w:gridCol w:w="1857"/>
        <w:gridCol w:w="1664"/>
        <w:gridCol w:w="500"/>
        <w:gridCol w:w="1164"/>
        <w:gridCol w:w="323"/>
        <w:gridCol w:w="323"/>
        <w:gridCol w:w="1925"/>
        <w:gridCol w:w="249"/>
        <w:gridCol w:w="1132"/>
        <w:gridCol w:w="2143"/>
        <w:gridCol w:w="249"/>
        <w:gridCol w:w="249"/>
      </w:tblGrid>
      <w:tr>
        <w:trPr>
          <w:trHeight w:val="406" w:hRule="atLeast"/>
        </w:trPr>
        <w:tc>
          <w:tcPr>
            <w:tcW w:w="13973" w:type="dxa"/>
            <w:gridSpan w:val="13"/>
            <w:tcBorders>
              <w:top w:val="nil"/>
              <w:left w:val="nil"/>
              <w:bottom w:val="nil"/>
              <w:right w:val="nil"/>
            </w:tcBorders>
            <w:vAlign w:val="bottom"/>
          </w:tcPr>
          <w:p>
            <w:pPr>
              <w:widowControl/>
              <w:ind w:firstLine="3534" w:firstLineChars="1100"/>
              <w:jc w:val="both"/>
              <w:outlineLvl w:val="1"/>
              <w:rPr>
                <w:rFonts w:ascii="宋体" w:hAnsi="宋体" w:cs="宋体"/>
                <w:b/>
                <w:bCs/>
                <w:kern w:val="0"/>
                <w:sz w:val="32"/>
                <w:szCs w:val="32"/>
              </w:rPr>
            </w:pPr>
            <w:r>
              <w:rPr>
                <w:rFonts w:hint="eastAsia" w:ascii="仿宋_GB2312" w:hAnsi="宋体" w:eastAsia="仿宋_GB2312"/>
                <w:b/>
                <w:kern w:val="0"/>
                <w:sz w:val="32"/>
                <w:szCs w:val="32"/>
              </w:rPr>
              <w:t>项  目  支  出  绩  效  目  标  表</w:t>
            </w:r>
          </w:p>
        </w:tc>
      </w:tr>
      <w:tr>
        <w:trPr>
          <w:trHeight w:val="271" w:hRule="atLeast"/>
        </w:trPr>
        <w:tc>
          <w:tcPr>
            <w:tcW w:w="219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预算单位</w:t>
            </w:r>
          </w:p>
        </w:tc>
        <w:tc>
          <w:tcPr>
            <w:tcW w:w="5831" w:type="dxa"/>
            <w:gridSpan w:val="6"/>
            <w:tcBorders>
              <w:top w:val="single" w:color="auto" w:sz="4" w:space="0"/>
              <w:left w:val="nil"/>
              <w:bottom w:val="single" w:color="auto" w:sz="4" w:space="0"/>
              <w:right w:val="single" w:color="auto" w:sz="4" w:space="0"/>
            </w:tcBorders>
            <w:vAlign w:val="center"/>
          </w:tcPr>
          <w:p>
            <w:pPr>
              <w:widowControl/>
              <w:jc w:val="center"/>
              <w:rPr>
                <w:rFonts w:hint="eastAsia" w:ascii="宋体" w:hAnsi="宋体" w:eastAsia="宋体" w:cs="宋体"/>
                <w:kern w:val="0"/>
                <w:sz w:val="18"/>
                <w:szCs w:val="18"/>
                <w:lang w:eastAsia="zh-CN"/>
              </w:rPr>
            </w:pPr>
            <w:r>
              <w:rPr>
                <w:rFonts w:hint="eastAsia" w:ascii="宋体" w:hAnsi="宋体" w:cs="宋体"/>
                <w:kern w:val="0"/>
                <w:sz w:val="18"/>
                <w:szCs w:val="18"/>
                <w:lang w:eastAsia="zh-CN"/>
              </w:rPr>
              <w:t>阜康市自然资源局</w:t>
            </w:r>
          </w:p>
        </w:tc>
        <w:tc>
          <w:tcPr>
            <w:tcW w:w="1925"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项目名称</w:t>
            </w:r>
          </w:p>
        </w:tc>
        <w:tc>
          <w:tcPr>
            <w:tcW w:w="4022" w:type="dxa"/>
            <w:gridSpan w:val="5"/>
            <w:tcBorders>
              <w:top w:val="single" w:color="auto" w:sz="4" w:space="0"/>
              <w:left w:val="nil"/>
              <w:bottom w:val="single" w:color="auto" w:sz="4" w:space="0"/>
              <w:right w:val="single" w:color="auto" w:sz="4" w:space="0"/>
            </w:tcBorders>
            <w:vAlign w:val="center"/>
          </w:tcPr>
          <w:p>
            <w:pPr>
              <w:widowControl/>
              <w:jc w:val="center"/>
              <w:rPr>
                <w:rFonts w:hint="eastAsia" w:ascii="宋体" w:hAnsi="宋体" w:eastAsia="宋体" w:cs="宋体"/>
                <w:kern w:val="0"/>
                <w:sz w:val="18"/>
                <w:szCs w:val="18"/>
                <w:lang w:val="en-US" w:eastAsia="zh-CN"/>
              </w:rPr>
            </w:pPr>
            <w:r>
              <w:rPr>
                <w:rFonts w:hint="eastAsia" w:ascii="宋体" w:hAnsi="宋体" w:cs="宋体"/>
                <w:kern w:val="0"/>
                <w:sz w:val="18"/>
                <w:szCs w:val="18"/>
                <w:lang w:val="en-US" w:eastAsia="zh-CN"/>
              </w:rPr>
              <w:t>2018年度城市区域土地集约利用评价</w:t>
            </w:r>
            <w:r>
              <w:rPr>
                <w:rFonts w:hint="eastAsia" w:ascii="宋体" w:hAnsi="宋体" w:cs="宋体"/>
                <w:kern w:val="0"/>
                <w:sz w:val="18"/>
                <w:szCs w:val="18"/>
                <w:lang w:eastAsia="zh-CN"/>
              </w:rPr>
              <w:t>编制费</w:t>
            </w:r>
          </w:p>
        </w:tc>
      </w:tr>
      <w:tr>
        <w:trPr>
          <w:trHeight w:val="451" w:hRule="atLeast"/>
        </w:trPr>
        <w:tc>
          <w:tcPr>
            <w:tcW w:w="2195"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项目资金（万元）</w:t>
            </w:r>
          </w:p>
        </w:tc>
        <w:tc>
          <w:tcPr>
            <w:tcW w:w="1857"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年度资金总额：</w:t>
            </w:r>
          </w:p>
        </w:tc>
        <w:tc>
          <w:tcPr>
            <w:tcW w:w="2164" w:type="dxa"/>
            <w:gridSpan w:val="2"/>
            <w:tcBorders>
              <w:top w:val="nil"/>
              <w:left w:val="nil"/>
              <w:bottom w:val="single" w:color="auto" w:sz="4" w:space="0"/>
              <w:right w:val="single" w:color="auto" w:sz="4" w:space="0"/>
            </w:tcBorders>
            <w:vAlign w:val="center"/>
          </w:tcPr>
          <w:p>
            <w:pPr>
              <w:widowControl/>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38</w:t>
            </w:r>
          </w:p>
        </w:tc>
        <w:tc>
          <w:tcPr>
            <w:tcW w:w="1810" w:type="dxa"/>
            <w:gridSpan w:val="3"/>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其中：财政拨款</w:t>
            </w:r>
          </w:p>
        </w:tc>
        <w:tc>
          <w:tcPr>
            <w:tcW w:w="1925"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38万</w:t>
            </w:r>
          </w:p>
        </w:tc>
        <w:tc>
          <w:tcPr>
            <w:tcW w:w="1381"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其他资金</w:t>
            </w:r>
          </w:p>
        </w:tc>
        <w:tc>
          <w:tcPr>
            <w:tcW w:w="2641" w:type="dxa"/>
            <w:gridSpan w:val="3"/>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r>
      <w:tr>
        <w:trPr>
          <w:trHeight w:val="357" w:hRule="atLeast"/>
        </w:trPr>
        <w:tc>
          <w:tcPr>
            <w:tcW w:w="2195" w:type="dxa"/>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项目总体目标</w:t>
            </w:r>
          </w:p>
        </w:tc>
        <w:tc>
          <w:tcPr>
            <w:tcW w:w="11778" w:type="dxa"/>
            <w:gridSpan w:val="12"/>
            <w:tcBorders>
              <w:top w:val="nil"/>
              <w:left w:val="nil"/>
              <w:bottom w:val="single" w:color="000000" w:sz="4" w:space="0"/>
              <w:right w:val="single" w:color="000000" w:sz="4" w:space="0"/>
            </w:tcBorders>
            <w:vAlign w:val="top"/>
          </w:tcPr>
          <w:p>
            <w:pPr>
              <w:widowControl/>
              <w:jc w:val="left"/>
              <w:rPr>
                <w:rFonts w:hint="eastAsia" w:ascii="宋体" w:hAnsi="宋体" w:eastAsia="宋体" w:cs="宋体"/>
                <w:kern w:val="0"/>
                <w:sz w:val="18"/>
                <w:szCs w:val="18"/>
                <w:lang w:eastAsia="zh-CN"/>
              </w:rPr>
            </w:pPr>
            <w:r>
              <w:rPr>
                <w:rFonts w:hint="eastAsia" w:ascii="宋体" w:hAnsi="宋体" w:cs="宋体"/>
                <w:kern w:val="0"/>
                <w:sz w:val="18"/>
                <w:szCs w:val="18"/>
                <w:lang w:eastAsia="zh-CN"/>
              </w:rPr>
              <w:t>根据自治区国土资源厅《关于做好自治区</w:t>
            </w:r>
            <w:r>
              <w:rPr>
                <w:rFonts w:hint="eastAsia" w:ascii="宋体" w:hAnsi="宋体" w:cs="宋体"/>
                <w:kern w:val="0"/>
                <w:sz w:val="18"/>
                <w:szCs w:val="18"/>
                <w:lang w:val="en-US" w:eastAsia="zh-CN"/>
              </w:rPr>
              <w:t>2018年度城市区域建设用地节约集约利用状况更新评价工作的通知》，要求我市开展城市区域建设用地节约集约利用状况更新评价工作。</w:t>
            </w:r>
          </w:p>
        </w:tc>
      </w:tr>
      <w:tr>
        <w:trPr>
          <w:trHeight w:val="90" w:hRule="atLeast"/>
        </w:trPr>
        <w:tc>
          <w:tcPr>
            <w:tcW w:w="2195" w:type="dxa"/>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一级指标</w:t>
            </w:r>
          </w:p>
        </w:tc>
        <w:tc>
          <w:tcPr>
            <w:tcW w:w="1857" w:type="dxa"/>
            <w:tcBorders>
              <w:top w:val="nil"/>
              <w:left w:val="nil"/>
              <w:bottom w:val="single" w:color="000000" w:sz="4" w:space="0"/>
              <w:right w:val="single" w:color="000000" w:sz="4" w:space="0"/>
            </w:tcBorders>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二级指标</w:t>
            </w:r>
          </w:p>
        </w:tc>
        <w:tc>
          <w:tcPr>
            <w:tcW w:w="6148" w:type="dxa"/>
            <w:gridSpan w:val="7"/>
            <w:tcBorders>
              <w:top w:val="single" w:color="000000" w:sz="4" w:space="0"/>
              <w:left w:val="nil"/>
              <w:bottom w:val="single" w:color="000000" w:sz="4" w:space="0"/>
              <w:right w:val="single" w:color="000000" w:sz="4" w:space="0"/>
            </w:tcBorders>
            <w:vAlign w:val="center"/>
          </w:tcPr>
          <w:p>
            <w:pPr>
              <w:widowControl/>
              <w:jc w:val="left"/>
              <w:rPr>
                <w:rFonts w:ascii="宋体" w:hAnsi="宋体" w:cs="宋体"/>
                <w:b/>
                <w:bCs/>
                <w:kern w:val="0"/>
                <w:sz w:val="18"/>
                <w:szCs w:val="18"/>
              </w:rPr>
            </w:pPr>
            <w:r>
              <w:rPr>
                <w:rFonts w:hint="eastAsia" w:ascii="宋体" w:hAnsi="宋体" w:cs="宋体"/>
                <w:b/>
                <w:bCs/>
                <w:kern w:val="0"/>
                <w:sz w:val="18"/>
                <w:szCs w:val="18"/>
              </w:rPr>
              <w:t>三级指标</w:t>
            </w:r>
          </w:p>
        </w:tc>
        <w:tc>
          <w:tcPr>
            <w:tcW w:w="3773" w:type="dxa"/>
            <w:gridSpan w:val="4"/>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指标值（包含数字及文字描述）</w:t>
            </w:r>
          </w:p>
        </w:tc>
      </w:tr>
      <w:tr>
        <w:trPr>
          <w:trHeight w:val="271" w:hRule="atLeast"/>
        </w:trPr>
        <w:tc>
          <w:tcPr>
            <w:tcW w:w="2195" w:type="dxa"/>
            <w:vMerge w:val="restart"/>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项目完成指标</w:t>
            </w:r>
          </w:p>
        </w:tc>
        <w:tc>
          <w:tcPr>
            <w:tcW w:w="1857" w:type="dxa"/>
            <w:vMerge w:val="restart"/>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成本指标</w:t>
            </w:r>
          </w:p>
        </w:tc>
        <w:tc>
          <w:tcPr>
            <w:tcW w:w="6148" w:type="dxa"/>
            <w:gridSpan w:val="7"/>
            <w:tcBorders>
              <w:top w:val="single" w:color="000000" w:sz="4" w:space="0"/>
              <w:left w:val="nil"/>
              <w:bottom w:val="single" w:color="000000" w:sz="4" w:space="0"/>
              <w:right w:val="single" w:color="000000" w:sz="4" w:space="0"/>
            </w:tcBorders>
            <w:vAlign w:val="center"/>
          </w:tcPr>
          <w:p>
            <w:pPr>
              <w:widowControl/>
              <w:jc w:val="left"/>
              <w:rPr>
                <w:rFonts w:hint="eastAsia" w:ascii="宋体" w:hAnsi="宋体" w:eastAsia="宋体" w:cs="宋体"/>
                <w:kern w:val="0"/>
                <w:sz w:val="18"/>
                <w:szCs w:val="18"/>
                <w:lang w:eastAsia="zh-CN"/>
              </w:rPr>
            </w:pPr>
            <w:r>
              <w:rPr>
                <w:rFonts w:hint="eastAsia" w:ascii="宋体" w:hAnsi="宋体" w:cs="宋体"/>
                <w:kern w:val="0"/>
                <w:sz w:val="18"/>
                <w:szCs w:val="18"/>
                <w:lang w:eastAsia="zh-CN"/>
              </w:rPr>
              <w:t>资金使用</w:t>
            </w:r>
          </w:p>
        </w:tc>
        <w:tc>
          <w:tcPr>
            <w:tcW w:w="3773" w:type="dxa"/>
            <w:gridSpan w:val="4"/>
            <w:tcBorders>
              <w:top w:val="single" w:color="000000" w:sz="4" w:space="0"/>
              <w:left w:val="nil"/>
              <w:bottom w:val="single" w:color="000000" w:sz="4" w:space="0"/>
              <w:right w:val="single" w:color="000000" w:sz="4" w:space="0"/>
            </w:tcBorders>
            <w:vAlign w:val="center"/>
          </w:tcPr>
          <w:p>
            <w:pPr>
              <w:widowControl/>
              <w:jc w:val="left"/>
              <w:rPr>
                <w:rFonts w:hint="eastAsia" w:ascii="宋体" w:hAnsi="宋体" w:eastAsia="宋体" w:cs="宋体"/>
                <w:kern w:val="0"/>
                <w:sz w:val="18"/>
                <w:szCs w:val="18"/>
                <w:lang w:eastAsia="zh-CN"/>
              </w:rPr>
            </w:pPr>
            <w:r>
              <w:rPr>
                <w:rFonts w:hint="eastAsia" w:ascii="宋体" w:hAnsi="宋体" w:cs="宋体"/>
                <w:kern w:val="0"/>
                <w:sz w:val="18"/>
                <w:szCs w:val="18"/>
                <w:lang w:eastAsia="zh-CN"/>
              </w:rPr>
              <w:t>专款专用</w:t>
            </w:r>
          </w:p>
        </w:tc>
      </w:tr>
      <w:tr>
        <w:trPr>
          <w:trHeight w:val="271" w:hRule="atLeast"/>
        </w:trPr>
        <w:tc>
          <w:tcPr>
            <w:tcW w:w="2195"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6148" w:type="dxa"/>
            <w:gridSpan w:val="7"/>
            <w:tcBorders>
              <w:top w:val="single" w:color="000000" w:sz="4" w:space="0"/>
              <w:left w:val="nil"/>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3773" w:type="dxa"/>
            <w:gridSpan w:val="4"/>
            <w:tcBorders>
              <w:top w:val="single" w:color="000000" w:sz="4" w:space="0"/>
              <w:left w:val="nil"/>
              <w:bottom w:val="single" w:color="000000" w:sz="4" w:space="0"/>
              <w:right w:val="single" w:color="000000" w:sz="4" w:space="0"/>
            </w:tcBorders>
            <w:vAlign w:val="center"/>
          </w:tcPr>
          <w:p>
            <w:pPr>
              <w:widowControl/>
              <w:jc w:val="left"/>
              <w:rPr>
                <w:rFonts w:ascii="宋体" w:hAnsi="宋体" w:cs="宋体"/>
                <w:kern w:val="0"/>
                <w:sz w:val="18"/>
                <w:szCs w:val="18"/>
              </w:rPr>
            </w:pPr>
          </w:p>
        </w:tc>
      </w:tr>
      <w:tr>
        <w:trPr>
          <w:trHeight w:val="271" w:hRule="atLeast"/>
        </w:trPr>
        <w:tc>
          <w:tcPr>
            <w:tcW w:w="2195"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vMerge w:val="restart"/>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时效指标</w:t>
            </w:r>
          </w:p>
        </w:tc>
        <w:tc>
          <w:tcPr>
            <w:tcW w:w="6148" w:type="dxa"/>
            <w:gridSpan w:val="7"/>
            <w:tcBorders>
              <w:top w:val="single" w:color="000000" w:sz="4" w:space="0"/>
              <w:left w:val="nil"/>
              <w:bottom w:val="single" w:color="000000" w:sz="4" w:space="0"/>
              <w:right w:val="single" w:color="000000" w:sz="4" w:space="0"/>
            </w:tcBorders>
            <w:vAlign w:val="center"/>
          </w:tcPr>
          <w:p>
            <w:pPr>
              <w:widowControl/>
              <w:jc w:val="left"/>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按合同约定时间完成</w:t>
            </w:r>
          </w:p>
        </w:tc>
        <w:tc>
          <w:tcPr>
            <w:tcW w:w="3773" w:type="dxa"/>
            <w:gridSpan w:val="4"/>
            <w:tcBorders>
              <w:top w:val="single" w:color="000000" w:sz="4" w:space="0"/>
              <w:left w:val="nil"/>
              <w:bottom w:val="single" w:color="000000" w:sz="4" w:space="0"/>
              <w:right w:val="single" w:color="000000" w:sz="4" w:space="0"/>
            </w:tcBorders>
            <w:vAlign w:val="center"/>
          </w:tcPr>
          <w:p>
            <w:pPr>
              <w:widowControl/>
              <w:jc w:val="left"/>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2018年12月30日前完成</w:t>
            </w:r>
          </w:p>
        </w:tc>
      </w:tr>
      <w:tr>
        <w:trPr>
          <w:trHeight w:val="271" w:hRule="atLeast"/>
        </w:trPr>
        <w:tc>
          <w:tcPr>
            <w:tcW w:w="2195"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6148" w:type="dxa"/>
            <w:gridSpan w:val="7"/>
            <w:tcBorders>
              <w:top w:val="single" w:color="000000" w:sz="4" w:space="0"/>
              <w:left w:val="nil"/>
              <w:bottom w:val="single" w:color="000000" w:sz="4" w:space="0"/>
              <w:right w:val="single" w:color="000000" w:sz="4" w:space="0"/>
            </w:tcBorders>
            <w:vAlign w:val="center"/>
          </w:tcPr>
          <w:p>
            <w:pPr>
              <w:widowControl/>
              <w:jc w:val="left"/>
              <w:rPr>
                <w:rFonts w:hint="default" w:ascii="宋体" w:hAnsi="宋体" w:eastAsia="宋体" w:cs="宋体"/>
                <w:kern w:val="0"/>
                <w:sz w:val="18"/>
                <w:szCs w:val="18"/>
                <w:lang w:val="en-US" w:eastAsia="zh-CN"/>
              </w:rPr>
            </w:pPr>
          </w:p>
        </w:tc>
        <w:tc>
          <w:tcPr>
            <w:tcW w:w="3773" w:type="dxa"/>
            <w:gridSpan w:val="4"/>
            <w:tcBorders>
              <w:top w:val="single" w:color="000000" w:sz="4" w:space="0"/>
              <w:left w:val="nil"/>
              <w:bottom w:val="single" w:color="000000" w:sz="4" w:space="0"/>
              <w:right w:val="single" w:color="000000" w:sz="4" w:space="0"/>
            </w:tcBorders>
            <w:vAlign w:val="center"/>
          </w:tcPr>
          <w:p>
            <w:pPr>
              <w:widowControl/>
              <w:jc w:val="left"/>
              <w:rPr>
                <w:rFonts w:ascii="宋体" w:hAnsi="宋体" w:cs="宋体"/>
                <w:kern w:val="0"/>
                <w:sz w:val="18"/>
                <w:szCs w:val="18"/>
              </w:rPr>
            </w:pPr>
          </w:p>
        </w:tc>
      </w:tr>
      <w:tr>
        <w:trPr>
          <w:trHeight w:val="271" w:hRule="atLeast"/>
        </w:trPr>
        <w:tc>
          <w:tcPr>
            <w:tcW w:w="2195"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vMerge w:val="restart"/>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6148" w:type="dxa"/>
            <w:gridSpan w:val="7"/>
            <w:tcBorders>
              <w:top w:val="single" w:color="000000" w:sz="4" w:space="0"/>
              <w:left w:val="nil"/>
              <w:bottom w:val="single" w:color="000000" w:sz="4" w:space="0"/>
              <w:right w:val="single" w:color="000000" w:sz="4" w:space="0"/>
            </w:tcBorders>
            <w:vAlign w:val="center"/>
          </w:tcPr>
          <w:p>
            <w:pPr>
              <w:widowControl/>
              <w:jc w:val="left"/>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 xml:space="preserve">完成编制成果 </w:t>
            </w:r>
          </w:p>
        </w:tc>
        <w:tc>
          <w:tcPr>
            <w:tcW w:w="3773" w:type="dxa"/>
            <w:gridSpan w:val="4"/>
            <w:tcBorders>
              <w:top w:val="single" w:color="000000" w:sz="4" w:space="0"/>
              <w:left w:val="nil"/>
              <w:bottom w:val="single" w:color="000000" w:sz="4" w:space="0"/>
              <w:right w:val="single" w:color="000000" w:sz="4" w:space="0"/>
            </w:tcBorders>
            <w:vAlign w:val="center"/>
          </w:tcPr>
          <w:p>
            <w:pPr>
              <w:widowControl/>
              <w:jc w:val="left"/>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1个</w:t>
            </w:r>
          </w:p>
        </w:tc>
      </w:tr>
      <w:tr>
        <w:trPr>
          <w:trHeight w:val="271" w:hRule="atLeast"/>
        </w:trPr>
        <w:tc>
          <w:tcPr>
            <w:tcW w:w="2195"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6148" w:type="dxa"/>
            <w:gridSpan w:val="7"/>
            <w:tcBorders>
              <w:top w:val="single" w:color="000000" w:sz="4" w:space="0"/>
              <w:left w:val="nil"/>
              <w:bottom w:val="single" w:color="000000" w:sz="4" w:space="0"/>
              <w:right w:val="single" w:color="000000" w:sz="4" w:space="0"/>
            </w:tcBorders>
            <w:vAlign w:val="center"/>
          </w:tcPr>
          <w:p>
            <w:pPr>
              <w:widowControl/>
              <w:jc w:val="left"/>
              <w:rPr>
                <w:rFonts w:hint="default" w:ascii="宋体" w:hAnsi="宋体" w:eastAsia="宋体" w:cs="宋体"/>
                <w:kern w:val="0"/>
                <w:sz w:val="18"/>
                <w:szCs w:val="18"/>
                <w:lang w:val="en-US" w:eastAsia="zh-CN"/>
              </w:rPr>
            </w:pPr>
          </w:p>
        </w:tc>
        <w:tc>
          <w:tcPr>
            <w:tcW w:w="3773" w:type="dxa"/>
            <w:gridSpan w:val="4"/>
            <w:tcBorders>
              <w:top w:val="single" w:color="000000" w:sz="4" w:space="0"/>
              <w:left w:val="nil"/>
              <w:bottom w:val="single" w:color="000000" w:sz="4" w:space="0"/>
              <w:right w:val="single" w:color="000000" w:sz="4" w:space="0"/>
            </w:tcBorders>
            <w:vAlign w:val="center"/>
          </w:tcPr>
          <w:p>
            <w:pPr>
              <w:widowControl/>
              <w:jc w:val="left"/>
              <w:rPr>
                <w:rFonts w:ascii="宋体" w:hAnsi="宋体" w:cs="宋体"/>
                <w:kern w:val="0"/>
                <w:sz w:val="18"/>
                <w:szCs w:val="18"/>
              </w:rPr>
            </w:pPr>
          </w:p>
        </w:tc>
      </w:tr>
      <w:tr>
        <w:trPr>
          <w:trHeight w:val="271" w:hRule="atLeast"/>
        </w:trPr>
        <w:tc>
          <w:tcPr>
            <w:tcW w:w="2195"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vMerge w:val="restart"/>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质量指标</w:t>
            </w:r>
          </w:p>
        </w:tc>
        <w:tc>
          <w:tcPr>
            <w:tcW w:w="6148" w:type="dxa"/>
            <w:gridSpan w:val="7"/>
            <w:tcBorders>
              <w:top w:val="single" w:color="000000" w:sz="4" w:space="0"/>
              <w:left w:val="nil"/>
              <w:bottom w:val="single" w:color="000000" w:sz="4" w:space="0"/>
              <w:right w:val="single" w:color="000000" w:sz="4" w:space="0"/>
            </w:tcBorders>
            <w:vAlign w:val="center"/>
          </w:tcPr>
          <w:p>
            <w:pPr>
              <w:widowControl/>
              <w:jc w:val="left"/>
              <w:rPr>
                <w:rFonts w:hint="default" w:ascii="宋体" w:hAnsi="宋体" w:eastAsia="宋体" w:cs="宋体"/>
                <w:kern w:val="0"/>
                <w:sz w:val="18"/>
                <w:szCs w:val="18"/>
                <w:lang w:val="en-US" w:eastAsia="zh-CN"/>
              </w:rPr>
            </w:pPr>
            <w:r>
              <w:rPr>
                <w:rFonts w:hint="eastAsia" w:ascii="宋体" w:hAnsi="宋体" w:cs="宋体"/>
                <w:kern w:val="0"/>
                <w:sz w:val="18"/>
                <w:szCs w:val="18"/>
              </w:rPr>
              <w:t>　</w:t>
            </w:r>
          </w:p>
        </w:tc>
        <w:tc>
          <w:tcPr>
            <w:tcW w:w="3773" w:type="dxa"/>
            <w:gridSpan w:val="4"/>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kern w:val="0"/>
                <w:sz w:val="18"/>
                <w:szCs w:val="18"/>
              </w:rPr>
            </w:pPr>
          </w:p>
        </w:tc>
      </w:tr>
      <w:tr>
        <w:trPr>
          <w:trHeight w:val="271" w:hRule="atLeast"/>
        </w:trPr>
        <w:tc>
          <w:tcPr>
            <w:tcW w:w="2195"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6148" w:type="dxa"/>
            <w:gridSpan w:val="7"/>
            <w:tcBorders>
              <w:top w:val="single" w:color="000000" w:sz="4" w:space="0"/>
              <w:left w:val="nil"/>
              <w:bottom w:val="single" w:color="000000" w:sz="4" w:space="0"/>
              <w:right w:val="single" w:color="000000" w:sz="4" w:space="0"/>
            </w:tcBorders>
            <w:vAlign w:val="center"/>
          </w:tcPr>
          <w:p>
            <w:pPr>
              <w:widowControl/>
              <w:jc w:val="left"/>
              <w:rPr>
                <w:rFonts w:hint="default" w:ascii="宋体" w:hAnsi="宋体" w:eastAsia="宋体" w:cs="宋体"/>
                <w:kern w:val="0"/>
                <w:sz w:val="18"/>
                <w:szCs w:val="18"/>
                <w:lang w:val="en-US" w:eastAsia="zh-CN"/>
              </w:rPr>
            </w:pPr>
            <w:r>
              <w:rPr>
                <w:rFonts w:hint="eastAsia" w:ascii="宋体" w:hAnsi="宋体" w:cs="宋体"/>
                <w:kern w:val="0"/>
                <w:sz w:val="18"/>
                <w:szCs w:val="18"/>
              </w:rPr>
              <w:t>　</w:t>
            </w:r>
          </w:p>
        </w:tc>
        <w:tc>
          <w:tcPr>
            <w:tcW w:w="3773" w:type="dxa"/>
            <w:gridSpan w:val="4"/>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kern w:val="0"/>
                <w:sz w:val="18"/>
                <w:szCs w:val="18"/>
              </w:rPr>
            </w:pPr>
          </w:p>
        </w:tc>
      </w:tr>
      <w:tr>
        <w:trPr>
          <w:trHeight w:val="283" w:hRule="atLeast"/>
        </w:trPr>
        <w:tc>
          <w:tcPr>
            <w:tcW w:w="2195" w:type="dxa"/>
            <w:vMerge w:val="restart"/>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项目效益指标</w:t>
            </w:r>
          </w:p>
        </w:tc>
        <w:tc>
          <w:tcPr>
            <w:tcW w:w="1857" w:type="dxa"/>
            <w:vMerge w:val="restart"/>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经济效益指标</w:t>
            </w:r>
          </w:p>
        </w:tc>
        <w:tc>
          <w:tcPr>
            <w:tcW w:w="6148" w:type="dxa"/>
            <w:gridSpan w:val="7"/>
            <w:tcBorders>
              <w:top w:val="single" w:color="000000" w:sz="4" w:space="0"/>
              <w:left w:val="nil"/>
              <w:bottom w:val="single" w:color="000000" w:sz="4" w:space="0"/>
              <w:right w:val="single" w:color="000000" w:sz="4" w:space="0"/>
            </w:tcBorders>
            <w:vAlign w:val="center"/>
          </w:tcPr>
          <w:p>
            <w:pPr>
              <w:widowControl/>
              <w:jc w:val="left"/>
              <w:rPr>
                <w:rFonts w:hint="default" w:ascii="宋体" w:hAnsi="宋体" w:eastAsia="宋体" w:cs="宋体"/>
                <w:kern w:val="0"/>
                <w:sz w:val="18"/>
                <w:szCs w:val="18"/>
                <w:lang w:val="en-US" w:eastAsia="zh-CN"/>
              </w:rPr>
            </w:pPr>
            <w:r>
              <w:rPr>
                <w:rFonts w:hint="eastAsia" w:ascii="宋体" w:hAnsi="宋体" w:cs="宋体"/>
                <w:kern w:val="0"/>
                <w:sz w:val="18"/>
                <w:szCs w:val="18"/>
                <w:lang w:eastAsia="zh-CN"/>
              </w:rPr>
              <w:t>无</w:t>
            </w:r>
            <w:r>
              <w:rPr>
                <w:rFonts w:hint="eastAsia" w:ascii="宋体" w:hAnsi="宋体" w:cs="宋体"/>
                <w:kern w:val="0"/>
                <w:sz w:val="18"/>
                <w:szCs w:val="18"/>
              </w:rPr>
              <w:t>　</w:t>
            </w:r>
          </w:p>
        </w:tc>
        <w:tc>
          <w:tcPr>
            <w:tcW w:w="3773" w:type="dxa"/>
            <w:gridSpan w:val="4"/>
            <w:tcBorders>
              <w:top w:val="single" w:color="000000" w:sz="4" w:space="0"/>
              <w:left w:val="nil"/>
              <w:bottom w:val="single" w:color="000000" w:sz="4" w:space="0"/>
              <w:right w:val="single" w:color="000000" w:sz="4" w:space="0"/>
            </w:tcBorders>
            <w:vAlign w:val="center"/>
          </w:tcPr>
          <w:p>
            <w:pPr>
              <w:widowControl/>
              <w:jc w:val="left"/>
              <w:rPr>
                <w:rFonts w:hint="eastAsia" w:ascii="宋体" w:hAnsi="宋体" w:eastAsia="宋体" w:cs="宋体"/>
                <w:kern w:val="0"/>
                <w:sz w:val="18"/>
                <w:szCs w:val="18"/>
                <w:lang w:eastAsia="zh-CN"/>
              </w:rPr>
            </w:pPr>
            <w:r>
              <w:rPr>
                <w:rFonts w:hint="eastAsia" w:ascii="宋体" w:hAnsi="宋体" w:cs="宋体"/>
                <w:kern w:val="0"/>
                <w:sz w:val="18"/>
                <w:szCs w:val="18"/>
                <w:lang w:eastAsia="zh-CN"/>
              </w:rPr>
              <w:t>自然资源局属公益一类单位，没有经济效益</w:t>
            </w:r>
          </w:p>
        </w:tc>
      </w:tr>
      <w:tr>
        <w:trPr>
          <w:trHeight w:val="283" w:hRule="atLeast"/>
        </w:trPr>
        <w:tc>
          <w:tcPr>
            <w:tcW w:w="2195"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6148" w:type="dxa"/>
            <w:gridSpan w:val="7"/>
            <w:tcBorders>
              <w:top w:val="single" w:color="000000" w:sz="4" w:space="0"/>
              <w:left w:val="nil"/>
              <w:bottom w:val="single" w:color="000000" w:sz="4" w:space="0"/>
              <w:right w:val="single" w:color="000000" w:sz="4" w:space="0"/>
            </w:tcBorders>
            <w:vAlign w:val="center"/>
          </w:tcPr>
          <w:p>
            <w:pPr>
              <w:widowControl/>
              <w:jc w:val="left"/>
              <w:rPr>
                <w:rFonts w:hint="default" w:ascii="宋体" w:hAnsi="宋体" w:eastAsia="宋体" w:cs="宋体"/>
                <w:kern w:val="0"/>
                <w:sz w:val="18"/>
                <w:szCs w:val="18"/>
                <w:lang w:val="en-US" w:eastAsia="zh-CN"/>
              </w:rPr>
            </w:pPr>
          </w:p>
        </w:tc>
        <w:tc>
          <w:tcPr>
            <w:tcW w:w="3773" w:type="dxa"/>
            <w:gridSpan w:val="4"/>
            <w:tcBorders>
              <w:top w:val="single" w:color="000000" w:sz="4" w:space="0"/>
              <w:left w:val="nil"/>
              <w:bottom w:val="single" w:color="000000" w:sz="4" w:space="0"/>
              <w:right w:val="single" w:color="000000" w:sz="4" w:space="0"/>
            </w:tcBorders>
            <w:vAlign w:val="center"/>
          </w:tcPr>
          <w:p>
            <w:pPr>
              <w:widowControl/>
              <w:jc w:val="left"/>
              <w:rPr>
                <w:rFonts w:ascii="宋体" w:hAnsi="宋体" w:cs="宋体"/>
                <w:kern w:val="0"/>
                <w:sz w:val="18"/>
                <w:szCs w:val="18"/>
              </w:rPr>
            </w:pPr>
          </w:p>
        </w:tc>
      </w:tr>
      <w:tr>
        <w:trPr>
          <w:trHeight w:val="283" w:hRule="atLeast"/>
        </w:trPr>
        <w:tc>
          <w:tcPr>
            <w:tcW w:w="2195"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vMerge w:val="restart"/>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可持续影响指标</w:t>
            </w:r>
          </w:p>
        </w:tc>
        <w:tc>
          <w:tcPr>
            <w:tcW w:w="6148" w:type="dxa"/>
            <w:gridSpan w:val="7"/>
            <w:tcBorders>
              <w:top w:val="single" w:color="000000" w:sz="4" w:space="0"/>
              <w:left w:val="nil"/>
              <w:bottom w:val="single" w:color="000000" w:sz="4" w:space="0"/>
              <w:right w:val="single" w:color="000000" w:sz="4" w:space="0"/>
            </w:tcBorders>
            <w:vAlign w:val="center"/>
          </w:tcPr>
          <w:p>
            <w:pPr>
              <w:widowControl/>
              <w:jc w:val="left"/>
              <w:rPr>
                <w:rFonts w:hint="eastAsia" w:ascii="宋体" w:hAnsi="宋体" w:eastAsia="宋体" w:cs="宋体"/>
                <w:kern w:val="0"/>
                <w:sz w:val="18"/>
                <w:szCs w:val="18"/>
                <w:lang w:val="en-US" w:eastAsia="zh-CN"/>
              </w:rPr>
            </w:pPr>
            <w:r>
              <w:rPr>
                <w:rFonts w:hint="eastAsia" w:ascii="宋体" w:hAnsi="宋体" w:cs="宋体"/>
                <w:kern w:val="0"/>
                <w:sz w:val="18"/>
                <w:szCs w:val="18"/>
                <w:lang w:eastAsia="zh-CN"/>
              </w:rPr>
              <w:t>可使用年限</w:t>
            </w:r>
          </w:p>
        </w:tc>
        <w:tc>
          <w:tcPr>
            <w:tcW w:w="3773" w:type="dxa"/>
            <w:gridSpan w:val="4"/>
            <w:tcBorders>
              <w:top w:val="single" w:color="000000" w:sz="4" w:space="0"/>
              <w:left w:val="nil"/>
              <w:bottom w:val="single" w:color="000000" w:sz="4" w:space="0"/>
              <w:right w:val="single" w:color="000000" w:sz="4" w:space="0"/>
            </w:tcBorders>
            <w:vAlign w:val="center"/>
          </w:tcPr>
          <w:p>
            <w:pPr>
              <w:widowControl/>
              <w:jc w:val="left"/>
              <w:rPr>
                <w:rFonts w:hint="eastAsia" w:ascii="宋体" w:hAnsi="宋体" w:eastAsia="宋体" w:cs="宋体"/>
                <w:kern w:val="0"/>
                <w:sz w:val="18"/>
                <w:szCs w:val="18"/>
                <w:lang w:eastAsia="zh-CN"/>
              </w:rPr>
            </w:pPr>
            <w:r>
              <w:rPr>
                <w:rFonts w:hint="eastAsia" w:ascii="宋体" w:hAnsi="宋体" w:cs="宋体"/>
                <w:kern w:val="0"/>
                <w:sz w:val="18"/>
                <w:szCs w:val="18"/>
                <w:lang w:val="en-US" w:eastAsia="zh-CN"/>
              </w:rPr>
              <w:t>1年</w:t>
            </w:r>
          </w:p>
        </w:tc>
      </w:tr>
      <w:tr>
        <w:trPr>
          <w:trHeight w:val="283" w:hRule="atLeast"/>
        </w:trPr>
        <w:tc>
          <w:tcPr>
            <w:tcW w:w="2195"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6148" w:type="dxa"/>
            <w:gridSpan w:val="7"/>
            <w:tcBorders>
              <w:top w:val="single" w:color="000000" w:sz="4" w:space="0"/>
              <w:left w:val="nil"/>
              <w:bottom w:val="single" w:color="000000" w:sz="4" w:space="0"/>
              <w:right w:val="single" w:color="000000" w:sz="4" w:space="0"/>
            </w:tcBorders>
            <w:vAlign w:val="center"/>
          </w:tcPr>
          <w:p>
            <w:pPr>
              <w:widowControl/>
              <w:jc w:val="left"/>
              <w:rPr>
                <w:rFonts w:hint="default" w:ascii="宋体" w:hAnsi="宋体" w:eastAsia="宋体" w:cs="宋体"/>
                <w:kern w:val="0"/>
                <w:sz w:val="18"/>
                <w:szCs w:val="18"/>
                <w:lang w:val="en-US" w:eastAsia="zh-CN"/>
              </w:rPr>
            </w:pPr>
          </w:p>
        </w:tc>
        <w:tc>
          <w:tcPr>
            <w:tcW w:w="3773" w:type="dxa"/>
            <w:gridSpan w:val="4"/>
            <w:tcBorders>
              <w:top w:val="single" w:color="000000" w:sz="4" w:space="0"/>
              <w:left w:val="nil"/>
              <w:bottom w:val="single" w:color="000000" w:sz="4" w:space="0"/>
              <w:right w:val="single" w:color="000000" w:sz="4" w:space="0"/>
            </w:tcBorders>
            <w:vAlign w:val="center"/>
          </w:tcPr>
          <w:p>
            <w:pPr>
              <w:widowControl/>
              <w:jc w:val="left"/>
              <w:rPr>
                <w:rFonts w:ascii="宋体" w:hAnsi="宋体" w:cs="宋体"/>
                <w:kern w:val="0"/>
                <w:sz w:val="18"/>
                <w:szCs w:val="18"/>
              </w:rPr>
            </w:pPr>
          </w:p>
        </w:tc>
      </w:tr>
      <w:tr>
        <w:trPr>
          <w:trHeight w:val="283" w:hRule="atLeast"/>
        </w:trPr>
        <w:tc>
          <w:tcPr>
            <w:tcW w:w="2195"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vMerge w:val="restart"/>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社会效益指标</w:t>
            </w:r>
          </w:p>
        </w:tc>
        <w:tc>
          <w:tcPr>
            <w:tcW w:w="6148" w:type="dxa"/>
            <w:gridSpan w:val="7"/>
            <w:tcBorders>
              <w:top w:val="single" w:color="000000" w:sz="4" w:space="0"/>
              <w:left w:val="nil"/>
              <w:bottom w:val="single" w:color="000000" w:sz="4" w:space="0"/>
              <w:right w:val="single" w:color="000000" w:sz="4" w:space="0"/>
            </w:tcBorders>
            <w:vAlign w:val="center"/>
          </w:tcPr>
          <w:p>
            <w:pPr>
              <w:widowControl/>
              <w:jc w:val="left"/>
              <w:rPr>
                <w:rFonts w:hint="eastAsia" w:ascii="宋体" w:hAnsi="宋体" w:eastAsia="宋体" w:cs="宋体"/>
                <w:kern w:val="0"/>
                <w:sz w:val="18"/>
                <w:szCs w:val="18"/>
                <w:lang w:eastAsia="zh-CN"/>
              </w:rPr>
            </w:pPr>
            <w:r>
              <w:rPr>
                <w:rFonts w:hint="eastAsia" w:ascii="宋体" w:hAnsi="宋体" w:cs="宋体"/>
                <w:kern w:val="0"/>
                <w:sz w:val="18"/>
                <w:szCs w:val="18"/>
                <w:lang w:eastAsia="zh-CN"/>
              </w:rPr>
              <w:t>对民生肯重点项目进行分类肯明细</w:t>
            </w:r>
          </w:p>
        </w:tc>
        <w:tc>
          <w:tcPr>
            <w:tcW w:w="3773" w:type="dxa"/>
            <w:gridSpan w:val="4"/>
            <w:tcBorders>
              <w:top w:val="single" w:color="000000" w:sz="4" w:space="0"/>
              <w:left w:val="nil"/>
              <w:bottom w:val="single" w:color="000000" w:sz="4" w:space="0"/>
              <w:right w:val="single" w:color="000000" w:sz="4" w:space="0"/>
            </w:tcBorders>
            <w:vAlign w:val="center"/>
          </w:tcPr>
          <w:p>
            <w:pPr>
              <w:widowControl/>
              <w:jc w:val="left"/>
              <w:rPr>
                <w:rFonts w:hint="eastAsia" w:ascii="宋体" w:hAnsi="宋体" w:eastAsia="宋体" w:cs="宋体"/>
                <w:kern w:val="0"/>
                <w:sz w:val="18"/>
                <w:szCs w:val="18"/>
                <w:lang w:eastAsia="zh-CN"/>
              </w:rPr>
            </w:pPr>
            <w:r>
              <w:rPr>
                <w:rFonts w:hint="eastAsia" w:ascii="宋体" w:hAnsi="宋体" w:cs="宋体"/>
                <w:kern w:val="0"/>
                <w:sz w:val="18"/>
                <w:szCs w:val="18"/>
                <w:lang w:eastAsia="zh-CN"/>
              </w:rPr>
              <w:t>充分发挥各类用地项目计划提供依据</w:t>
            </w:r>
          </w:p>
        </w:tc>
      </w:tr>
      <w:tr>
        <w:trPr>
          <w:trHeight w:val="283" w:hRule="atLeast"/>
        </w:trPr>
        <w:tc>
          <w:tcPr>
            <w:tcW w:w="2195"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6148" w:type="dxa"/>
            <w:gridSpan w:val="7"/>
            <w:tcBorders>
              <w:top w:val="single" w:color="000000" w:sz="4" w:space="0"/>
              <w:left w:val="nil"/>
              <w:bottom w:val="single" w:color="000000" w:sz="4" w:space="0"/>
              <w:right w:val="single" w:color="000000" w:sz="4" w:space="0"/>
            </w:tcBorders>
            <w:vAlign w:val="center"/>
          </w:tcPr>
          <w:p>
            <w:pPr>
              <w:widowControl/>
              <w:jc w:val="left"/>
              <w:rPr>
                <w:rFonts w:hint="eastAsia" w:ascii="宋体" w:hAnsi="宋体" w:eastAsia="宋体" w:cs="宋体"/>
                <w:kern w:val="0"/>
                <w:sz w:val="18"/>
                <w:szCs w:val="18"/>
                <w:lang w:eastAsia="zh-CN"/>
              </w:rPr>
            </w:pPr>
            <w:r>
              <w:rPr>
                <w:rFonts w:hint="eastAsia" w:ascii="宋体" w:hAnsi="宋体" w:cs="宋体"/>
                <w:kern w:val="0"/>
                <w:sz w:val="18"/>
                <w:szCs w:val="18"/>
                <w:lang w:eastAsia="zh-CN"/>
              </w:rPr>
              <w:t>优化布局提升土地价值</w:t>
            </w:r>
          </w:p>
        </w:tc>
        <w:tc>
          <w:tcPr>
            <w:tcW w:w="3773" w:type="dxa"/>
            <w:gridSpan w:val="4"/>
            <w:tcBorders>
              <w:top w:val="single" w:color="000000" w:sz="4" w:space="0"/>
              <w:left w:val="nil"/>
              <w:bottom w:val="single" w:color="000000" w:sz="4" w:space="0"/>
              <w:right w:val="single" w:color="000000" w:sz="4" w:space="0"/>
            </w:tcBorders>
            <w:vAlign w:val="center"/>
          </w:tcPr>
          <w:p>
            <w:pPr>
              <w:widowControl/>
              <w:jc w:val="left"/>
              <w:rPr>
                <w:rFonts w:hint="eastAsia" w:ascii="宋体" w:hAnsi="宋体" w:eastAsia="宋体" w:cs="宋体"/>
                <w:kern w:val="0"/>
                <w:sz w:val="18"/>
                <w:szCs w:val="18"/>
                <w:lang w:eastAsia="zh-CN"/>
              </w:rPr>
            </w:pPr>
            <w:r>
              <w:rPr>
                <w:rFonts w:hint="eastAsia" w:ascii="宋体" w:hAnsi="宋体" w:cs="宋体"/>
                <w:kern w:val="0"/>
                <w:sz w:val="18"/>
                <w:szCs w:val="18"/>
                <w:lang w:eastAsia="zh-CN"/>
              </w:rPr>
              <w:t>为招商引资提供相关依据</w:t>
            </w:r>
          </w:p>
        </w:tc>
      </w:tr>
      <w:tr>
        <w:trPr>
          <w:trHeight w:val="283" w:hRule="atLeast"/>
        </w:trPr>
        <w:tc>
          <w:tcPr>
            <w:tcW w:w="2195"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vMerge w:val="restart"/>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生态效益指标</w:t>
            </w:r>
          </w:p>
        </w:tc>
        <w:tc>
          <w:tcPr>
            <w:tcW w:w="6148" w:type="dxa"/>
            <w:gridSpan w:val="7"/>
            <w:tcBorders>
              <w:top w:val="single" w:color="000000" w:sz="4" w:space="0"/>
              <w:left w:val="nil"/>
              <w:bottom w:val="single" w:color="000000" w:sz="4" w:space="0"/>
              <w:right w:val="single" w:color="000000" w:sz="4" w:space="0"/>
            </w:tcBorders>
            <w:vAlign w:val="center"/>
          </w:tcPr>
          <w:p>
            <w:pPr>
              <w:widowControl/>
              <w:jc w:val="left"/>
              <w:rPr>
                <w:rFonts w:hint="eastAsia" w:ascii="宋体" w:hAnsi="宋体" w:eastAsia="宋体" w:cs="宋体"/>
                <w:kern w:val="0"/>
                <w:sz w:val="18"/>
                <w:szCs w:val="18"/>
                <w:lang w:eastAsia="zh-CN"/>
              </w:rPr>
            </w:pPr>
          </w:p>
        </w:tc>
        <w:tc>
          <w:tcPr>
            <w:tcW w:w="3773" w:type="dxa"/>
            <w:gridSpan w:val="4"/>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kern w:val="0"/>
                <w:sz w:val="18"/>
                <w:szCs w:val="18"/>
              </w:rPr>
            </w:pPr>
          </w:p>
        </w:tc>
      </w:tr>
      <w:tr>
        <w:trPr>
          <w:trHeight w:val="283" w:hRule="atLeast"/>
        </w:trPr>
        <w:tc>
          <w:tcPr>
            <w:tcW w:w="2195"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6148" w:type="dxa"/>
            <w:gridSpan w:val="7"/>
            <w:tcBorders>
              <w:top w:val="single" w:color="000000" w:sz="4" w:space="0"/>
              <w:left w:val="nil"/>
              <w:bottom w:val="single" w:color="000000" w:sz="4" w:space="0"/>
              <w:right w:val="single" w:color="000000" w:sz="4" w:space="0"/>
            </w:tcBorders>
            <w:vAlign w:val="center"/>
          </w:tcPr>
          <w:p>
            <w:pPr>
              <w:widowControl/>
              <w:jc w:val="left"/>
              <w:rPr>
                <w:rFonts w:hint="eastAsia" w:ascii="宋体" w:hAnsi="宋体" w:eastAsia="宋体" w:cs="宋体"/>
                <w:kern w:val="0"/>
                <w:sz w:val="18"/>
                <w:szCs w:val="18"/>
                <w:lang w:eastAsia="zh-CN"/>
              </w:rPr>
            </w:pPr>
          </w:p>
        </w:tc>
        <w:tc>
          <w:tcPr>
            <w:tcW w:w="3773" w:type="dxa"/>
            <w:gridSpan w:val="4"/>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kern w:val="0"/>
                <w:sz w:val="18"/>
                <w:szCs w:val="18"/>
              </w:rPr>
            </w:pPr>
          </w:p>
        </w:tc>
      </w:tr>
      <w:tr>
        <w:trPr>
          <w:trHeight w:val="271" w:hRule="atLeast"/>
        </w:trPr>
        <w:tc>
          <w:tcPr>
            <w:tcW w:w="2195" w:type="dxa"/>
            <w:vMerge w:val="restart"/>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满意度指标</w:t>
            </w:r>
          </w:p>
        </w:tc>
        <w:tc>
          <w:tcPr>
            <w:tcW w:w="1857" w:type="dxa"/>
            <w:vMerge w:val="restart"/>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满意度指标</w:t>
            </w:r>
          </w:p>
        </w:tc>
        <w:tc>
          <w:tcPr>
            <w:tcW w:w="6148" w:type="dxa"/>
            <w:gridSpan w:val="7"/>
            <w:tcBorders>
              <w:top w:val="single" w:color="000000" w:sz="4" w:space="0"/>
              <w:left w:val="nil"/>
              <w:bottom w:val="single" w:color="000000" w:sz="4" w:space="0"/>
              <w:right w:val="single" w:color="000000" w:sz="4" w:space="0"/>
            </w:tcBorders>
            <w:vAlign w:val="center"/>
          </w:tcPr>
          <w:p>
            <w:pPr>
              <w:widowControl/>
              <w:jc w:val="left"/>
              <w:rPr>
                <w:rFonts w:hint="eastAsia" w:ascii="宋体" w:hAnsi="宋体" w:eastAsia="宋体" w:cs="宋体"/>
                <w:kern w:val="0"/>
                <w:sz w:val="18"/>
                <w:szCs w:val="18"/>
                <w:lang w:eastAsia="zh-CN"/>
              </w:rPr>
            </w:pPr>
            <w:r>
              <w:rPr>
                <w:rFonts w:hint="eastAsia" w:ascii="宋体" w:hAnsi="宋体" w:cs="宋体"/>
                <w:kern w:val="0"/>
                <w:sz w:val="18"/>
                <w:szCs w:val="18"/>
                <w:lang w:eastAsia="zh-CN"/>
              </w:rPr>
              <w:t>国土厅专家评审组满意度</w:t>
            </w:r>
          </w:p>
        </w:tc>
        <w:tc>
          <w:tcPr>
            <w:tcW w:w="3773" w:type="dxa"/>
            <w:gridSpan w:val="4"/>
            <w:tcBorders>
              <w:top w:val="single" w:color="000000" w:sz="4" w:space="0"/>
              <w:left w:val="nil"/>
              <w:bottom w:val="single" w:color="000000" w:sz="4" w:space="0"/>
              <w:right w:val="single" w:color="000000" w:sz="4" w:space="0"/>
            </w:tcBorders>
            <w:vAlign w:val="center"/>
          </w:tcPr>
          <w:p>
            <w:pPr>
              <w:widowControl/>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95%</w:t>
            </w:r>
          </w:p>
        </w:tc>
      </w:tr>
      <w:tr>
        <w:trPr>
          <w:trHeight w:val="272" w:hRule="atLeast"/>
        </w:trPr>
        <w:tc>
          <w:tcPr>
            <w:tcW w:w="2195" w:type="dxa"/>
            <w:vMerge w:val="continue"/>
            <w:tcBorders>
              <w:top w:val="nil"/>
              <w:left w:val="single" w:color="000000" w:sz="4" w:space="0"/>
              <w:bottom w:val="nil"/>
              <w:right w:val="single" w:color="000000" w:sz="4" w:space="0"/>
            </w:tcBorders>
            <w:vAlign w:val="center"/>
          </w:tcPr>
          <w:p>
            <w:pPr>
              <w:widowControl/>
              <w:jc w:val="left"/>
              <w:rPr>
                <w:rFonts w:ascii="宋体" w:hAnsi="宋体" w:cs="宋体"/>
                <w:kern w:val="0"/>
                <w:sz w:val="18"/>
                <w:szCs w:val="18"/>
              </w:rPr>
            </w:pPr>
          </w:p>
        </w:tc>
        <w:tc>
          <w:tcPr>
            <w:tcW w:w="1857" w:type="dxa"/>
            <w:vMerge w:val="continue"/>
            <w:tcBorders>
              <w:top w:val="nil"/>
              <w:left w:val="single" w:color="000000" w:sz="4" w:space="0"/>
              <w:bottom w:val="nil"/>
              <w:right w:val="single" w:color="000000" w:sz="4" w:space="0"/>
            </w:tcBorders>
            <w:vAlign w:val="center"/>
          </w:tcPr>
          <w:p>
            <w:pPr>
              <w:widowControl/>
              <w:jc w:val="left"/>
              <w:rPr>
                <w:rFonts w:ascii="宋体" w:hAnsi="宋体" w:cs="宋体"/>
                <w:kern w:val="0"/>
                <w:sz w:val="18"/>
                <w:szCs w:val="18"/>
              </w:rPr>
            </w:pPr>
          </w:p>
        </w:tc>
        <w:tc>
          <w:tcPr>
            <w:tcW w:w="6148" w:type="dxa"/>
            <w:gridSpan w:val="7"/>
            <w:tcBorders>
              <w:top w:val="single" w:color="000000" w:sz="4" w:space="0"/>
              <w:left w:val="nil"/>
              <w:bottom w:val="single" w:color="000000" w:sz="4" w:space="0"/>
              <w:right w:val="single" w:color="000000" w:sz="4" w:space="0"/>
            </w:tcBorders>
            <w:vAlign w:val="center"/>
          </w:tcPr>
          <w:p>
            <w:pPr>
              <w:widowControl/>
              <w:jc w:val="left"/>
              <w:rPr>
                <w:rFonts w:hint="eastAsia" w:ascii="宋体" w:hAnsi="宋体" w:eastAsia="宋体" w:cs="宋体"/>
                <w:kern w:val="0"/>
                <w:sz w:val="18"/>
                <w:szCs w:val="18"/>
                <w:lang w:eastAsia="zh-CN"/>
              </w:rPr>
            </w:pPr>
            <w:r>
              <w:rPr>
                <w:rFonts w:hint="eastAsia" w:ascii="宋体" w:hAnsi="宋体" w:cs="宋体"/>
                <w:kern w:val="0"/>
                <w:sz w:val="18"/>
                <w:szCs w:val="18"/>
                <w:lang w:eastAsia="zh-CN"/>
              </w:rPr>
              <w:t>委托编制单位满意度</w:t>
            </w:r>
          </w:p>
        </w:tc>
        <w:tc>
          <w:tcPr>
            <w:tcW w:w="3773" w:type="dxa"/>
            <w:gridSpan w:val="4"/>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lang w:val="en-US" w:eastAsia="zh-CN"/>
              </w:rPr>
              <w:t>95%</w:t>
            </w:r>
          </w:p>
        </w:tc>
      </w:tr>
      <w:tr>
        <w:trPr>
          <w:trHeight w:val="406" w:hRule="atLeast"/>
        </w:trPr>
        <w:tc>
          <w:tcPr>
            <w:tcW w:w="13973" w:type="dxa"/>
            <w:gridSpan w:val="13"/>
            <w:tcBorders>
              <w:top w:val="nil"/>
              <w:left w:val="nil"/>
              <w:bottom w:val="nil"/>
              <w:right w:val="nil"/>
            </w:tcBorders>
            <w:vAlign w:val="bottom"/>
          </w:tcPr>
          <w:p>
            <w:pPr>
              <w:widowControl/>
              <w:jc w:val="center"/>
              <w:outlineLvl w:val="1"/>
              <w:rPr>
                <w:rFonts w:ascii="宋体" w:hAnsi="宋体" w:cs="宋体"/>
                <w:b/>
                <w:bCs/>
                <w:kern w:val="0"/>
                <w:sz w:val="32"/>
                <w:szCs w:val="32"/>
              </w:rPr>
            </w:pPr>
            <w:r>
              <w:rPr>
                <w:rFonts w:hint="eastAsia" w:ascii="仿宋_GB2312" w:hAnsi="宋体" w:eastAsia="仿宋_GB2312"/>
                <w:b/>
                <w:kern w:val="0"/>
                <w:sz w:val="32"/>
                <w:szCs w:val="32"/>
              </w:rPr>
              <w:t>项  目  支  出  绩  效  目  标  表</w:t>
            </w:r>
          </w:p>
        </w:tc>
      </w:tr>
      <w:tr>
        <w:trPr>
          <w:trHeight w:val="271" w:hRule="atLeast"/>
        </w:trPr>
        <w:tc>
          <w:tcPr>
            <w:tcW w:w="2195" w:type="dxa"/>
            <w:tcBorders>
              <w:top w:val="nil"/>
              <w:left w:val="nil"/>
              <w:bottom w:val="nil"/>
              <w:right w:val="nil"/>
            </w:tcBorders>
            <w:vAlign w:val="bottom"/>
          </w:tcPr>
          <w:p>
            <w:pPr>
              <w:widowControl/>
              <w:jc w:val="left"/>
              <w:rPr>
                <w:rFonts w:ascii="宋体" w:hAnsi="宋体" w:cs="宋体"/>
                <w:color w:val="000000"/>
                <w:kern w:val="0"/>
                <w:sz w:val="22"/>
              </w:rPr>
            </w:pPr>
          </w:p>
        </w:tc>
        <w:tc>
          <w:tcPr>
            <w:tcW w:w="1857" w:type="dxa"/>
            <w:tcBorders>
              <w:top w:val="nil"/>
              <w:left w:val="nil"/>
              <w:bottom w:val="nil"/>
              <w:right w:val="nil"/>
            </w:tcBorders>
            <w:vAlign w:val="bottom"/>
          </w:tcPr>
          <w:p>
            <w:pPr>
              <w:widowControl/>
              <w:jc w:val="left"/>
              <w:rPr>
                <w:rFonts w:ascii="宋体" w:hAnsi="宋体" w:cs="宋体"/>
                <w:color w:val="000000"/>
                <w:kern w:val="0"/>
                <w:sz w:val="22"/>
              </w:rPr>
            </w:pPr>
          </w:p>
        </w:tc>
        <w:tc>
          <w:tcPr>
            <w:tcW w:w="1664" w:type="dxa"/>
            <w:tcBorders>
              <w:top w:val="nil"/>
              <w:left w:val="nil"/>
              <w:bottom w:val="nil"/>
              <w:right w:val="nil"/>
            </w:tcBorders>
            <w:vAlign w:val="bottom"/>
          </w:tcPr>
          <w:p>
            <w:pPr>
              <w:widowControl/>
              <w:jc w:val="left"/>
              <w:rPr>
                <w:rFonts w:ascii="宋体" w:hAnsi="宋体" w:cs="宋体"/>
                <w:color w:val="000000"/>
                <w:kern w:val="0"/>
                <w:sz w:val="22"/>
              </w:rPr>
            </w:pPr>
          </w:p>
        </w:tc>
        <w:tc>
          <w:tcPr>
            <w:tcW w:w="1664" w:type="dxa"/>
            <w:gridSpan w:val="2"/>
            <w:tcBorders>
              <w:top w:val="nil"/>
              <w:left w:val="nil"/>
              <w:bottom w:val="nil"/>
              <w:right w:val="nil"/>
            </w:tcBorders>
            <w:vAlign w:val="bottom"/>
          </w:tcPr>
          <w:p>
            <w:pPr>
              <w:widowControl/>
              <w:jc w:val="left"/>
              <w:rPr>
                <w:rFonts w:ascii="宋体" w:hAnsi="宋体" w:cs="宋体"/>
                <w:color w:val="000000"/>
                <w:kern w:val="0"/>
                <w:sz w:val="22"/>
              </w:rPr>
            </w:pPr>
          </w:p>
        </w:tc>
        <w:tc>
          <w:tcPr>
            <w:tcW w:w="323" w:type="dxa"/>
            <w:tcBorders>
              <w:top w:val="nil"/>
              <w:left w:val="nil"/>
              <w:bottom w:val="nil"/>
              <w:right w:val="nil"/>
            </w:tcBorders>
            <w:vAlign w:val="bottom"/>
          </w:tcPr>
          <w:p>
            <w:pPr>
              <w:widowControl/>
              <w:jc w:val="left"/>
              <w:rPr>
                <w:rFonts w:ascii="宋体" w:hAnsi="宋体" w:cs="宋体"/>
                <w:color w:val="000000"/>
                <w:kern w:val="0"/>
                <w:sz w:val="22"/>
              </w:rPr>
            </w:pPr>
          </w:p>
        </w:tc>
        <w:tc>
          <w:tcPr>
            <w:tcW w:w="323" w:type="dxa"/>
            <w:tcBorders>
              <w:top w:val="nil"/>
              <w:left w:val="nil"/>
              <w:bottom w:val="nil"/>
              <w:right w:val="nil"/>
            </w:tcBorders>
            <w:vAlign w:val="bottom"/>
          </w:tcPr>
          <w:p>
            <w:pPr>
              <w:widowControl/>
              <w:jc w:val="left"/>
              <w:rPr>
                <w:rFonts w:ascii="宋体" w:hAnsi="宋体" w:cs="宋体"/>
                <w:color w:val="000000"/>
                <w:kern w:val="0"/>
                <w:sz w:val="22"/>
              </w:rPr>
            </w:pPr>
          </w:p>
        </w:tc>
        <w:tc>
          <w:tcPr>
            <w:tcW w:w="1925" w:type="dxa"/>
            <w:tcBorders>
              <w:top w:val="nil"/>
              <w:left w:val="nil"/>
              <w:bottom w:val="nil"/>
              <w:right w:val="nil"/>
            </w:tcBorders>
            <w:vAlign w:val="bottom"/>
          </w:tcPr>
          <w:p>
            <w:pPr>
              <w:widowControl/>
              <w:jc w:val="left"/>
              <w:rPr>
                <w:rFonts w:ascii="宋体" w:hAnsi="宋体" w:cs="宋体"/>
                <w:color w:val="000000"/>
                <w:kern w:val="0"/>
                <w:sz w:val="22"/>
              </w:rPr>
            </w:pPr>
          </w:p>
        </w:tc>
        <w:tc>
          <w:tcPr>
            <w:tcW w:w="249" w:type="dxa"/>
            <w:tcBorders>
              <w:top w:val="nil"/>
              <w:left w:val="nil"/>
              <w:bottom w:val="nil"/>
              <w:right w:val="nil"/>
            </w:tcBorders>
            <w:vAlign w:val="bottom"/>
          </w:tcPr>
          <w:p>
            <w:pPr>
              <w:widowControl/>
              <w:jc w:val="left"/>
              <w:rPr>
                <w:rFonts w:ascii="宋体" w:hAnsi="宋体" w:cs="宋体"/>
                <w:color w:val="000000"/>
                <w:kern w:val="0"/>
                <w:sz w:val="22"/>
              </w:rPr>
            </w:pPr>
          </w:p>
        </w:tc>
        <w:tc>
          <w:tcPr>
            <w:tcW w:w="3275" w:type="dxa"/>
            <w:gridSpan w:val="2"/>
            <w:tcBorders>
              <w:top w:val="nil"/>
              <w:left w:val="nil"/>
              <w:bottom w:val="nil"/>
              <w:right w:val="nil"/>
            </w:tcBorders>
            <w:vAlign w:val="bottom"/>
          </w:tcPr>
          <w:p>
            <w:pPr>
              <w:widowControl/>
              <w:jc w:val="left"/>
              <w:rPr>
                <w:rFonts w:ascii="宋体" w:hAnsi="宋体" w:cs="宋体"/>
                <w:color w:val="000000"/>
                <w:kern w:val="0"/>
                <w:sz w:val="22"/>
              </w:rPr>
            </w:pPr>
          </w:p>
        </w:tc>
        <w:tc>
          <w:tcPr>
            <w:tcW w:w="249" w:type="dxa"/>
            <w:tcBorders>
              <w:top w:val="nil"/>
              <w:left w:val="nil"/>
              <w:bottom w:val="nil"/>
              <w:right w:val="nil"/>
            </w:tcBorders>
            <w:vAlign w:val="bottom"/>
          </w:tcPr>
          <w:p>
            <w:pPr>
              <w:widowControl/>
              <w:jc w:val="left"/>
              <w:rPr>
                <w:rFonts w:ascii="宋体" w:hAnsi="宋体" w:cs="宋体"/>
                <w:color w:val="000000"/>
                <w:kern w:val="0"/>
                <w:sz w:val="22"/>
              </w:rPr>
            </w:pPr>
          </w:p>
        </w:tc>
        <w:tc>
          <w:tcPr>
            <w:tcW w:w="249" w:type="dxa"/>
            <w:tcBorders>
              <w:top w:val="nil"/>
              <w:left w:val="nil"/>
              <w:bottom w:val="nil"/>
              <w:right w:val="nil"/>
            </w:tcBorders>
            <w:vAlign w:val="bottom"/>
          </w:tcPr>
          <w:p>
            <w:pPr>
              <w:widowControl/>
              <w:jc w:val="left"/>
              <w:rPr>
                <w:rFonts w:ascii="宋体" w:hAnsi="宋体" w:cs="宋体"/>
                <w:color w:val="000000"/>
                <w:kern w:val="0"/>
                <w:sz w:val="22"/>
              </w:rPr>
            </w:pPr>
          </w:p>
        </w:tc>
      </w:tr>
      <w:tr>
        <w:trPr>
          <w:trHeight w:val="271" w:hRule="atLeast"/>
        </w:trPr>
        <w:tc>
          <w:tcPr>
            <w:tcW w:w="219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预算单位</w:t>
            </w:r>
          </w:p>
        </w:tc>
        <w:tc>
          <w:tcPr>
            <w:tcW w:w="5831" w:type="dxa"/>
            <w:gridSpan w:val="6"/>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lang w:eastAsia="zh-CN"/>
              </w:rPr>
              <w:t>阜康市自然资源局</w:t>
            </w:r>
          </w:p>
        </w:tc>
        <w:tc>
          <w:tcPr>
            <w:tcW w:w="1925"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项目名称</w:t>
            </w:r>
          </w:p>
        </w:tc>
        <w:tc>
          <w:tcPr>
            <w:tcW w:w="4022" w:type="dxa"/>
            <w:gridSpan w:val="5"/>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2015年城市亮化工程南华路二期</w:t>
            </w:r>
          </w:p>
        </w:tc>
      </w:tr>
      <w:tr>
        <w:trPr>
          <w:trHeight w:val="451" w:hRule="atLeast"/>
        </w:trPr>
        <w:tc>
          <w:tcPr>
            <w:tcW w:w="2195"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项目资金（万元）</w:t>
            </w:r>
          </w:p>
        </w:tc>
        <w:tc>
          <w:tcPr>
            <w:tcW w:w="1857"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年度资金总额：</w:t>
            </w:r>
          </w:p>
        </w:tc>
        <w:tc>
          <w:tcPr>
            <w:tcW w:w="2164"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lang w:val="en-US" w:eastAsia="zh-CN"/>
              </w:rPr>
              <w:t>58.2</w:t>
            </w:r>
            <w:r>
              <w:rPr>
                <w:rFonts w:hint="eastAsia" w:ascii="宋体" w:hAnsi="宋体" w:cs="宋体"/>
                <w:kern w:val="0"/>
                <w:sz w:val="18"/>
                <w:szCs w:val="18"/>
              </w:rPr>
              <w:t>　</w:t>
            </w:r>
          </w:p>
        </w:tc>
        <w:tc>
          <w:tcPr>
            <w:tcW w:w="1810" w:type="dxa"/>
            <w:gridSpan w:val="3"/>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其中：财政拨款</w:t>
            </w:r>
          </w:p>
        </w:tc>
        <w:tc>
          <w:tcPr>
            <w:tcW w:w="1925"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lang w:val="en-US" w:eastAsia="zh-CN"/>
              </w:rPr>
              <w:t>58.2</w:t>
            </w:r>
            <w:r>
              <w:rPr>
                <w:rFonts w:hint="eastAsia" w:ascii="宋体" w:hAnsi="宋体" w:cs="宋体"/>
                <w:kern w:val="0"/>
                <w:sz w:val="18"/>
                <w:szCs w:val="18"/>
              </w:rPr>
              <w:t>　</w:t>
            </w:r>
          </w:p>
        </w:tc>
        <w:tc>
          <w:tcPr>
            <w:tcW w:w="1381"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其他资金</w:t>
            </w:r>
          </w:p>
        </w:tc>
        <w:tc>
          <w:tcPr>
            <w:tcW w:w="2641" w:type="dxa"/>
            <w:gridSpan w:val="3"/>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r>
      <w:tr>
        <w:trPr>
          <w:trHeight w:val="401" w:hRule="atLeast"/>
        </w:trPr>
        <w:tc>
          <w:tcPr>
            <w:tcW w:w="2195" w:type="dxa"/>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项目总体目标</w:t>
            </w:r>
          </w:p>
        </w:tc>
        <w:tc>
          <w:tcPr>
            <w:tcW w:w="11778" w:type="dxa"/>
            <w:gridSpan w:val="12"/>
            <w:tcBorders>
              <w:top w:val="nil"/>
              <w:left w:val="nil"/>
              <w:bottom w:val="single" w:color="000000" w:sz="4" w:space="0"/>
              <w:right w:val="single" w:color="000000" w:sz="4" w:space="0"/>
            </w:tcBorders>
            <w:vAlign w:val="top"/>
          </w:tcPr>
          <w:p>
            <w:pPr>
              <w:widowControl/>
              <w:jc w:val="left"/>
              <w:rPr>
                <w:rFonts w:ascii="宋体" w:hAnsi="宋体" w:cs="宋体"/>
                <w:kern w:val="0"/>
                <w:sz w:val="18"/>
                <w:szCs w:val="18"/>
              </w:rPr>
            </w:pPr>
            <w:r>
              <w:rPr>
                <w:rFonts w:hint="eastAsia" w:ascii="宋体" w:hAnsi="宋体" w:cs="宋体"/>
                <w:kern w:val="0"/>
                <w:sz w:val="18"/>
                <w:szCs w:val="18"/>
              </w:rPr>
              <w:t>　完成南华路路段的亮化，美化亮化城市环境，提升城市整体形象。</w:t>
            </w:r>
          </w:p>
        </w:tc>
      </w:tr>
      <w:tr>
        <w:trPr>
          <w:trHeight w:val="271" w:hRule="atLeast"/>
        </w:trPr>
        <w:tc>
          <w:tcPr>
            <w:tcW w:w="2195" w:type="dxa"/>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一级指标</w:t>
            </w:r>
          </w:p>
        </w:tc>
        <w:tc>
          <w:tcPr>
            <w:tcW w:w="1857" w:type="dxa"/>
            <w:tcBorders>
              <w:top w:val="nil"/>
              <w:left w:val="nil"/>
              <w:bottom w:val="single" w:color="000000" w:sz="4" w:space="0"/>
              <w:right w:val="single" w:color="000000" w:sz="4" w:space="0"/>
            </w:tcBorders>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二级指标</w:t>
            </w:r>
          </w:p>
        </w:tc>
        <w:tc>
          <w:tcPr>
            <w:tcW w:w="6148" w:type="dxa"/>
            <w:gridSpan w:val="7"/>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三级指标</w:t>
            </w:r>
          </w:p>
        </w:tc>
        <w:tc>
          <w:tcPr>
            <w:tcW w:w="3773" w:type="dxa"/>
            <w:gridSpan w:val="4"/>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指标值（包含数字及文字描述）</w:t>
            </w:r>
          </w:p>
        </w:tc>
      </w:tr>
      <w:tr>
        <w:trPr>
          <w:trHeight w:val="271" w:hRule="atLeast"/>
        </w:trPr>
        <w:tc>
          <w:tcPr>
            <w:tcW w:w="2195" w:type="dxa"/>
            <w:vMerge w:val="restart"/>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项目完成指标</w:t>
            </w:r>
          </w:p>
        </w:tc>
        <w:tc>
          <w:tcPr>
            <w:tcW w:w="1857" w:type="dxa"/>
            <w:vMerge w:val="restart"/>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成本指标</w:t>
            </w:r>
          </w:p>
        </w:tc>
        <w:tc>
          <w:tcPr>
            <w:tcW w:w="6148" w:type="dxa"/>
            <w:gridSpan w:val="7"/>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根据合同约定，付款52.2万　</w:t>
            </w:r>
          </w:p>
        </w:tc>
        <w:tc>
          <w:tcPr>
            <w:tcW w:w="3773" w:type="dxa"/>
            <w:gridSpan w:val="4"/>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根据合同约定，付款52.2万　</w:t>
            </w:r>
          </w:p>
        </w:tc>
      </w:tr>
      <w:tr>
        <w:trPr>
          <w:trHeight w:val="271" w:hRule="atLeast"/>
        </w:trPr>
        <w:tc>
          <w:tcPr>
            <w:tcW w:w="2195"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6148" w:type="dxa"/>
            <w:gridSpan w:val="7"/>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3773" w:type="dxa"/>
            <w:gridSpan w:val="4"/>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r>
      <w:tr>
        <w:trPr>
          <w:trHeight w:val="271" w:hRule="atLeast"/>
        </w:trPr>
        <w:tc>
          <w:tcPr>
            <w:tcW w:w="2195"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vMerge w:val="restart"/>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时效指标</w:t>
            </w:r>
          </w:p>
        </w:tc>
        <w:tc>
          <w:tcPr>
            <w:tcW w:w="6148" w:type="dxa"/>
            <w:gridSpan w:val="7"/>
            <w:tcBorders>
              <w:top w:val="single" w:color="000000" w:sz="4" w:space="0"/>
              <w:left w:val="nil"/>
              <w:bottom w:val="single" w:color="000000" w:sz="4" w:space="0"/>
              <w:right w:val="single" w:color="000000"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　在合同约定期限内，完成工程并交付使用</w:t>
            </w:r>
          </w:p>
        </w:tc>
        <w:tc>
          <w:tcPr>
            <w:tcW w:w="3773" w:type="dxa"/>
            <w:gridSpan w:val="4"/>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在合同约定期限内，完成工程并交付使用　</w:t>
            </w:r>
          </w:p>
        </w:tc>
      </w:tr>
      <w:tr>
        <w:trPr>
          <w:trHeight w:val="271" w:hRule="atLeast"/>
        </w:trPr>
        <w:tc>
          <w:tcPr>
            <w:tcW w:w="2195"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6148" w:type="dxa"/>
            <w:gridSpan w:val="7"/>
            <w:tcBorders>
              <w:top w:val="single" w:color="000000" w:sz="4" w:space="0"/>
              <w:left w:val="nil"/>
              <w:bottom w:val="single" w:color="000000" w:sz="4" w:space="0"/>
              <w:right w:val="single" w:color="000000"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3773" w:type="dxa"/>
            <w:gridSpan w:val="4"/>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r>
      <w:tr>
        <w:trPr>
          <w:trHeight w:val="402" w:hRule="atLeast"/>
        </w:trPr>
        <w:tc>
          <w:tcPr>
            <w:tcW w:w="2195"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vMerge w:val="restart"/>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6148" w:type="dxa"/>
            <w:gridSpan w:val="7"/>
            <w:tcBorders>
              <w:top w:val="single" w:color="000000" w:sz="4" w:space="0"/>
              <w:left w:val="nil"/>
              <w:bottom w:val="single" w:color="000000" w:sz="4" w:space="0"/>
              <w:right w:val="single" w:color="000000"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　工程覆盖率</w:t>
            </w:r>
          </w:p>
        </w:tc>
        <w:tc>
          <w:tcPr>
            <w:tcW w:w="3773" w:type="dxa"/>
            <w:gridSpan w:val="4"/>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南华路完成亮化率100%　</w:t>
            </w:r>
          </w:p>
        </w:tc>
      </w:tr>
      <w:tr>
        <w:trPr>
          <w:trHeight w:val="402" w:hRule="atLeast"/>
        </w:trPr>
        <w:tc>
          <w:tcPr>
            <w:tcW w:w="2195"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6148" w:type="dxa"/>
            <w:gridSpan w:val="7"/>
            <w:tcBorders>
              <w:top w:val="single" w:color="000000" w:sz="4" w:space="0"/>
              <w:left w:val="nil"/>
              <w:bottom w:val="single" w:color="000000" w:sz="4" w:space="0"/>
              <w:right w:val="single" w:color="000000"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3773" w:type="dxa"/>
            <w:gridSpan w:val="4"/>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r>
      <w:tr>
        <w:trPr>
          <w:trHeight w:val="271" w:hRule="atLeast"/>
        </w:trPr>
        <w:tc>
          <w:tcPr>
            <w:tcW w:w="2195"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vMerge w:val="restart"/>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质量指标</w:t>
            </w:r>
          </w:p>
        </w:tc>
        <w:tc>
          <w:tcPr>
            <w:tcW w:w="6148" w:type="dxa"/>
            <w:gridSpan w:val="7"/>
            <w:tcBorders>
              <w:top w:val="single" w:color="000000" w:sz="4" w:space="0"/>
              <w:left w:val="nil"/>
              <w:bottom w:val="single" w:color="000000" w:sz="4" w:space="0"/>
              <w:right w:val="single" w:color="000000"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　政府采购率%</w:t>
            </w:r>
          </w:p>
        </w:tc>
        <w:tc>
          <w:tcPr>
            <w:tcW w:w="3773" w:type="dxa"/>
            <w:gridSpan w:val="4"/>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实际政府采购数量占应实施政府采购数量的比率100%　</w:t>
            </w:r>
          </w:p>
        </w:tc>
      </w:tr>
      <w:tr>
        <w:trPr>
          <w:trHeight w:val="271" w:hRule="atLeast"/>
        </w:trPr>
        <w:tc>
          <w:tcPr>
            <w:tcW w:w="2195"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6148" w:type="dxa"/>
            <w:gridSpan w:val="7"/>
            <w:tcBorders>
              <w:top w:val="single" w:color="000000" w:sz="4" w:space="0"/>
              <w:left w:val="nil"/>
              <w:bottom w:val="single" w:color="000000" w:sz="4" w:space="0"/>
              <w:right w:val="single" w:color="000000"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　工程是否通过验收</w:t>
            </w:r>
          </w:p>
        </w:tc>
        <w:tc>
          <w:tcPr>
            <w:tcW w:w="3773" w:type="dxa"/>
            <w:gridSpan w:val="4"/>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工程经监理公司验收，完成竣工　</w:t>
            </w:r>
          </w:p>
        </w:tc>
      </w:tr>
      <w:tr>
        <w:trPr>
          <w:trHeight w:val="283" w:hRule="atLeast"/>
        </w:trPr>
        <w:tc>
          <w:tcPr>
            <w:tcW w:w="2195" w:type="dxa"/>
            <w:vMerge w:val="restart"/>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项目效益指标</w:t>
            </w:r>
          </w:p>
        </w:tc>
        <w:tc>
          <w:tcPr>
            <w:tcW w:w="1857" w:type="dxa"/>
            <w:vMerge w:val="restart"/>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经济效益指标</w:t>
            </w:r>
          </w:p>
        </w:tc>
        <w:tc>
          <w:tcPr>
            <w:tcW w:w="6148" w:type="dxa"/>
            <w:gridSpan w:val="7"/>
            <w:tcBorders>
              <w:top w:val="single" w:color="000000" w:sz="4" w:space="0"/>
              <w:left w:val="nil"/>
              <w:bottom w:val="single" w:color="000000" w:sz="4" w:space="0"/>
              <w:right w:val="single" w:color="000000"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　项目实施对经济发展带来的影响　</w:t>
            </w:r>
          </w:p>
        </w:tc>
        <w:tc>
          <w:tcPr>
            <w:tcW w:w="3773" w:type="dxa"/>
            <w:gridSpan w:val="4"/>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亮化美化城市环境，提升城市整体形象，增加招商引资项目　</w:t>
            </w:r>
          </w:p>
        </w:tc>
      </w:tr>
      <w:tr>
        <w:trPr>
          <w:trHeight w:val="283" w:hRule="atLeast"/>
        </w:trPr>
        <w:tc>
          <w:tcPr>
            <w:tcW w:w="2195"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6148" w:type="dxa"/>
            <w:gridSpan w:val="7"/>
            <w:tcBorders>
              <w:top w:val="single" w:color="000000" w:sz="4" w:space="0"/>
              <w:left w:val="nil"/>
              <w:bottom w:val="single" w:color="000000" w:sz="4" w:space="0"/>
              <w:right w:val="single" w:color="000000"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3773" w:type="dxa"/>
            <w:gridSpan w:val="4"/>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r>
      <w:tr>
        <w:trPr>
          <w:trHeight w:val="283" w:hRule="atLeast"/>
        </w:trPr>
        <w:tc>
          <w:tcPr>
            <w:tcW w:w="2195"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vMerge w:val="restart"/>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可持续影响指标</w:t>
            </w:r>
          </w:p>
        </w:tc>
        <w:tc>
          <w:tcPr>
            <w:tcW w:w="6148" w:type="dxa"/>
            <w:gridSpan w:val="7"/>
            <w:tcBorders>
              <w:top w:val="single" w:color="000000" w:sz="4" w:space="0"/>
              <w:left w:val="nil"/>
              <w:bottom w:val="single" w:color="000000" w:sz="4" w:space="0"/>
              <w:right w:val="single" w:color="000000"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　项目后续运行及成效发挥的可持续影响</w:t>
            </w:r>
          </w:p>
        </w:tc>
        <w:tc>
          <w:tcPr>
            <w:tcW w:w="3773" w:type="dxa"/>
            <w:gridSpan w:val="4"/>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项目后续继续运行，美化了环境，方便了群众出行，增加人民群众的幸福获得感　</w:t>
            </w:r>
          </w:p>
        </w:tc>
      </w:tr>
      <w:tr>
        <w:trPr>
          <w:trHeight w:val="283" w:hRule="atLeast"/>
        </w:trPr>
        <w:tc>
          <w:tcPr>
            <w:tcW w:w="2195"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6148" w:type="dxa"/>
            <w:gridSpan w:val="7"/>
            <w:tcBorders>
              <w:top w:val="single" w:color="000000" w:sz="4" w:space="0"/>
              <w:left w:val="nil"/>
              <w:bottom w:val="single" w:color="000000" w:sz="4" w:space="0"/>
              <w:right w:val="single" w:color="000000"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3773" w:type="dxa"/>
            <w:gridSpan w:val="4"/>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r>
      <w:tr>
        <w:trPr>
          <w:trHeight w:val="283" w:hRule="atLeast"/>
        </w:trPr>
        <w:tc>
          <w:tcPr>
            <w:tcW w:w="2195"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vMerge w:val="restart"/>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社会效益指标</w:t>
            </w:r>
          </w:p>
        </w:tc>
        <w:tc>
          <w:tcPr>
            <w:tcW w:w="6148" w:type="dxa"/>
            <w:gridSpan w:val="7"/>
            <w:tcBorders>
              <w:top w:val="single" w:color="000000" w:sz="4" w:space="0"/>
              <w:left w:val="nil"/>
              <w:bottom w:val="single" w:color="000000" w:sz="4" w:space="0"/>
              <w:right w:val="single" w:color="000000"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　项目实施对社会发展带来的影响　</w:t>
            </w:r>
          </w:p>
        </w:tc>
        <w:tc>
          <w:tcPr>
            <w:tcW w:w="3773" w:type="dxa"/>
            <w:gridSpan w:val="4"/>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提升城市整体形象，增加城市知名度　</w:t>
            </w:r>
          </w:p>
        </w:tc>
      </w:tr>
      <w:tr>
        <w:trPr>
          <w:trHeight w:val="283" w:hRule="atLeast"/>
        </w:trPr>
        <w:tc>
          <w:tcPr>
            <w:tcW w:w="2195"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6148" w:type="dxa"/>
            <w:gridSpan w:val="7"/>
            <w:tcBorders>
              <w:top w:val="single" w:color="000000" w:sz="4" w:space="0"/>
              <w:left w:val="nil"/>
              <w:bottom w:val="single" w:color="000000" w:sz="4" w:space="0"/>
              <w:right w:val="single" w:color="000000"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3773" w:type="dxa"/>
            <w:gridSpan w:val="4"/>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r>
      <w:tr>
        <w:trPr>
          <w:trHeight w:val="283" w:hRule="atLeast"/>
        </w:trPr>
        <w:tc>
          <w:tcPr>
            <w:tcW w:w="2195"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vMerge w:val="restart"/>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生态效益指标</w:t>
            </w:r>
          </w:p>
        </w:tc>
        <w:tc>
          <w:tcPr>
            <w:tcW w:w="6148" w:type="dxa"/>
            <w:gridSpan w:val="7"/>
            <w:tcBorders>
              <w:top w:val="single" w:color="000000" w:sz="4" w:space="0"/>
              <w:left w:val="nil"/>
              <w:bottom w:val="single" w:color="000000" w:sz="4" w:space="0"/>
              <w:right w:val="single" w:color="000000"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3773" w:type="dxa"/>
            <w:gridSpan w:val="4"/>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r>
      <w:tr>
        <w:trPr>
          <w:trHeight w:val="283" w:hRule="atLeast"/>
        </w:trPr>
        <w:tc>
          <w:tcPr>
            <w:tcW w:w="2195"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6148" w:type="dxa"/>
            <w:gridSpan w:val="7"/>
            <w:tcBorders>
              <w:top w:val="single" w:color="000000" w:sz="4" w:space="0"/>
              <w:left w:val="nil"/>
              <w:bottom w:val="single" w:color="000000" w:sz="4" w:space="0"/>
              <w:right w:val="single" w:color="000000"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3773" w:type="dxa"/>
            <w:gridSpan w:val="4"/>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r>
      <w:tr>
        <w:trPr>
          <w:trHeight w:val="271" w:hRule="atLeast"/>
        </w:trPr>
        <w:tc>
          <w:tcPr>
            <w:tcW w:w="2195" w:type="dxa"/>
            <w:vMerge w:val="restart"/>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满意度指标</w:t>
            </w:r>
          </w:p>
        </w:tc>
        <w:tc>
          <w:tcPr>
            <w:tcW w:w="1857" w:type="dxa"/>
            <w:vMerge w:val="restart"/>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满意度指标</w:t>
            </w:r>
          </w:p>
        </w:tc>
        <w:tc>
          <w:tcPr>
            <w:tcW w:w="6148" w:type="dxa"/>
            <w:gridSpan w:val="7"/>
            <w:tcBorders>
              <w:top w:val="single" w:color="000000" w:sz="4" w:space="0"/>
              <w:left w:val="nil"/>
              <w:bottom w:val="single" w:color="000000" w:sz="4" w:space="0"/>
              <w:right w:val="single" w:color="000000"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　社会公众对项目实施效果的满意程度</w:t>
            </w:r>
          </w:p>
        </w:tc>
        <w:tc>
          <w:tcPr>
            <w:tcW w:w="3773" w:type="dxa"/>
            <w:gridSpan w:val="4"/>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群众满意度100%　</w:t>
            </w:r>
          </w:p>
        </w:tc>
      </w:tr>
      <w:tr>
        <w:trPr>
          <w:trHeight w:val="271" w:hRule="atLeast"/>
        </w:trPr>
        <w:tc>
          <w:tcPr>
            <w:tcW w:w="2195"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6148" w:type="dxa"/>
            <w:gridSpan w:val="7"/>
            <w:tcBorders>
              <w:top w:val="single" w:color="000000" w:sz="4" w:space="0"/>
              <w:left w:val="nil"/>
              <w:bottom w:val="single" w:color="000000" w:sz="4" w:space="0"/>
              <w:right w:val="single" w:color="000000"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3773" w:type="dxa"/>
            <w:gridSpan w:val="4"/>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r>
    </w:tbl>
    <w:p>
      <w:pPr>
        <w:widowControl/>
        <w:spacing w:line="560" w:lineRule="exact"/>
        <w:jc w:val="left"/>
        <w:rPr>
          <w:rFonts w:hint="eastAsia" w:ascii="楷体_GB2312" w:hAnsi="宋体" w:eastAsia="楷体_GB2312" w:cs="宋体"/>
          <w:b/>
          <w:kern w:val="0"/>
          <w:sz w:val="32"/>
          <w:szCs w:val="32"/>
        </w:rPr>
      </w:pPr>
    </w:p>
    <w:p>
      <w:pPr>
        <w:widowControl/>
        <w:spacing w:line="560" w:lineRule="exact"/>
        <w:ind w:firstLine="630" w:firstLineChars="196"/>
        <w:jc w:val="left"/>
        <w:rPr>
          <w:rFonts w:ascii="楷体_GB2312" w:hAnsi="宋体" w:eastAsia="楷体_GB2312" w:cs="宋体"/>
          <w:b/>
          <w:kern w:val="0"/>
          <w:sz w:val="32"/>
          <w:szCs w:val="32"/>
        </w:rPr>
      </w:pPr>
      <w:r>
        <w:rPr>
          <w:rFonts w:hint="eastAsia" w:ascii="楷体_GB2312" w:hAnsi="宋体" w:eastAsia="楷体_GB2312" w:cs="宋体"/>
          <w:b/>
          <w:kern w:val="0"/>
          <w:sz w:val="32"/>
          <w:szCs w:val="32"/>
        </w:rPr>
        <w:t>（五）其他需说明的事项</w:t>
      </w:r>
    </w:p>
    <w:p>
      <w:pPr>
        <w:widowControl/>
        <w:spacing w:line="560" w:lineRule="exact"/>
        <w:ind w:firstLine="1280" w:firstLineChars="400"/>
        <w:jc w:val="left"/>
        <w:rPr>
          <w:rFonts w:ascii="仿宋_GB2312" w:hAnsi="宋体" w:eastAsia="仿宋_GB2312" w:cs="宋体"/>
          <w:kern w:val="0"/>
          <w:sz w:val="32"/>
          <w:szCs w:val="32"/>
        </w:rPr>
      </w:pPr>
      <w:r>
        <w:rPr>
          <w:rFonts w:hint="eastAsia" w:ascii="仿宋_GB2312" w:hAnsi="宋体" w:eastAsia="仿宋_GB2312" w:cs="宋体"/>
          <w:kern w:val="0"/>
          <w:sz w:val="32"/>
          <w:szCs w:val="32"/>
          <w:lang w:eastAsia="zh-CN"/>
        </w:rPr>
        <w:t>无</w:t>
      </w:r>
      <w:r>
        <w:rPr>
          <w:rFonts w:hint="eastAsia" w:ascii="仿宋_GB2312" w:hAnsi="宋体" w:eastAsia="仿宋_GB2312" w:cs="宋体"/>
          <w:kern w:val="0"/>
          <w:sz w:val="32"/>
          <w:szCs w:val="32"/>
        </w:rPr>
        <w:t xml:space="preserve">     </w:t>
      </w:r>
    </w:p>
    <w:p>
      <w:pPr>
        <w:widowControl/>
        <w:spacing w:beforeLines="50"/>
        <w:jc w:val="center"/>
        <w:outlineLvl w:val="1"/>
        <w:rPr>
          <w:rFonts w:ascii="黑体" w:hAnsi="黑体" w:eastAsia="黑体"/>
          <w:kern w:val="0"/>
          <w:sz w:val="32"/>
          <w:szCs w:val="32"/>
        </w:rPr>
      </w:pPr>
      <w:r>
        <w:rPr>
          <w:rFonts w:hint="eastAsia" w:ascii="黑体" w:hAnsi="黑体" w:eastAsia="黑体"/>
          <w:kern w:val="0"/>
          <w:sz w:val="32"/>
          <w:szCs w:val="32"/>
        </w:rPr>
        <w:t>第四部分  名词解释</w:t>
      </w:r>
    </w:p>
    <w:p>
      <w:pPr>
        <w:widowControl/>
        <w:spacing w:line="560" w:lineRule="exact"/>
        <w:ind w:firstLine="640"/>
        <w:jc w:val="left"/>
        <w:rPr>
          <w:rFonts w:ascii="黑体" w:hAnsi="宋体" w:eastAsia="黑体" w:cs="宋体"/>
          <w:kern w:val="0"/>
          <w:sz w:val="32"/>
          <w:szCs w:val="32"/>
        </w:rPr>
      </w:pPr>
      <w:r>
        <w:rPr>
          <w:rFonts w:hint="eastAsia" w:ascii="黑体" w:hAnsi="宋体" w:eastAsia="黑体" w:cs="宋体"/>
          <w:kern w:val="0"/>
          <w:sz w:val="32"/>
          <w:szCs w:val="32"/>
        </w:rPr>
        <w:t>名词解释：</w:t>
      </w:r>
    </w:p>
    <w:p>
      <w:pPr>
        <w:spacing w:line="550" w:lineRule="exact"/>
        <w:ind w:firstLine="642"/>
        <w:rPr>
          <w:rFonts w:ascii="仿宋_GB2312" w:eastAsia="仿宋_GB2312"/>
          <w:sz w:val="32"/>
          <w:szCs w:val="32"/>
        </w:rPr>
      </w:pPr>
      <w:r>
        <w:rPr>
          <w:rFonts w:hint="eastAsia" w:ascii="黑体" w:hAnsi="黑体" w:eastAsia="黑体"/>
          <w:sz w:val="32"/>
          <w:szCs w:val="32"/>
        </w:rPr>
        <w:t>一、财政拨款：</w:t>
      </w:r>
      <w:r>
        <w:rPr>
          <w:rFonts w:hint="eastAsia" w:ascii="仿宋_GB2312" w:eastAsia="仿宋_GB2312"/>
          <w:sz w:val="32"/>
          <w:szCs w:val="32"/>
        </w:rPr>
        <w:t>指由一般公共预算、政府性基金预算安排的财政拨款数。</w:t>
      </w:r>
    </w:p>
    <w:p>
      <w:pPr>
        <w:spacing w:line="550" w:lineRule="exact"/>
        <w:ind w:firstLine="642"/>
        <w:rPr>
          <w:rFonts w:ascii="仿宋_GB2312" w:eastAsia="仿宋_GB2312"/>
          <w:sz w:val="32"/>
          <w:szCs w:val="32"/>
        </w:rPr>
      </w:pPr>
      <w:r>
        <w:rPr>
          <w:rFonts w:hint="eastAsia" w:ascii="黑体" w:hAnsi="黑体" w:eastAsia="黑体"/>
          <w:sz w:val="32"/>
          <w:szCs w:val="32"/>
        </w:rPr>
        <w:t>二、一般公共预算：</w:t>
      </w:r>
      <w:r>
        <w:rPr>
          <w:rFonts w:hint="eastAsia" w:ascii="仿宋_GB2312" w:eastAsia="仿宋_GB2312"/>
          <w:sz w:val="32"/>
          <w:szCs w:val="32"/>
        </w:rPr>
        <w:t>包括公共财政拨款（补助）资金、专项收入。</w:t>
      </w:r>
    </w:p>
    <w:p>
      <w:pPr>
        <w:spacing w:line="550" w:lineRule="exact"/>
        <w:ind w:firstLine="642"/>
        <w:rPr>
          <w:rFonts w:ascii="仿宋_GB2312" w:eastAsia="仿宋_GB2312"/>
          <w:sz w:val="32"/>
          <w:szCs w:val="32"/>
        </w:rPr>
      </w:pPr>
      <w:r>
        <w:rPr>
          <w:rFonts w:hint="eastAsia" w:ascii="黑体" w:hAnsi="黑体" w:eastAsia="黑体"/>
          <w:sz w:val="32"/>
          <w:szCs w:val="32"/>
        </w:rPr>
        <w:t>三、财政专户管理资金：</w:t>
      </w:r>
      <w:r>
        <w:rPr>
          <w:rFonts w:hint="eastAsia" w:ascii="仿宋_GB2312" w:eastAsia="仿宋_GB2312"/>
          <w:sz w:val="32"/>
          <w:szCs w:val="32"/>
        </w:rPr>
        <w:t>包括专户管理行政事业性收费（主要是教育收费）、其他非税收入。</w:t>
      </w:r>
    </w:p>
    <w:p>
      <w:pPr>
        <w:spacing w:line="550" w:lineRule="exact"/>
        <w:ind w:firstLine="642"/>
        <w:rPr>
          <w:rFonts w:ascii="仿宋_GB2312" w:eastAsia="仿宋_GB2312"/>
          <w:sz w:val="32"/>
          <w:szCs w:val="32"/>
        </w:rPr>
      </w:pPr>
      <w:r>
        <w:rPr>
          <w:rFonts w:hint="eastAsia" w:ascii="黑体" w:hAnsi="黑体" w:eastAsia="黑体"/>
          <w:sz w:val="32"/>
          <w:szCs w:val="32"/>
        </w:rPr>
        <w:t>四、其他资金：</w:t>
      </w:r>
      <w:r>
        <w:rPr>
          <w:rFonts w:hint="eastAsia" w:ascii="仿宋_GB2312" w:eastAsia="仿宋_GB2312"/>
          <w:sz w:val="32"/>
          <w:szCs w:val="32"/>
        </w:rPr>
        <w:t>包括事业收入、经营收入、其他收入等。</w:t>
      </w:r>
    </w:p>
    <w:p>
      <w:pPr>
        <w:spacing w:line="550" w:lineRule="exact"/>
        <w:ind w:firstLine="642"/>
        <w:rPr>
          <w:rFonts w:ascii="仿宋_GB2312" w:eastAsia="仿宋_GB2312"/>
          <w:sz w:val="32"/>
          <w:szCs w:val="32"/>
        </w:rPr>
      </w:pPr>
      <w:r>
        <w:rPr>
          <w:rFonts w:hint="eastAsia" w:ascii="黑体" w:hAnsi="黑体" w:eastAsia="黑体"/>
          <w:sz w:val="32"/>
          <w:szCs w:val="32"/>
        </w:rPr>
        <w:t>五、基本支出：</w:t>
      </w:r>
      <w:r>
        <w:rPr>
          <w:rFonts w:hint="eastAsia" w:ascii="仿宋_GB2312" w:eastAsia="仿宋_GB2312"/>
          <w:sz w:val="32"/>
          <w:szCs w:val="32"/>
        </w:rPr>
        <w:t>包括人员经费、商品和服务支出（定额）。其中，人员经费包括工资福利支出、对个人和家庭的补助。</w:t>
      </w:r>
    </w:p>
    <w:p>
      <w:pPr>
        <w:spacing w:line="550" w:lineRule="exact"/>
        <w:ind w:firstLine="642"/>
        <w:rPr>
          <w:rFonts w:ascii="仿宋_GB2312" w:eastAsia="仿宋_GB2312"/>
          <w:sz w:val="32"/>
          <w:szCs w:val="32"/>
        </w:rPr>
      </w:pPr>
      <w:r>
        <w:rPr>
          <w:rFonts w:hint="eastAsia" w:ascii="黑体" w:hAnsi="黑体" w:eastAsia="黑体"/>
          <w:sz w:val="32"/>
          <w:szCs w:val="32"/>
        </w:rPr>
        <w:t>六、项目支出：</w:t>
      </w:r>
      <w:r>
        <w:rPr>
          <w:rFonts w:hint="eastAsia" w:ascii="仿宋_GB2312" w:eastAsia="仿宋_GB2312"/>
          <w:sz w:val="32"/>
          <w:szCs w:val="32"/>
        </w:rPr>
        <w:t>部门支出预算的组成部分，是</w:t>
      </w:r>
      <w:r>
        <w:rPr>
          <w:rFonts w:hint="eastAsia" w:ascii="仿宋_GB2312" w:eastAsia="仿宋_GB2312"/>
          <w:sz w:val="32"/>
          <w:szCs w:val="32"/>
          <w:lang w:eastAsia="zh-CN"/>
        </w:rPr>
        <w:t>市</w:t>
      </w:r>
      <w:r>
        <w:rPr>
          <w:rFonts w:hint="eastAsia" w:ascii="仿宋_GB2312" w:eastAsia="仿宋_GB2312"/>
          <w:sz w:val="32"/>
          <w:szCs w:val="32"/>
        </w:rPr>
        <w:t>本级部门为完成其特定的行政任务或事业发展目标，在基本支出预算之外编制的年度项目支出计划。</w:t>
      </w:r>
    </w:p>
    <w:p>
      <w:pPr>
        <w:spacing w:line="550" w:lineRule="exact"/>
        <w:ind w:firstLine="642"/>
        <w:rPr>
          <w:rFonts w:ascii="仿宋_GB2312" w:eastAsia="仿宋_GB2312"/>
          <w:sz w:val="32"/>
          <w:szCs w:val="32"/>
        </w:rPr>
      </w:pPr>
      <w:r>
        <w:rPr>
          <w:rFonts w:hint="eastAsia" w:ascii="黑体" w:hAnsi="黑体" w:eastAsia="黑体"/>
          <w:sz w:val="32"/>
          <w:szCs w:val="32"/>
        </w:rPr>
        <w:t>七、“三公”经费：</w:t>
      </w:r>
      <w:r>
        <w:rPr>
          <w:rFonts w:hint="eastAsia" w:ascii="仿宋_GB2312" w:eastAsia="仿宋_GB2312"/>
          <w:sz w:val="32"/>
          <w:szCs w:val="32"/>
        </w:rPr>
        <w:t>指</w:t>
      </w:r>
      <w:r>
        <w:rPr>
          <w:rFonts w:hint="eastAsia" w:ascii="仿宋_GB2312" w:eastAsia="仿宋_GB2312"/>
          <w:sz w:val="32"/>
          <w:szCs w:val="32"/>
          <w:lang w:eastAsia="zh-CN"/>
        </w:rPr>
        <w:t>市</w:t>
      </w:r>
      <w:r>
        <w:rPr>
          <w:rFonts w:hint="eastAsia" w:ascii="仿宋_GB2312" w:eastAsia="仿宋_GB2312"/>
          <w:sz w:val="32"/>
          <w:szCs w:val="32"/>
        </w:rPr>
        <w:t>本级部门用一般公共预算财政拨款安排的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w:t>
      </w:r>
    </w:p>
    <w:p>
      <w:pPr>
        <w:spacing w:line="550" w:lineRule="exact"/>
        <w:ind w:firstLine="642"/>
        <w:rPr>
          <w:rFonts w:ascii="仿宋_GB2312" w:eastAsia="仿宋_GB2312"/>
          <w:sz w:val="32"/>
          <w:szCs w:val="32"/>
        </w:rPr>
      </w:pPr>
      <w:r>
        <w:rPr>
          <w:rFonts w:hint="eastAsia" w:ascii="黑体" w:hAnsi="黑体" w:eastAsia="黑体"/>
          <w:sz w:val="32"/>
          <w:szCs w:val="32"/>
        </w:rPr>
        <w:t>八、机关运行经费：</w:t>
      </w:r>
      <w:r>
        <w:rPr>
          <w:rFonts w:hint="eastAsia" w:ascii="仿宋_GB2312" w:eastAsia="仿宋_GB2312"/>
          <w:sz w:val="32"/>
          <w:szCs w:val="32"/>
        </w:rPr>
        <w:t>指各部门的公用经费，包括办公及印刷费、邮电费、差旅费、会议费、福利费、日常维修费、专用材料及一般设备购置费、办公用房水电费、办公用房取暖费、办公用房物业管理费、公务用车运行维护费及其他费用。</w:t>
      </w:r>
    </w:p>
    <w:p>
      <w:pPr>
        <w:widowControl/>
        <w:spacing w:line="560" w:lineRule="exact"/>
        <w:jc w:val="left"/>
        <w:rPr>
          <w:rFonts w:ascii="仿宋_GB2312" w:hAnsi="宋体" w:eastAsia="仿宋_GB2312" w:cs="宋体"/>
          <w:kern w:val="0"/>
          <w:sz w:val="32"/>
          <w:szCs w:val="32"/>
        </w:rPr>
      </w:pPr>
      <w:r>
        <w:rPr>
          <w:rFonts w:hint="eastAsia" w:ascii="仿宋_GB2312" w:hAnsi="宋体" w:eastAsia="仿宋_GB2312" w:cs="宋体"/>
          <w:kern w:val="0"/>
          <w:sz w:val="32"/>
          <w:szCs w:val="32"/>
        </w:rPr>
        <w:t xml:space="preserve">     </w:t>
      </w:r>
    </w:p>
    <w:p>
      <w:pPr>
        <w:widowControl/>
        <w:spacing w:line="560" w:lineRule="exact"/>
        <w:jc w:val="right"/>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 xml:space="preserve">  </w:t>
      </w:r>
      <w:r>
        <w:rPr>
          <w:rFonts w:hint="eastAsia" w:ascii="仿宋_GB2312" w:hAnsi="宋体" w:eastAsia="仿宋_GB2312" w:cs="宋体"/>
          <w:kern w:val="0"/>
          <w:sz w:val="32"/>
          <w:szCs w:val="32"/>
        </w:rPr>
        <w:t xml:space="preserve"> </w:t>
      </w:r>
      <w:r>
        <w:rPr>
          <w:rFonts w:hint="eastAsia" w:ascii="仿宋_GB2312" w:hAnsi="宋体" w:eastAsia="仿宋_GB2312" w:cs="宋体"/>
          <w:kern w:val="0"/>
          <w:sz w:val="32"/>
          <w:szCs w:val="32"/>
          <w:lang w:eastAsia="zh-CN"/>
        </w:rPr>
        <w:t>阜康市自然资源局</w:t>
      </w:r>
      <w:r>
        <w:rPr>
          <w:rFonts w:hint="eastAsia" w:ascii="仿宋_GB2312" w:hAnsi="宋体" w:eastAsia="仿宋_GB2312" w:cs="宋体"/>
          <w:kern w:val="0"/>
          <w:sz w:val="32"/>
          <w:szCs w:val="32"/>
        </w:rPr>
        <w:t xml:space="preserve">                    </w:t>
      </w:r>
    </w:p>
    <w:p>
      <w:pPr>
        <w:widowControl/>
        <w:spacing w:line="560" w:lineRule="exact"/>
        <w:jc w:val="right"/>
        <w:sectPr>
          <w:pgSz w:w="16838" w:h="11906" w:orient="landscape"/>
          <w:pgMar w:top="1800" w:right="1440" w:bottom="1800" w:left="1440" w:header="851" w:footer="992" w:gutter="0"/>
          <w:cols w:space="720" w:num="1"/>
          <w:docGrid w:type="lines" w:linePitch="312"/>
        </w:sectPr>
      </w:pPr>
      <w:r>
        <w:rPr>
          <w:rFonts w:hint="eastAsia" w:ascii="仿宋_GB2312" w:hAnsi="宋体" w:eastAsia="仿宋_GB2312" w:cs="宋体"/>
          <w:kern w:val="0"/>
          <w:sz w:val="32"/>
          <w:szCs w:val="32"/>
          <w:lang w:val="en-US" w:eastAsia="zh-CN"/>
        </w:rPr>
        <w:t>2019</w:t>
      </w:r>
      <w:r>
        <w:rPr>
          <w:rFonts w:ascii="仿宋_GB2312" w:hAnsi="宋体" w:eastAsia="仿宋_GB2312" w:cs="宋体"/>
          <w:kern w:val="0"/>
          <w:sz w:val="32"/>
          <w:szCs w:val="32"/>
        </w:rPr>
        <w:t>年</w:t>
      </w:r>
      <w:r>
        <w:rPr>
          <w:rFonts w:hint="eastAsia" w:ascii="仿宋_GB2312" w:hAnsi="宋体" w:eastAsia="仿宋_GB2312" w:cs="宋体"/>
          <w:kern w:val="0"/>
          <w:sz w:val="32"/>
          <w:szCs w:val="32"/>
          <w:lang w:val="en-US" w:eastAsia="zh-CN"/>
        </w:rPr>
        <w:t>5月15日</w:t>
      </w:r>
    </w:p>
    <w:p>
      <w:pPr>
        <w:rPr>
          <w:rFonts w:hint="eastAsia" w:ascii="楷体_GB2312" w:hAnsi="宋体" w:eastAsia="楷体_GB2312" w:cs="宋体"/>
          <w:b/>
          <w:kern w:val="0"/>
          <w:sz w:val="32"/>
          <w:szCs w:val="32"/>
        </w:rPr>
      </w:pPr>
    </w:p>
    <w:sectPr>
      <w:pgSz w:w="16838" w:h="11906" w:orient="landscape"/>
      <w:pgMar w:top="1800" w:right="1440" w:bottom="1800" w:left="1440" w:header="851" w:footer="992" w:gutter="0"/>
      <w:cols w:space="720" w:num="1"/>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Tahoma">
    <w:panose1 w:val="020B0604030504040204"/>
    <w:charset w:val="00"/>
    <w:family w:val="auto"/>
    <w:pitch w:val="default"/>
    <w:sig w:usb0="61007A87" w:usb1="80000000" w:usb2="00000008"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Wingdings">
    <w:panose1 w:val="05000000000000000000"/>
    <w:charset w:val="02"/>
    <w:family w:val="auto"/>
    <w:pitch w:val="default"/>
    <w:sig w:usb0="00000000" w:usb1="00000000" w:usb2="00000000" w:usb3="00000000" w:csb0="80000000" w:csb1="00000000"/>
  </w:font>
  <w:font w:name="微软雅黑">
    <w:altName w:val="黑体"/>
    <w:panose1 w:val="020B0503020204020204"/>
    <w:charset w:val="86"/>
    <w:family w:val="auto"/>
    <w:pitch w:val="default"/>
    <w:sig w:usb0="80000287" w:usb1="280F3C52" w:usb2="00000016" w:usb3="00000000" w:csb0="0004001F" w:csb1="00000000"/>
  </w:font>
  <w:font w:name="Calibri">
    <w:altName w:val="Arial Rounded MT Bold"/>
    <w:panose1 w:val="020F0502020204030204"/>
    <w:charset w:val="00"/>
    <w:family w:val="auto"/>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Helvetica">
    <w:altName w:val="Arial"/>
    <w:panose1 w:val="020B0604020202020204"/>
    <w:charset w:val="00"/>
    <w:family w:val="auto"/>
    <w:pitch w:val="default"/>
    <w:sig w:usb0="00000000" w:usb1="00000000" w:usb2="00000000" w:usb3="00000000" w:csb0="00000001" w:csb1="00000000"/>
  </w:font>
  <w:font w:name="方正小标宋_GBK">
    <w:altName w:val="宋体"/>
    <w:panose1 w:val="03000509000000000000"/>
    <w:charset w:val="86"/>
    <w:family w:val="auto"/>
    <w:pitch w:val="default"/>
    <w:sig w:usb0="00000001" w:usb1="080E0000" w:usb2="00000000" w:usb3="00000000" w:csb0="00040000" w:csb1="00000000"/>
  </w:font>
  <w:font w:name="仿宋">
    <w:altName w:val="仿宋_GB2312"/>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Arial Rounded MT Bold">
    <w:panose1 w:val="020F0704030504030204"/>
    <w:charset w:val="00"/>
    <w:family w:val="auto"/>
    <w:pitch w:val="default"/>
    <w:sig w:usb0="00000003" w:usb1="00000000" w:usb2="00000000" w:usb3="00000000" w:csb0="2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2">
    <w:nsid w:val="00000002"/>
    <w:multiLevelType w:val="singleLevel"/>
    <w:tmpl w:val="00000002"/>
    <w:lvl w:ilvl="0" w:tentative="1">
      <w:start w:val="1"/>
      <w:numFmt w:val="decimal"/>
      <w:suff w:val="nothing"/>
      <w:lvlText w:val="%1、"/>
      <w:lvlJc w:val="left"/>
    </w:lvl>
  </w:abstractNum>
  <w:abstractNum w:abstractNumId="11">
    <w:nsid w:val="0000000B"/>
    <w:multiLevelType w:val="singleLevel"/>
    <w:tmpl w:val="0000000B"/>
    <w:lvl w:ilvl="0" w:tentative="1">
      <w:start w:val="1"/>
      <w:numFmt w:val="chineseCounting"/>
      <w:suff w:val="nothing"/>
      <w:lvlText w:val="（%1）"/>
      <w:lvlJc w:val="left"/>
      <w:rPr>
        <w:rFonts w:hint="eastAsia"/>
      </w:rPr>
    </w:lvl>
  </w:abstractNum>
  <w:num w:numId="1">
    <w:abstractNumId w:val="1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style w:type="paragraph" w:default="1" w:styleId="1">
    <w:name w:val="Normal"/>
    <w:pPr>
      <w:widowControl w:val="0"/>
      <w:spacing w:line="240" w:lineRule="auto"/>
      <w:jc w:val="both"/>
    </w:pPr>
    <w:rPr>
      <w:rFonts w:ascii="Times New Roman" w:hAnsi="Times New Roman" w:eastAsia="宋体" w:cs="Times New Roman"/>
      <w:kern w:val="2"/>
      <w:sz w:val="21"/>
      <w:szCs w:val="24"/>
      <w:lang w:val="en-US" w:eastAsia="zh-CN" w:bidi="ar-SA"/>
    </w:rPr>
  </w:style>
  <w:style w:type="character" w:default="1" w:styleId="4">
    <w:name w:val="Default Paragraph Font"/>
  </w:style>
  <w:style w:type="paragraph" w:styleId="2">
    <w:name w:val="footer"/>
    <w:basedOn w:val="1"/>
    <w:link w:val="3"/>
    <w:pPr>
      <w:tabs>
        <w:tab w:val="center" w:pos="4153"/>
        <w:tab w:val="right" w:pos="8306"/>
      </w:tabs>
      <w:snapToGrid w:val="0"/>
      <w:jc w:val="left"/>
    </w:pPr>
    <w:rPr>
      <w:rFonts w:ascii="Times New Roman" w:hAnsi="Times New Roman" w:eastAsia="黑体" w:cs="Times New Roman"/>
      <w:snapToGrid w:val="0"/>
      <w:kern w:val="0"/>
      <w:sz w:val="18"/>
      <w:szCs w:val="18"/>
    </w:rPr>
  </w:style>
  <w:style w:type="character" w:customStyle="1" w:styleId="3">
    <w:name w:val="页脚 Char"/>
    <w:basedOn w:val="4"/>
    <w:link w:val="2"/>
    <w:semiHidden/>
    <w:rPr>
      <w:rFonts w:ascii="Times New Roman" w:hAnsi="Times New Roman" w:eastAsia="黑体" w:cs="Times New Roman"/>
      <w:snapToGrid w:val="0"/>
      <w:kern w:val="0"/>
      <w:sz w:val="18"/>
      <w:szCs w:val="18"/>
    </w:rPr>
  </w:style>
  <w:style w:type="paragraph" w:styleId="5">
    <w:name w:val="header"/>
    <w:basedOn w:val="1"/>
    <w:link w:val="6"/>
    <w:pPr>
      <w:pBdr>
        <w:bottom w:val="single" w:color="auto" w:sz="6" w:space="1"/>
      </w:pBdr>
      <w:tabs>
        <w:tab w:val="center" w:pos="4153"/>
        <w:tab w:val="right" w:pos="8306"/>
      </w:tabs>
      <w:snapToGrid w:val="0"/>
      <w:jc w:val="center"/>
    </w:pPr>
    <w:rPr>
      <w:rFonts w:ascii="Times New Roman" w:hAnsi="Times New Roman" w:eastAsia="宋体" w:cs="Times New Roman"/>
      <w:sz w:val="18"/>
      <w:szCs w:val="18"/>
    </w:rPr>
  </w:style>
  <w:style w:type="character" w:customStyle="1" w:styleId="6">
    <w:name w:val="页眉 Char"/>
    <w:basedOn w:val="4"/>
    <w:link w:val="5"/>
    <w:semiHidden/>
    <w:rPr>
      <w:rFonts w:ascii="Times New Roman" w:hAnsi="Times New Roman" w:eastAsia="宋体" w:cs="Times New Roman"/>
      <w:sz w:val="18"/>
      <w:szCs w:val="18"/>
    </w:rPr>
  </w:style>
  <w:style w:type="character" w:customStyle="1" w:styleId="7">
    <w:name w:val="正文文本缩进 3 Char"/>
    <w:basedOn w:val="4"/>
    <w:link w:val="8"/>
    <w:semiHidden/>
    <w:rPr>
      <w:rFonts w:ascii="Times New Roman" w:hAnsi="Times New Roman" w:eastAsia="仿宋_GB2312" w:cs="Times New Roman"/>
      <w:sz w:val="32"/>
      <w:szCs w:val="24"/>
    </w:rPr>
  </w:style>
  <w:style w:type="paragraph" w:customStyle="1" w:styleId="8">
    <w:name w:val="Body Text Indent 3"/>
    <w:basedOn w:val="1"/>
    <w:link w:val="7"/>
    <w:pPr>
      <w:pBdr>
        <w:top w:val="single" w:color="auto" w:sz="12" w:space="1"/>
        <w:bottom w:val="single" w:color="auto" w:sz="12" w:space="1"/>
      </w:pBdr>
      <w:spacing w:line="600" w:lineRule="exact"/>
      <w:ind w:left="1280" w:hanging="1280" w:hangingChars="400"/>
    </w:pPr>
    <w:rPr>
      <w:rFonts w:ascii="Times New Roman" w:hAnsi="Times New Roman" w:eastAsia="仿宋_GB2312" w:cs="Times New Roman"/>
      <w:sz w:val="32"/>
      <w:szCs w:val="24"/>
    </w:rPr>
  </w:style>
  <w:style w:type="character" w:styleId="9">
    <w:name w:val="Strong"/>
    <w:rPr>
      <w:rFonts w:cs="Times New Roman"/>
      <w:b/>
      <w:bCs/>
    </w:rPr>
  </w:style>
  <w:style w:type="paragraph" w:customStyle="1" w:styleId="10">
    <w:name w:val="批注框文本 Char Char"/>
    <w:basedOn w:val="1"/>
    <w:link w:val="17"/>
    <w:rPr>
      <w:rFonts w:ascii="Times New Roman" w:hAnsi="Times New Roman" w:eastAsia="宋体" w:cs="Times New Roman"/>
      <w:sz w:val="18"/>
      <w:szCs w:val="18"/>
    </w:rPr>
  </w:style>
  <w:style w:type="paragraph" w:customStyle="1" w:styleId="11">
    <w:name w:val="Normal (Web)"/>
    <w:basedOn w:val="1"/>
    <w:pPr>
      <w:widowControl/>
      <w:spacing w:before="100" w:beforeAutospacing="1" w:after="100" w:afterAutospacing="1"/>
      <w:jc w:val="left"/>
    </w:pPr>
    <w:rPr>
      <w:rFonts w:ascii="宋体" w:hAnsi="宋体" w:cs="宋体"/>
      <w:kern w:val="0"/>
      <w:sz w:val="24"/>
    </w:rPr>
  </w:style>
  <w:style w:type="paragraph" w:customStyle="1" w:styleId="12">
    <w:name w:val="f1"/>
    <w:basedOn w:val="1"/>
    <w:pPr>
      <w:widowControl/>
      <w:spacing w:before="100" w:beforeAutospacing="1" w:after="100" w:afterAutospacing="1"/>
      <w:jc w:val="center"/>
    </w:pPr>
    <w:rPr>
      <w:rFonts w:ascii="Helvetica" w:hAnsi="Helvetica" w:cs="Helvetica"/>
      <w:b/>
      <w:bCs/>
      <w:color w:val="FF8080"/>
      <w:spacing w:val="160"/>
      <w:kern w:val="0"/>
      <w:sz w:val="80"/>
      <w:szCs w:val="80"/>
    </w:rPr>
  </w:style>
  <w:style w:type="paragraph" w:customStyle="1" w:styleId="13">
    <w:name w:val="List Paragraph"/>
    <w:basedOn w:val="1"/>
    <w:pPr>
      <w:ind w:firstLine="420" w:firstLineChars="200"/>
    </w:pPr>
    <w:rPr>
      <w:rFonts w:ascii="Calibri" w:hAnsi="Calibri"/>
      <w:szCs w:val="22"/>
    </w:rPr>
  </w:style>
  <w:style w:type="paragraph" w:customStyle="1" w:styleId="14">
    <w:name w:val="普通(网站)1"/>
    <w:basedOn w:val="1"/>
    <w:rPr>
      <w:rFonts w:ascii="Calibri" w:hAnsi="Calibri" w:cs="黑体"/>
      <w:sz w:val="24"/>
    </w:rPr>
  </w:style>
  <w:style w:type="paragraph" w:customStyle="1" w:styleId="15">
    <w:name w:val="普通(网站)2"/>
    <w:basedOn w:val="1"/>
    <w:rPr>
      <w:rFonts w:ascii="Calibri" w:hAnsi="Calibri" w:cs="黑体"/>
      <w:sz w:val="24"/>
    </w:rPr>
  </w:style>
  <w:style w:type="paragraph" w:customStyle="1" w:styleId="16">
    <w:name w:val="普通(网站)3"/>
    <w:basedOn w:val="1"/>
    <w:rPr>
      <w:rFonts w:ascii="Calibri" w:hAnsi="Calibri" w:cs="黑体"/>
      <w:sz w:val="24"/>
    </w:rPr>
  </w:style>
  <w:style w:type="character" w:customStyle="1" w:styleId="17">
    <w:name w:val="批注框文本 Char Char Char Char"/>
    <w:basedOn w:val="4"/>
    <w:link w:val="10"/>
    <w:semiHidden/>
    <w:rPr>
      <w:rFonts w:ascii="Times New Roman" w:hAnsi="Times New Roman" w:eastAsia="宋体" w:cs="Times New Roman"/>
      <w:sz w:val="18"/>
      <w:szCs w:val="18"/>
    </w:rPr>
  </w:style>
  <w:style w:type="character" w:customStyle="1" w:styleId="18">
    <w:name w:val="page number"/>
    <w:basedOn w:val="4"/>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footer" Target="footer1.xml"/><Relationship Id="rId5" Type="http://schemas.openxmlformats.org/officeDocument/2006/relationships/theme" Target="theme/theme1.xml"/><Relationship Id="rId6" Type="http://schemas.openxmlformats.org/officeDocument/2006/relationships/customXml" Target="../customXml/item1.xml"/><Relationship Id="rId7"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23</Pages>
  <Words>1575</Words>
  <Characters>8978</Characters>
  <Lines>74</Lines>
  <Paragraphs>21</Paragraphs>
  <ScaleCrop>false</ScaleCrop>
  <LinksUpToDate>false</LinksUpToDate>
  <CharactersWithSpaces>0</CharactersWithSpaces>
  <Application>WPS Office 专业版_9.1.0.4167</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2019-01-16T18:37:00Z</dcterms:created>
  <dc:creator>王怡</dc:creator>
  <cp:lastPrinted>2019-06-29T12:25:00Z</cp:lastPrinted>
  <dcterms:modified xsi:type="dcterms:W3CDTF">2019-05-15T19:21:00Z</dcterms:modified>
  <dc:title>Administrator</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2052-9.1.0.4167</vt:lpwstr>
  </property>
</Properties>
</file>