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附件：</w:t>
      </w:r>
    </w:p>
    <w:p/>
    <w:p/>
    <w:p>
      <w:pPr>
        <w:widowControl/>
        <w:spacing w:before="100" w:beforeAutospacing="1" w:after="100" w:afterAutospacing="1"/>
        <w:outlineLvl w:val="1"/>
        <w:rPr>
          <w:rFonts w:ascii="黑体" w:hAnsi="黑体" w:eastAsia="黑体" w:cs="宋体"/>
          <w:kern w:val="0"/>
          <w:sz w:val="32"/>
          <w:szCs w:val="32"/>
        </w:rPr>
      </w:pPr>
    </w:p>
    <w:p>
      <w:pPr>
        <w:widowControl/>
        <w:spacing w:before="100" w:beforeAutospacing="1" w:after="100" w:afterAutospacing="1"/>
        <w:outlineLvl w:val="1"/>
        <w:rPr>
          <w:rFonts w:ascii="黑体" w:hAnsi="黑体" w:eastAsia="黑体" w:cs="宋体"/>
          <w:kern w:val="0"/>
          <w:sz w:val="32"/>
          <w:szCs w:val="32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方正小标宋_GBK" w:hAnsi="宋体" w:eastAsia="方正小标宋_GBK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kern w:val="0"/>
          <w:sz w:val="44"/>
          <w:szCs w:val="44"/>
        </w:rPr>
        <w:t>昌吉州阜康市医疗保障局</w:t>
      </w:r>
    </w:p>
    <w:p>
      <w:pPr>
        <w:widowControl/>
        <w:spacing w:before="100" w:beforeAutospacing="1" w:after="100" w:afterAutospacing="1"/>
        <w:jc w:val="center"/>
        <w:outlineLvl w:val="1"/>
        <w:rPr>
          <w:rFonts w:ascii="方正小标宋_GBK" w:hAnsi="宋体" w:eastAsia="方正小标宋_GBK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kern w:val="0"/>
          <w:sz w:val="44"/>
          <w:szCs w:val="44"/>
        </w:rPr>
        <w:t>2019年部门预算公开</w:t>
      </w: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line="500" w:lineRule="exact"/>
        <w:jc w:val="center"/>
        <w:outlineLvl w:val="1"/>
        <w:rPr>
          <w:rFonts w:ascii="黑体" w:hAnsi="黑体" w:eastAsia="黑体"/>
          <w:kern w:val="0"/>
          <w:sz w:val="44"/>
          <w:szCs w:val="44"/>
        </w:rPr>
      </w:pPr>
      <w:r>
        <w:rPr>
          <w:rFonts w:hint="eastAsia" w:ascii="黑体" w:hAnsi="黑体" w:eastAsia="黑体"/>
          <w:kern w:val="0"/>
          <w:sz w:val="44"/>
          <w:szCs w:val="44"/>
        </w:rPr>
        <w:t>目录</w:t>
      </w:r>
    </w:p>
    <w:p>
      <w:pPr>
        <w:widowControl/>
        <w:spacing w:line="500" w:lineRule="exact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line="460" w:lineRule="exac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第一部分  阜康市医疗保障局单位概况</w:t>
      </w:r>
    </w:p>
    <w:p>
      <w:pPr>
        <w:widowControl/>
        <w:spacing w:line="460" w:lineRule="exact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一、主要职能</w:t>
      </w:r>
    </w:p>
    <w:p>
      <w:pPr>
        <w:widowControl/>
        <w:spacing w:line="460" w:lineRule="exact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二、机构设置及人员情况</w:t>
      </w:r>
    </w:p>
    <w:p>
      <w:pPr>
        <w:widowControl/>
        <w:spacing w:line="460" w:lineRule="exac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 xml:space="preserve">第二部分  </w:t>
      </w:r>
      <w:r>
        <w:rPr>
          <w:rFonts w:hint="eastAsia" w:ascii="宋体" w:hAnsi="宋体" w:eastAsia="仿宋_GB2312"/>
          <w:b/>
          <w:kern w:val="0"/>
          <w:sz w:val="32"/>
          <w:szCs w:val="32"/>
        </w:rPr>
        <w:t>2019</w:t>
      </w:r>
      <w:r>
        <w:rPr>
          <w:rFonts w:hint="eastAsia" w:ascii="仿宋_GB2312" w:hAnsi="宋体" w:eastAsia="仿宋_GB2312"/>
          <w:b/>
          <w:kern w:val="0"/>
          <w:sz w:val="32"/>
          <w:szCs w:val="32"/>
        </w:rPr>
        <w:t>年部门预算公开表</w:t>
      </w:r>
    </w:p>
    <w:p>
      <w:pPr>
        <w:widowControl/>
        <w:spacing w:line="460" w:lineRule="exact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一、部门收支总体情况表</w:t>
      </w:r>
    </w:p>
    <w:p>
      <w:pPr>
        <w:widowControl/>
        <w:spacing w:line="460" w:lineRule="exact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二、部门收入总体情况表</w:t>
      </w:r>
    </w:p>
    <w:p>
      <w:pPr>
        <w:widowControl/>
        <w:spacing w:line="460" w:lineRule="exact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三、部门支出总体情况表</w:t>
      </w:r>
    </w:p>
    <w:p>
      <w:pPr>
        <w:widowControl/>
        <w:spacing w:line="460" w:lineRule="exact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四、财政拨款收支总体情况表</w:t>
      </w:r>
    </w:p>
    <w:p>
      <w:pPr>
        <w:widowControl/>
        <w:spacing w:line="460" w:lineRule="exact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五、一般公共预算支出情况表</w:t>
      </w:r>
    </w:p>
    <w:p>
      <w:pPr>
        <w:widowControl/>
        <w:spacing w:line="460" w:lineRule="exact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六、一般公共预算基本支出情况表</w:t>
      </w:r>
    </w:p>
    <w:p>
      <w:pPr>
        <w:widowControl/>
        <w:spacing w:line="460" w:lineRule="exact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七、</w:t>
      </w:r>
      <w:r>
        <w:rPr>
          <w:rFonts w:hint="eastAsia" w:ascii="仿宋_GB2312" w:hAnsi="宋体" w:eastAsia="仿宋_GB2312"/>
          <w:bCs/>
          <w:kern w:val="0"/>
          <w:sz w:val="32"/>
          <w:szCs w:val="32"/>
        </w:rPr>
        <w:t>项目支出情况表</w:t>
      </w:r>
    </w:p>
    <w:p>
      <w:pPr>
        <w:widowControl/>
        <w:spacing w:line="460" w:lineRule="exact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八、一般公共预算“三公”经费支出情况表</w:t>
      </w:r>
    </w:p>
    <w:p>
      <w:pPr>
        <w:widowControl/>
        <w:spacing w:line="460" w:lineRule="exact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九、政府性基金预算支出情况表</w:t>
      </w:r>
    </w:p>
    <w:p>
      <w:pPr>
        <w:widowControl/>
        <w:spacing w:line="460" w:lineRule="exac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 xml:space="preserve">第三部分  </w:t>
      </w:r>
      <w:r>
        <w:rPr>
          <w:rFonts w:hint="eastAsia" w:ascii="宋体" w:hAnsi="宋体" w:eastAsia="仿宋_GB2312"/>
          <w:b/>
          <w:kern w:val="0"/>
          <w:sz w:val="32"/>
          <w:szCs w:val="32"/>
        </w:rPr>
        <w:t>2019</w:t>
      </w:r>
      <w:r>
        <w:rPr>
          <w:rFonts w:hint="eastAsia" w:ascii="仿宋_GB2312" w:hAnsi="宋体" w:eastAsia="仿宋_GB2312"/>
          <w:b/>
          <w:kern w:val="0"/>
          <w:sz w:val="32"/>
          <w:szCs w:val="32"/>
        </w:rPr>
        <w:t>年部门预算情况说明</w:t>
      </w:r>
    </w:p>
    <w:p>
      <w:pPr>
        <w:widowControl/>
        <w:spacing w:line="460" w:lineRule="exact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一、关于阜康市医疗保障局2019年收支预算情况的总体说明</w:t>
      </w:r>
    </w:p>
    <w:p>
      <w:pPr>
        <w:widowControl/>
        <w:spacing w:line="460" w:lineRule="exact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二、关于阜康市医疗保障局2019年收入预算情况说明</w:t>
      </w:r>
    </w:p>
    <w:p>
      <w:pPr>
        <w:widowControl/>
        <w:spacing w:line="460" w:lineRule="exact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三、关于阜康市医疗保障局2019年支出预算情况说明</w:t>
      </w:r>
    </w:p>
    <w:p>
      <w:pPr>
        <w:widowControl/>
        <w:spacing w:line="460" w:lineRule="exact"/>
        <w:outlineLvl w:val="1"/>
        <w:rPr>
          <w:rFonts w:ascii="仿宋_GB2312" w:hAnsi="宋体" w:eastAsia="仿宋_GB2312"/>
          <w:bCs/>
          <w:kern w:val="0"/>
          <w:sz w:val="32"/>
          <w:szCs w:val="32"/>
        </w:rPr>
      </w:pPr>
      <w:r>
        <w:rPr>
          <w:rFonts w:hint="eastAsia" w:ascii="仿宋_GB2312" w:hAnsi="宋体" w:eastAsia="仿宋_GB2312"/>
          <w:bCs/>
          <w:kern w:val="0"/>
          <w:sz w:val="32"/>
          <w:szCs w:val="32"/>
        </w:rPr>
        <w:t>四、关于阜康市</w:t>
      </w:r>
      <w:r>
        <w:rPr>
          <w:rFonts w:hint="eastAsia" w:ascii="仿宋_GB2312" w:hAnsi="宋体" w:eastAsia="仿宋_GB2312"/>
          <w:kern w:val="0"/>
          <w:sz w:val="32"/>
          <w:szCs w:val="32"/>
        </w:rPr>
        <w:t>医疗保障局</w:t>
      </w:r>
      <w:r>
        <w:rPr>
          <w:rFonts w:hint="eastAsia" w:ascii="仿宋_GB2312" w:hAnsi="宋体" w:eastAsia="仿宋_GB2312"/>
          <w:bCs/>
          <w:kern w:val="0"/>
          <w:sz w:val="32"/>
          <w:szCs w:val="32"/>
        </w:rPr>
        <w:t>2019年财政拨款收支预算情况的总体说明</w:t>
      </w:r>
    </w:p>
    <w:p>
      <w:pPr>
        <w:widowControl/>
        <w:spacing w:line="460" w:lineRule="exact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五、关于阜康市医疗保障局2019年一般公共预算当年拨款情况说明</w:t>
      </w:r>
    </w:p>
    <w:p>
      <w:pPr>
        <w:widowControl/>
        <w:spacing w:line="460" w:lineRule="exact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六、关于阜康市医疗保障局2019年一般公共预算基本支出情况说明</w:t>
      </w:r>
    </w:p>
    <w:p>
      <w:pPr>
        <w:widowControl/>
        <w:spacing w:line="460" w:lineRule="exact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七、关于阜康市医疗保障局2019年项目支出情况说明</w:t>
      </w:r>
    </w:p>
    <w:p>
      <w:pPr>
        <w:widowControl/>
        <w:spacing w:line="460" w:lineRule="exact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八、关于阜康市医疗保障局2019年一般公共预算“三公”经费预算情况说明</w:t>
      </w:r>
    </w:p>
    <w:p>
      <w:pPr>
        <w:widowControl/>
        <w:spacing w:line="460" w:lineRule="exact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九、关于阜康市医疗保障局2019年政府性基金预算拨款情况说明</w:t>
      </w:r>
    </w:p>
    <w:p>
      <w:pPr>
        <w:widowControl/>
        <w:spacing w:line="460" w:lineRule="exact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十、其他重要事项的情况说明</w:t>
      </w:r>
    </w:p>
    <w:p>
      <w:pPr>
        <w:widowControl/>
        <w:spacing w:line="460" w:lineRule="exac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第四部分  名词解释</w:t>
      </w:r>
    </w:p>
    <w:p>
      <w:pPr>
        <w:widowControl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第一部分   阜康市医疗保障局单位概况</w:t>
      </w:r>
    </w:p>
    <w:p>
      <w:pPr>
        <w:widowControl/>
        <w:jc w:val="center"/>
        <w:outlineLvl w:val="1"/>
        <w:rPr>
          <w:rFonts w:ascii="宋体" w:hAnsi="宋体"/>
          <w:b/>
          <w:kern w:val="0"/>
          <w:sz w:val="32"/>
          <w:szCs w:val="32"/>
        </w:rPr>
      </w:pPr>
    </w:p>
    <w:p>
      <w:pPr>
        <w:widowControl/>
        <w:spacing w:line="560" w:lineRule="exact"/>
        <w:jc w:val="left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　 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一、主要职能</w:t>
      </w:r>
    </w:p>
    <w:p>
      <w:pPr>
        <w:pStyle w:val="6"/>
        <w:spacing w:beforeAutospacing="0" w:afterAutospacing="0" w:line="560" w:lineRule="exact"/>
        <w:ind w:firstLine="640"/>
        <w:jc w:val="both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主要职责是对我市11万余名参保群众做好</w:t>
      </w:r>
      <w:r>
        <w:rPr>
          <w:rFonts w:hint="eastAsia" w:ascii="仿宋" w:hAnsi="仿宋" w:eastAsia="仿宋" w:cs="仿宋_GB2312"/>
          <w:sz w:val="32"/>
          <w:szCs w:val="32"/>
        </w:rPr>
        <w:t>生育保险、人身意外伤害保险、医疗救助等医疗保障政策；执行自治州医疗保险、生育保险、大病保险、大额医疗补助、公务员医疗补助、企事业单位补充医疗保险、长期护理保险、医疗救助、享受国务院特殊津贴专家、离休人员和优抚对象医疗保障等政策措施、管理办法。</w:t>
      </w:r>
      <w:r>
        <w:rPr>
          <w:rFonts w:hint="eastAsia" w:ascii="仿宋_GB2312" w:hAnsi="仿宋_GB2312" w:eastAsia="仿宋_GB2312" w:cs="仿宋_GB2312"/>
          <w:sz w:val="32"/>
          <w:szCs w:val="32"/>
        </w:rPr>
        <w:t>并对医疗保障基金进行监督管理。</w:t>
      </w:r>
      <w:r>
        <w:rPr>
          <w:rFonts w:hint="eastAsia" w:ascii="仿宋" w:hAnsi="仿宋" w:eastAsia="仿宋" w:cs="仿宋_GB2312"/>
          <w:sz w:val="32"/>
          <w:szCs w:val="32"/>
        </w:rPr>
        <w:t>负责医疗保障经办管理、公共服务体系和信息化建设。指导医疗保障经办机构开展业务工作。完善统一的城乡居民基本医疗保险制度和大病保险制度，建立健全覆盖全民、城乡统筹的多层次医疗保障体系，不断提高医疗保障水平，确保医保资金合理使用、安全可控，推进医疗、医保、医药“三医联动”改革，更好保障人民群众就医需求、减轻医药费用负担。</w:t>
      </w:r>
    </w:p>
    <w:p>
      <w:pPr>
        <w:widowControl/>
        <w:spacing w:line="560" w:lineRule="exact"/>
        <w:jc w:val="left"/>
        <w:rPr>
          <w:rFonts w:ascii="仿宋_GB2312" w:hAnsi="黑体" w:eastAsia="仿宋_GB2312" w:cs="宋体"/>
          <w:b/>
          <w:b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　  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二、机构设置及人员情况</w:t>
      </w:r>
    </w:p>
    <w:p>
      <w:pPr>
        <w:widowControl/>
        <w:spacing w:line="560" w:lineRule="exact"/>
        <w:ind w:firstLine="640"/>
        <w:jc w:val="left"/>
        <w:rPr>
          <w:rFonts w:ascii="仿宋_GB2312" w:hAnsi="宋体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kern w:val="0"/>
          <w:sz w:val="32"/>
          <w:szCs w:val="32"/>
        </w:rPr>
        <w:t>按照优化、协同、高效的原则，阜康市医疗保障局暂无内设机构，根据主要职责，实行人员岗位分工。</w:t>
      </w:r>
    </w:p>
    <w:p>
      <w:pPr>
        <w:widowControl/>
        <w:spacing w:line="560" w:lineRule="exact"/>
        <w:ind w:firstLine="64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kern w:val="0"/>
          <w:sz w:val="32"/>
          <w:szCs w:val="32"/>
        </w:rPr>
        <w:t>阜康市医疗保障局列行政编制5名，科级领导职数2名，科员3名。实际在职人数3人，其中，科级领导2人，科员1人。</w:t>
      </w:r>
    </w:p>
    <w:p>
      <w:pPr>
        <w:widowControl/>
        <w:spacing w:line="560" w:lineRule="exact"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widowControl/>
        <w:spacing w:line="560" w:lineRule="exact"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widowControl/>
        <w:spacing w:beforeLines="50"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第二部分  2019年部门预算公开表</w:t>
      </w:r>
    </w:p>
    <w:p>
      <w:pPr>
        <w:widowControl/>
        <w:spacing w:beforeLines="50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表一：</w:t>
      </w:r>
    </w:p>
    <w:p>
      <w:pPr>
        <w:widowControl/>
        <w:jc w:val="center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部门收支总体情况表</w:t>
      </w:r>
    </w:p>
    <w:p>
      <w:pPr>
        <w:widowControl/>
        <w:outlineLvl w:val="1"/>
        <w:rPr>
          <w:rFonts w:ascii="仿宋_GB2312" w:hAnsi="宋体" w:eastAsia="仿宋_GB2312"/>
          <w:kern w:val="0"/>
          <w:sz w:val="24"/>
        </w:rPr>
      </w:pPr>
      <w:r>
        <w:rPr>
          <w:rFonts w:hint="eastAsia" w:ascii="仿宋_GB2312" w:hAnsi="宋体" w:eastAsia="仿宋_GB2312"/>
          <w:kern w:val="0"/>
          <w:sz w:val="24"/>
        </w:rPr>
        <w:t>编制部门：阜康市医疗保障局                         单位：万元</w:t>
      </w:r>
    </w:p>
    <w:tbl>
      <w:tblPr>
        <w:tblStyle w:val="10"/>
        <w:tblW w:w="8662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0"/>
        <w:gridCol w:w="1988"/>
        <w:gridCol w:w="2693"/>
        <w:gridCol w:w="170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收     入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支     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项     目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预算数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功能分类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预算数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财政拨款（补助）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30.14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   一般公共预算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30.14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   政府性基金预算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教育收费（财政专户）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事业收入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事业单位经营收入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其他收入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207 文化体育与传媒支出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用事业基金弥补收支差额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210 医疗卫生与计划生育支出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30.14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215 资源勘探信息等支出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220 国土资源气象等支出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222 粮油物资管理支出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233 债务发行费支出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小           计</w:t>
            </w:r>
          </w:p>
        </w:tc>
        <w:tc>
          <w:tcPr>
            <w:tcW w:w="19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30.14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小           计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30.14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单位上年结余（不包括国库集中支付额度结余）</w:t>
            </w:r>
          </w:p>
        </w:tc>
        <w:tc>
          <w:tcPr>
            <w:tcW w:w="19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230 转移性支出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收  入  总  计</w:t>
            </w:r>
          </w:p>
        </w:tc>
        <w:tc>
          <w:tcPr>
            <w:tcW w:w="19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30.14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支  出  合  计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30.14</w:t>
            </w:r>
          </w:p>
        </w:tc>
      </w:tr>
    </w:tbl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表二：</w:t>
      </w:r>
    </w:p>
    <w:p>
      <w:pPr>
        <w:widowControl/>
        <w:jc w:val="center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部门收入总体情况表</w:t>
      </w:r>
    </w:p>
    <w:p>
      <w:pPr>
        <w:widowControl/>
        <w:jc w:val="left"/>
        <w:outlineLvl w:val="1"/>
        <w:rPr>
          <w:rFonts w:ascii="仿宋_GB2312" w:hAnsi="宋体" w:eastAsia="仿宋_GB2312"/>
          <w:kern w:val="0"/>
          <w:sz w:val="24"/>
        </w:rPr>
      </w:pPr>
      <w:r>
        <w:rPr>
          <w:rFonts w:hint="eastAsia" w:ascii="仿宋_GB2312" w:hAnsi="宋体" w:eastAsia="仿宋_GB2312"/>
          <w:kern w:val="0"/>
          <w:sz w:val="24"/>
        </w:rPr>
        <w:t>编制部门：阜康市医疗保障局                          单位：万元</w:t>
      </w:r>
    </w:p>
    <w:tbl>
      <w:tblPr>
        <w:tblStyle w:val="10"/>
        <w:tblW w:w="9744" w:type="dxa"/>
        <w:tblInd w:w="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444"/>
        <w:gridCol w:w="417"/>
        <w:gridCol w:w="2145"/>
        <w:gridCol w:w="820"/>
        <w:gridCol w:w="761"/>
        <w:gridCol w:w="599"/>
        <w:gridCol w:w="680"/>
        <w:gridCol w:w="680"/>
        <w:gridCol w:w="680"/>
        <w:gridCol w:w="680"/>
        <w:gridCol w:w="680"/>
        <w:gridCol w:w="67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功能分类科目编码</w:t>
            </w:r>
          </w:p>
        </w:tc>
        <w:tc>
          <w:tcPr>
            <w:tcW w:w="21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功能分类科目名称</w:t>
            </w:r>
          </w:p>
        </w:tc>
        <w:tc>
          <w:tcPr>
            <w:tcW w:w="8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总  计</w:t>
            </w:r>
          </w:p>
        </w:tc>
        <w:tc>
          <w:tcPr>
            <w:tcW w:w="7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一般公共预算拨款</w:t>
            </w:r>
          </w:p>
        </w:tc>
        <w:tc>
          <w:tcPr>
            <w:tcW w:w="59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政府性基金预算拨款</w:t>
            </w:r>
          </w:p>
        </w:tc>
        <w:tc>
          <w:tcPr>
            <w:tcW w:w="6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财政专户管理资金</w:t>
            </w:r>
          </w:p>
        </w:tc>
        <w:tc>
          <w:tcPr>
            <w:tcW w:w="6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事业收入</w:t>
            </w:r>
          </w:p>
        </w:tc>
        <w:tc>
          <w:tcPr>
            <w:tcW w:w="6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事业单位经营收入</w:t>
            </w:r>
          </w:p>
        </w:tc>
        <w:tc>
          <w:tcPr>
            <w:tcW w:w="6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其他收入</w:t>
            </w:r>
          </w:p>
        </w:tc>
        <w:tc>
          <w:tcPr>
            <w:tcW w:w="6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用事业基金弥补收支差额</w:t>
            </w:r>
          </w:p>
        </w:tc>
        <w:tc>
          <w:tcPr>
            <w:tcW w:w="6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color w:val="000000"/>
                <w:sz w:val="18"/>
                <w:szCs w:val="18"/>
              </w:rPr>
              <w:t>单位上年结余（不包括国库集中支付额度结余）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类</w:t>
            </w:r>
          </w:p>
        </w:tc>
        <w:tc>
          <w:tcPr>
            <w:tcW w:w="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款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项</w:t>
            </w:r>
          </w:p>
        </w:tc>
        <w:tc>
          <w:tcPr>
            <w:tcW w:w="2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8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lang w:val="en-US" w:eastAsia="zh-CN"/>
              </w:rPr>
              <w:t>21</w:t>
            </w: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0　</w:t>
            </w:r>
          </w:p>
        </w:tc>
        <w:tc>
          <w:tcPr>
            <w:tcW w:w="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15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01　</w:t>
            </w:r>
          </w:p>
        </w:tc>
        <w:tc>
          <w:tcPr>
            <w:tcW w:w="2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行政运行　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  <w:t>30.14</w:t>
            </w:r>
          </w:p>
        </w:tc>
        <w:tc>
          <w:tcPr>
            <w:tcW w:w="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  <w:t>30.14</w:t>
            </w:r>
          </w:p>
        </w:tc>
        <w:tc>
          <w:tcPr>
            <w:tcW w:w="5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2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5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2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5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2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5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2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5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2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5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2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5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2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5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2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5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2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5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2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5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2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合计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  <w:t>30.14</w:t>
            </w:r>
          </w:p>
        </w:tc>
        <w:tc>
          <w:tcPr>
            <w:tcW w:w="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  <w:t>30.14</w:t>
            </w:r>
          </w:p>
        </w:tc>
        <w:tc>
          <w:tcPr>
            <w:tcW w:w="5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表三：</w:t>
      </w:r>
    </w:p>
    <w:p>
      <w:pPr>
        <w:widowControl/>
        <w:jc w:val="center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部门支出总体情况表</w:t>
      </w:r>
    </w:p>
    <w:p>
      <w:pPr>
        <w:widowControl/>
        <w:jc w:val="left"/>
        <w:outlineLvl w:val="1"/>
        <w:rPr>
          <w:rFonts w:ascii="仿宋_GB2312" w:hAnsi="宋体" w:eastAsia="仿宋_GB2312"/>
          <w:kern w:val="0"/>
          <w:sz w:val="24"/>
        </w:rPr>
      </w:pPr>
      <w:r>
        <w:rPr>
          <w:rFonts w:hint="eastAsia" w:ascii="仿宋_GB2312" w:hAnsi="宋体" w:eastAsia="仿宋_GB2312"/>
          <w:kern w:val="0"/>
          <w:sz w:val="24"/>
        </w:rPr>
        <w:t>编制部门：阜康市医疗保障局                            单位：万元</w:t>
      </w:r>
    </w:p>
    <w:tbl>
      <w:tblPr>
        <w:tblStyle w:val="10"/>
        <w:tblW w:w="9229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1"/>
        <w:gridCol w:w="400"/>
        <w:gridCol w:w="400"/>
        <w:gridCol w:w="2604"/>
        <w:gridCol w:w="1855"/>
        <w:gridCol w:w="1856"/>
        <w:gridCol w:w="171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38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项目</w:t>
            </w:r>
          </w:p>
        </w:tc>
        <w:tc>
          <w:tcPr>
            <w:tcW w:w="54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支出预算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功能分类科目编码</w:t>
            </w:r>
          </w:p>
        </w:tc>
        <w:tc>
          <w:tcPr>
            <w:tcW w:w="260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功能分类科目名称</w:t>
            </w:r>
          </w:p>
        </w:tc>
        <w:tc>
          <w:tcPr>
            <w:tcW w:w="185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185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71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类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款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项</w:t>
            </w:r>
          </w:p>
        </w:tc>
        <w:tc>
          <w:tcPr>
            <w:tcW w:w="260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210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15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01　</w:t>
            </w: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行政运行　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30.14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30.14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合计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30.14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30.14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</w:tbl>
    <w:p>
      <w:pPr>
        <w:widowControl/>
        <w:spacing w:beforeLines="50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spacing w:beforeLines="50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spacing w:beforeLines="50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表四：</w:t>
      </w:r>
    </w:p>
    <w:p>
      <w:pPr>
        <w:widowControl/>
        <w:spacing w:beforeLines="50"/>
        <w:jc w:val="center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财政拨款收支预算总体情况表</w:t>
      </w:r>
    </w:p>
    <w:p>
      <w:pPr>
        <w:widowControl/>
        <w:spacing w:beforeLines="50"/>
        <w:outlineLvl w:val="1"/>
        <w:rPr>
          <w:rFonts w:ascii="仿宋_GB2312" w:hAnsi="宋体" w:eastAsia="仿宋_GB2312"/>
          <w:kern w:val="0"/>
          <w:sz w:val="28"/>
          <w:szCs w:val="28"/>
        </w:rPr>
      </w:pPr>
      <w:r>
        <w:rPr>
          <w:rFonts w:hint="eastAsia" w:ascii="仿宋_GB2312" w:hAnsi="宋体" w:eastAsia="仿宋_GB2312"/>
          <w:kern w:val="0"/>
          <w:sz w:val="28"/>
          <w:szCs w:val="28"/>
        </w:rPr>
        <w:t>编制部门：</w:t>
      </w:r>
      <w:r>
        <w:rPr>
          <w:rFonts w:hint="eastAsia" w:ascii="仿宋_GB2312" w:hAnsi="宋体" w:eastAsia="仿宋_GB2312"/>
          <w:kern w:val="0"/>
          <w:sz w:val="24"/>
        </w:rPr>
        <w:t>阜康市医疗保障局</w:t>
      </w:r>
      <w:r>
        <w:rPr>
          <w:rFonts w:hint="eastAsia" w:ascii="仿宋_GB2312" w:hAnsi="宋体" w:eastAsia="仿宋_GB2312"/>
          <w:kern w:val="0"/>
          <w:sz w:val="28"/>
          <w:szCs w:val="28"/>
        </w:rPr>
        <w:t xml:space="preserve">                  单位：万元</w:t>
      </w:r>
    </w:p>
    <w:tbl>
      <w:tblPr>
        <w:tblStyle w:val="10"/>
        <w:tblW w:w="9229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1230"/>
        <w:gridCol w:w="2250"/>
        <w:gridCol w:w="1294"/>
        <w:gridCol w:w="1418"/>
        <w:gridCol w:w="141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财政拨款收入</w:t>
            </w:r>
          </w:p>
        </w:tc>
        <w:tc>
          <w:tcPr>
            <w:tcW w:w="637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财政拨款支出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项    目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合计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功  能  分  类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合计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一般公共预算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政府性基金预算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财政拨款（补助）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30.14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 xml:space="preserve"> 一般公共预算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30.14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 xml:space="preserve"> 政府性基金预算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207 文化体育与传媒支出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  <w:t>210 医疗卫生与计划生育支出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30.14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30.14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215 资源勘探信息等支出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220 国土资源气象等支出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222 粮油物资管理支出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  <w:t>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15"/>
                <w:szCs w:val="15"/>
              </w:rPr>
              <w:t>23 国有资本经营预算支出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31 债务还本支出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32 债务付息支出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233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 xml:space="preserve"> 债务发行费支出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小       计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30.14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小           计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30.14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30.14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230 转移性支出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收  入  总  计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30.14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支  出  总  计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30.14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30.14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表五：</w:t>
      </w:r>
    </w:p>
    <w:tbl>
      <w:tblPr>
        <w:tblStyle w:val="10"/>
        <w:tblW w:w="9087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"/>
        <w:gridCol w:w="492"/>
        <w:gridCol w:w="417"/>
        <w:gridCol w:w="2510"/>
        <w:gridCol w:w="660"/>
        <w:gridCol w:w="1024"/>
        <w:gridCol w:w="216"/>
        <w:gridCol w:w="1626"/>
        <w:gridCol w:w="170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08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一般公共预算支出情况表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8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编制部门：</w:t>
            </w:r>
            <w:r>
              <w:rPr>
                <w:rFonts w:hint="eastAsia" w:ascii="仿宋_GB2312" w:hAnsi="宋体" w:eastAsia="仿宋_GB2312"/>
                <w:kern w:val="0"/>
                <w:sz w:val="24"/>
              </w:rPr>
              <w:t>阜康市医疗保障局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38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  <w:t>项目</w:t>
            </w:r>
          </w:p>
        </w:tc>
        <w:tc>
          <w:tcPr>
            <w:tcW w:w="52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  <w:t>一般公共预算支出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功能分类科目编码</w:t>
            </w:r>
          </w:p>
        </w:tc>
        <w:tc>
          <w:tcPr>
            <w:tcW w:w="251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功能分类科目名称</w:t>
            </w:r>
          </w:p>
        </w:tc>
        <w:tc>
          <w:tcPr>
            <w:tcW w:w="1684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小计</w:t>
            </w: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251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4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</w:tblPrEx>
        <w:trPr>
          <w:trHeight w:val="450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210　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15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01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行政运行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0"/>
                <w:szCs w:val="20"/>
              </w:rPr>
              <w:t>30.14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0"/>
                <w:szCs w:val="20"/>
              </w:rPr>
              <w:t>30.14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</w:tblPrEx>
        <w:trPr>
          <w:trHeight w:val="450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</w:tblPrEx>
        <w:trPr>
          <w:trHeight w:val="450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</w:tblPrEx>
        <w:trPr>
          <w:trHeight w:val="450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30.14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30.14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表六：</w:t>
      </w:r>
    </w:p>
    <w:tbl>
      <w:tblPr>
        <w:tblStyle w:val="10"/>
        <w:tblW w:w="9087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"/>
        <w:gridCol w:w="577"/>
        <w:gridCol w:w="2891"/>
        <w:gridCol w:w="995"/>
        <w:gridCol w:w="706"/>
        <w:gridCol w:w="976"/>
        <w:gridCol w:w="725"/>
        <w:gridCol w:w="170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08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一般公共预算基本支出情况表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39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编制部门：</w:t>
            </w:r>
            <w:r>
              <w:rPr>
                <w:rFonts w:hint="eastAsia" w:ascii="仿宋_GB2312" w:hAnsi="宋体" w:eastAsia="仿宋_GB2312"/>
                <w:kern w:val="0"/>
                <w:sz w:val="24"/>
              </w:rPr>
              <w:t>阜康市医疗保障局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6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720" w:firstLineChars="300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39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  <w:t>项目</w:t>
            </w:r>
          </w:p>
        </w:tc>
        <w:tc>
          <w:tcPr>
            <w:tcW w:w="510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  <w:t>一般公共预算基本支出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0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  <w:t>经济分类科目编码</w:t>
            </w:r>
          </w:p>
        </w:tc>
        <w:tc>
          <w:tcPr>
            <w:tcW w:w="289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  <w:t>经济分类科目名称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  <w:t>小计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  <w:t>人员经费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  <w:t>公用经费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289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基本工资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12.85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12.85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其他社会保障缴费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10.09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10.09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办公费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7.2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right="147" w:rightChars="70"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7.2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30.14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22.94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7.2</w:t>
            </w:r>
          </w:p>
        </w:tc>
      </w:tr>
    </w:tbl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表七：</w:t>
      </w:r>
    </w:p>
    <w:tbl>
      <w:tblPr>
        <w:tblStyle w:val="10"/>
        <w:tblW w:w="9469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"/>
        <w:gridCol w:w="389"/>
        <w:gridCol w:w="397"/>
        <w:gridCol w:w="397"/>
        <w:gridCol w:w="851"/>
        <w:gridCol w:w="1456"/>
        <w:gridCol w:w="750"/>
        <w:gridCol w:w="110"/>
        <w:gridCol w:w="459"/>
        <w:gridCol w:w="536"/>
        <w:gridCol w:w="652"/>
        <w:gridCol w:w="652"/>
        <w:gridCol w:w="378"/>
        <w:gridCol w:w="200"/>
        <w:gridCol w:w="419"/>
        <w:gridCol w:w="578"/>
        <w:gridCol w:w="420"/>
        <w:gridCol w:w="420"/>
        <w:gridCol w:w="389"/>
        <w:gridCol w:w="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" w:type="dxa"/>
          <w:wAfter w:w="8" w:type="dxa"/>
          <w:trHeight w:val="375" w:hRule="atLeast"/>
        </w:trPr>
        <w:tc>
          <w:tcPr>
            <w:tcW w:w="945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项目支出情况表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" w:type="dxa"/>
          <w:wAfter w:w="8" w:type="dxa"/>
          <w:trHeight w:val="405" w:hRule="atLeast"/>
        </w:trPr>
        <w:tc>
          <w:tcPr>
            <w:tcW w:w="43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编制部门：</w:t>
            </w:r>
            <w:r>
              <w:rPr>
                <w:rFonts w:hint="eastAsia" w:ascii="仿宋_GB2312" w:hAnsi="宋体" w:eastAsia="仿宋_GB2312"/>
                <w:kern w:val="0"/>
                <w:sz w:val="24"/>
              </w:rPr>
              <w:t>阜康市医疗保障局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42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960" w:firstLineChars="400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191" w:type="dxa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科 目 编 码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科目</w:t>
            </w:r>
          </w:p>
        </w:tc>
        <w:tc>
          <w:tcPr>
            <w:tcW w:w="1456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</w:rPr>
              <w:t>项目名称</w:t>
            </w:r>
          </w:p>
        </w:tc>
        <w:tc>
          <w:tcPr>
            <w:tcW w:w="75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项目支出合计</w:t>
            </w:r>
          </w:p>
        </w:tc>
        <w:tc>
          <w:tcPr>
            <w:tcW w:w="569" w:type="dxa"/>
            <w:gridSpan w:val="2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工资福利支出</w:t>
            </w:r>
          </w:p>
        </w:tc>
        <w:tc>
          <w:tcPr>
            <w:tcW w:w="536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商品和服务支出</w:t>
            </w:r>
          </w:p>
        </w:tc>
        <w:tc>
          <w:tcPr>
            <w:tcW w:w="652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对个人和家庭的补助</w:t>
            </w:r>
          </w:p>
        </w:tc>
        <w:tc>
          <w:tcPr>
            <w:tcW w:w="652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债务利息及费用支出</w:t>
            </w:r>
          </w:p>
        </w:tc>
        <w:tc>
          <w:tcPr>
            <w:tcW w:w="578" w:type="dxa"/>
            <w:gridSpan w:val="2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资本性支出（基本建设）</w:t>
            </w:r>
          </w:p>
        </w:tc>
        <w:tc>
          <w:tcPr>
            <w:tcW w:w="419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资本性支出</w:t>
            </w:r>
          </w:p>
        </w:tc>
        <w:tc>
          <w:tcPr>
            <w:tcW w:w="578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对企业补助（基本建设）</w:t>
            </w:r>
          </w:p>
        </w:tc>
        <w:tc>
          <w:tcPr>
            <w:tcW w:w="42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对企业补助</w:t>
            </w:r>
          </w:p>
        </w:tc>
        <w:tc>
          <w:tcPr>
            <w:tcW w:w="42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对社会保障基金补助</w:t>
            </w:r>
          </w:p>
        </w:tc>
        <w:tc>
          <w:tcPr>
            <w:tcW w:w="397" w:type="dxa"/>
            <w:gridSpan w:val="2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</w:trPr>
        <w:tc>
          <w:tcPr>
            <w:tcW w:w="397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类</w:t>
            </w:r>
          </w:p>
        </w:tc>
        <w:tc>
          <w:tcPr>
            <w:tcW w:w="39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款</w:t>
            </w:r>
          </w:p>
        </w:tc>
        <w:tc>
          <w:tcPr>
            <w:tcW w:w="39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项</w:t>
            </w:r>
          </w:p>
        </w:tc>
        <w:tc>
          <w:tcPr>
            <w:tcW w:w="851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1456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536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652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652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419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397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851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1456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　</w:t>
            </w:r>
          </w:p>
        </w:tc>
        <w:tc>
          <w:tcPr>
            <w:tcW w:w="750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69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36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652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652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78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19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78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20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20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397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851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1456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　</w:t>
            </w:r>
          </w:p>
        </w:tc>
        <w:tc>
          <w:tcPr>
            <w:tcW w:w="750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69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36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652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652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78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19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78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20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20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397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851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1456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　</w:t>
            </w:r>
          </w:p>
        </w:tc>
        <w:tc>
          <w:tcPr>
            <w:tcW w:w="750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69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36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652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652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78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19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78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20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20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397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851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1456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　</w:t>
            </w:r>
          </w:p>
        </w:tc>
        <w:tc>
          <w:tcPr>
            <w:tcW w:w="750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69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36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652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652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78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19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78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20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20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397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851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1456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　</w:t>
            </w:r>
          </w:p>
        </w:tc>
        <w:tc>
          <w:tcPr>
            <w:tcW w:w="750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69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36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652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652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78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19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78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20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20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397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851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1456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　</w:t>
            </w:r>
          </w:p>
        </w:tc>
        <w:tc>
          <w:tcPr>
            <w:tcW w:w="750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69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36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652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652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78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19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78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20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20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397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851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1456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　</w:t>
            </w:r>
          </w:p>
        </w:tc>
        <w:tc>
          <w:tcPr>
            <w:tcW w:w="750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69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36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652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652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78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19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78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20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20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397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851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1456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　</w:t>
            </w:r>
          </w:p>
        </w:tc>
        <w:tc>
          <w:tcPr>
            <w:tcW w:w="750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69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36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652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652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78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19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78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20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20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397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851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1456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　</w:t>
            </w:r>
          </w:p>
        </w:tc>
        <w:tc>
          <w:tcPr>
            <w:tcW w:w="750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69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36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652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652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78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19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78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20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20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397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851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1456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　</w:t>
            </w:r>
          </w:p>
        </w:tc>
        <w:tc>
          <w:tcPr>
            <w:tcW w:w="750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69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36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652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652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78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19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78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20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20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397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851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1456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　</w:t>
            </w:r>
          </w:p>
        </w:tc>
        <w:tc>
          <w:tcPr>
            <w:tcW w:w="750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69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36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652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652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78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19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78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20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20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397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397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397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1456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750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36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652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652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19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78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397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397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851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1456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　</w:t>
            </w:r>
          </w:p>
        </w:tc>
        <w:tc>
          <w:tcPr>
            <w:tcW w:w="750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69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36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652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652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78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19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78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20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20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397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851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1456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　</w:t>
            </w:r>
          </w:p>
        </w:tc>
        <w:tc>
          <w:tcPr>
            <w:tcW w:w="750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69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36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652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652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78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19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78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20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20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397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851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1456" w:type="dxa"/>
            <w:shd w:val="clear" w:color="auto" w:fill="auto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合计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36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652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652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78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19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78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20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20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</w:tr>
    </w:tbl>
    <w:p>
      <w:pPr>
        <w:widowControl/>
        <w:spacing w:line="375" w:lineRule="atLeast"/>
        <w:ind w:firstLine="480"/>
        <w:jc w:val="left"/>
        <w:rPr>
          <w:rFonts w:ascii="仿宋_GB2312" w:hAnsi="宋体" w:eastAsia="仿宋_GB2312"/>
          <w:b/>
          <w:kern w:val="0"/>
          <w:sz w:val="28"/>
          <w:szCs w:val="32"/>
        </w:rPr>
      </w:pPr>
      <w:r>
        <w:rPr>
          <w:rFonts w:hint="eastAsia" w:ascii="仿宋_GB2312" w:hAnsi="宋体" w:eastAsia="仿宋_GB2312"/>
          <w:b/>
          <w:kern w:val="0"/>
          <w:sz w:val="28"/>
          <w:szCs w:val="32"/>
          <w:lang w:val="en-US" w:eastAsia="zh-CN"/>
        </w:rPr>
        <w:t>说明：</w:t>
      </w:r>
      <w:r>
        <w:rPr>
          <w:rFonts w:hint="eastAsia" w:ascii="仿宋_GB2312" w:hAnsi="宋体" w:eastAsia="仿宋_GB2312"/>
          <w:b/>
          <w:kern w:val="0"/>
          <w:sz w:val="28"/>
          <w:szCs w:val="32"/>
        </w:rPr>
        <w:t>阜康市</w:t>
      </w:r>
      <w:r>
        <w:rPr>
          <w:rFonts w:hint="eastAsia" w:ascii="仿宋_GB2312" w:hAnsi="宋体" w:eastAsia="仿宋_GB2312"/>
          <w:b/>
          <w:kern w:val="0"/>
          <w:sz w:val="28"/>
          <w:szCs w:val="32"/>
          <w:lang w:eastAsia="zh-CN"/>
        </w:rPr>
        <w:t>医疗保障局</w:t>
      </w:r>
      <w:r>
        <w:rPr>
          <w:rFonts w:hint="eastAsia" w:ascii="仿宋_GB2312" w:hAnsi="宋体" w:eastAsia="仿宋_GB2312"/>
          <w:b/>
          <w:kern w:val="0"/>
          <w:sz w:val="28"/>
          <w:szCs w:val="32"/>
        </w:rPr>
        <w:t>2019年未安排项目支出预算，因此项目支出情况表为空表。</w:t>
      </w:r>
    </w:p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表八：</w:t>
      </w:r>
    </w:p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一般公共预算“三公”经费支出情况表</w:t>
      </w:r>
    </w:p>
    <w:p>
      <w:pPr>
        <w:widowControl/>
        <w:jc w:val="left"/>
        <w:outlineLvl w:val="1"/>
        <w:rPr>
          <w:rFonts w:ascii="仿宋_GB2312" w:hAnsi="宋体" w:eastAsia="仿宋_GB2312"/>
          <w:kern w:val="0"/>
          <w:sz w:val="24"/>
        </w:rPr>
      </w:pPr>
      <w:r>
        <w:rPr>
          <w:rFonts w:hint="eastAsia" w:ascii="仿宋_GB2312" w:hAnsi="宋体" w:eastAsia="仿宋_GB2312"/>
          <w:kern w:val="0"/>
          <w:sz w:val="24"/>
        </w:rPr>
        <w:t>编制单位：阜康市医疗保障局                                单位：万元</w:t>
      </w:r>
    </w:p>
    <w:tbl>
      <w:tblPr>
        <w:tblStyle w:val="10"/>
        <w:tblW w:w="9087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5"/>
        <w:gridCol w:w="1417"/>
        <w:gridCol w:w="1559"/>
        <w:gridCol w:w="1418"/>
        <w:gridCol w:w="1559"/>
        <w:gridCol w:w="155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  <w:t>合计</w:t>
            </w:r>
          </w:p>
        </w:tc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  <w:t>因公出国（境）费</w:t>
            </w:r>
          </w:p>
        </w:tc>
        <w:tc>
          <w:tcPr>
            <w:tcW w:w="45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  <w:t>公务用车购置及运行费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公务接待费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5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  <w:t>小计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  <w:t>公务用车购置费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  <w:t>公务用车运行费</w:t>
            </w: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1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</w:tblPrEx>
        <w:trPr>
          <w:trHeight w:val="563" w:hRule="atLeast"/>
        </w:trPr>
        <w:tc>
          <w:tcPr>
            <w:tcW w:w="1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</w:tbl>
    <w:p>
      <w:pPr>
        <w:widowControl/>
        <w:spacing w:line="375" w:lineRule="atLeast"/>
        <w:ind w:firstLine="480"/>
        <w:jc w:val="left"/>
        <w:rPr>
          <w:rFonts w:ascii="仿宋_GB2312" w:hAnsi="宋体" w:eastAsia="仿宋_GB2312"/>
          <w:b/>
          <w:kern w:val="0"/>
          <w:sz w:val="28"/>
          <w:szCs w:val="32"/>
        </w:rPr>
      </w:pPr>
      <w:r>
        <w:rPr>
          <w:rFonts w:hint="eastAsia" w:ascii="仿宋_GB2312" w:hAnsi="宋体" w:eastAsia="仿宋_GB2312"/>
          <w:b/>
          <w:kern w:val="0"/>
          <w:sz w:val="28"/>
          <w:szCs w:val="32"/>
          <w:lang w:val="en-US" w:eastAsia="zh-CN"/>
        </w:rPr>
        <w:t>说明：</w:t>
      </w:r>
      <w:r>
        <w:rPr>
          <w:rFonts w:hint="eastAsia" w:ascii="仿宋_GB2312" w:hAnsi="宋体" w:eastAsia="仿宋_GB2312"/>
          <w:b/>
          <w:kern w:val="0"/>
          <w:sz w:val="28"/>
          <w:szCs w:val="32"/>
        </w:rPr>
        <w:t>阜康市</w:t>
      </w:r>
      <w:r>
        <w:rPr>
          <w:rFonts w:hint="eastAsia" w:ascii="仿宋_GB2312" w:hAnsi="宋体" w:eastAsia="仿宋_GB2312"/>
          <w:b/>
          <w:kern w:val="0"/>
          <w:sz w:val="28"/>
          <w:szCs w:val="32"/>
          <w:lang w:eastAsia="zh-CN"/>
        </w:rPr>
        <w:t>医疗保障局</w:t>
      </w:r>
      <w:r>
        <w:rPr>
          <w:rFonts w:hint="eastAsia" w:ascii="仿宋_GB2312" w:hAnsi="宋体" w:eastAsia="仿宋_GB2312"/>
          <w:b/>
          <w:kern w:val="0"/>
          <w:sz w:val="28"/>
          <w:szCs w:val="32"/>
        </w:rPr>
        <w:t>2019年未安排</w:t>
      </w:r>
      <w:r>
        <w:rPr>
          <w:rFonts w:hint="eastAsia" w:ascii="仿宋_GB2312" w:hAnsi="宋体" w:eastAsia="仿宋_GB2312"/>
          <w:b/>
          <w:kern w:val="0"/>
          <w:sz w:val="28"/>
          <w:szCs w:val="32"/>
          <w:lang w:eastAsia="zh-CN"/>
        </w:rPr>
        <w:t>三公经费</w:t>
      </w:r>
      <w:r>
        <w:rPr>
          <w:rFonts w:hint="eastAsia" w:ascii="仿宋_GB2312" w:hAnsi="宋体" w:eastAsia="仿宋_GB2312"/>
          <w:b/>
          <w:kern w:val="0"/>
          <w:sz w:val="28"/>
          <w:szCs w:val="32"/>
        </w:rPr>
        <w:t>支出预算，因此项目支出情况表为空表。</w:t>
      </w:r>
    </w:p>
    <w:p>
      <w:pPr>
        <w:widowControl/>
        <w:outlineLvl w:val="1"/>
        <w:rPr>
          <w:rFonts w:ascii="仿宋_GB2312" w:hAnsi="宋体" w:eastAsia="仿宋_GB2312"/>
          <w:kern w:val="0"/>
          <w:sz w:val="32"/>
          <w:szCs w:val="32"/>
        </w:rPr>
      </w:pPr>
    </w:p>
    <w:p>
      <w:pPr>
        <w:widowControl/>
        <w:outlineLvl w:val="1"/>
        <w:rPr>
          <w:rFonts w:ascii="仿宋_GB2312" w:hAnsi="宋体" w:eastAsia="仿宋_GB2312"/>
          <w:kern w:val="0"/>
          <w:sz w:val="32"/>
          <w:szCs w:val="32"/>
        </w:rPr>
      </w:pPr>
    </w:p>
    <w:p>
      <w:pPr>
        <w:widowControl/>
        <w:outlineLvl w:val="1"/>
        <w:rPr>
          <w:rFonts w:ascii="仿宋_GB2312" w:hAnsi="宋体" w:eastAsia="仿宋_GB2312"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表九：</w:t>
      </w:r>
    </w:p>
    <w:p>
      <w:pPr>
        <w:widowControl/>
        <w:jc w:val="center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政府性基金预算支出情况表</w:t>
      </w:r>
    </w:p>
    <w:p>
      <w:pPr>
        <w:widowControl/>
        <w:outlineLvl w:val="1"/>
        <w:rPr>
          <w:rFonts w:ascii="仿宋_GB2312" w:hAnsi="宋体" w:eastAsia="仿宋_GB2312"/>
          <w:kern w:val="0"/>
          <w:sz w:val="24"/>
        </w:rPr>
      </w:pPr>
      <w:r>
        <w:rPr>
          <w:rFonts w:hint="eastAsia" w:ascii="仿宋_GB2312" w:hAnsi="宋体" w:eastAsia="仿宋_GB2312"/>
          <w:kern w:val="0"/>
          <w:sz w:val="24"/>
        </w:rPr>
        <w:t>编制单位：阜康市医疗保障局                             单位：万元</w:t>
      </w:r>
    </w:p>
    <w:tbl>
      <w:tblPr>
        <w:tblStyle w:val="10"/>
        <w:tblW w:w="9087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"/>
        <w:gridCol w:w="457"/>
        <w:gridCol w:w="457"/>
        <w:gridCol w:w="2896"/>
        <w:gridCol w:w="1559"/>
        <w:gridCol w:w="1701"/>
        <w:gridCol w:w="155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项  目</w:t>
            </w:r>
          </w:p>
        </w:tc>
        <w:tc>
          <w:tcPr>
            <w:tcW w:w="48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政府性基金预算支出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18"/>
                <w:szCs w:val="18"/>
              </w:rPr>
              <w:t>功能分类科目编码</w:t>
            </w:r>
          </w:p>
        </w:tc>
        <w:tc>
          <w:tcPr>
            <w:tcW w:w="289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功能分类科目名称</w:t>
            </w:r>
          </w:p>
        </w:tc>
        <w:tc>
          <w:tcPr>
            <w:tcW w:w="155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小计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基本支出</w:t>
            </w:r>
          </w:p>
        </w:tc>
        <w:tc>
          <w:tcPr>
            <w:tcW w:w="155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项目支出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类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款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项</w:t>
            </w:r>
          </w:p>
        </w:tc>
        <w:tc>
          <w:tcPr>
            <w:tcW w:w="289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</w:tr>
      <w:tr>
        <w:tblPrEx>
          <w:tblLayout w:type="fixed"/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</w:tr>
      <w:tr>
        <w:tblPrEx>
          <w:tblLayout w:type="fixed"/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合计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</w:tr>
    </w:tbl>
    <w:p>
      <w:pPr>
        <w:widowControl/>
        <w:outlineLvl w:val="1"/>
        <w:rPr>
          <w:rFonts w:ascii="仿宋_GB2312" w:hAnsi="宋体" w:eastAsia="仿宋_GB2312"/>
          <w:b/>
          <w:kern w:val="0"/>
          <w:sz w:val="28"/>
          <w:szCs w:val="32"/>
        </w:rPr>
      </w:pPr>
      <w:r>
        <w:rPr>
          <w:rFonts w:hint="eastAsia" w:ascii="仿宋_GB2312" w:hAnsi="宋体" w:eastAsia="仿宋_GB2312"/>
          <w:b/>
          <w:kern w:val="0"/>
          <w:sz w:val="28"/>
          <w:szCs w:val="32"/>
        </w:rPr>
        <w:t>备注：2019年未安排政府性基金预算，此表没有数据。</w:t>
      </w:r>
    </w:p>
    <w:p>
      <w:pPr>
        <w:widowControl/>
        <w:jc w:val="left"/>
        <w:outlineLvl w:val="1"/>
        <w:rPr>
          <w:rFonts w:ascii="仿宋_GB2312" w:hAnsi="宋体" w:eastAsia="仿宋_GB2312"/>
          <w:kern w:val="0"/>
          <w:sz w:val="32"/>
          <w:szCs w:val="32"/>
        </w:rPr>
        <w:sectPr>
          <w:footerReference r:id="rId3" w:type="default"/>
          <w:footerReference r:id="rId4" w:type="even"/>
          <w:pgSz w:w="11906" w:h="16838"/>
          <w:pgMar w:top="2098" w:right="1418" w:bottom="1928" w:left="1588" w:header="851" w:footer="992" w:gutter="0"/>
          <w:pgNumType w:fmt="numberInDash"/>
          <w:cols w:space="720" w:num="1"/>
          <w:docGrid w:linePitch="312" w:charSpace="0"/>
        </w:sectPr>
      </w:pPr>
    </w:p>
    <w:p>
      <w:pPr>
        <w:widowControl/>
        <w:spacing w:beforeLines="50"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第三部分  2019年部门预算情况说明</w:t>
      </w:r>
    </w:p>
    <w:p>
      <w:pPr>
        <w:widowControl/>
        <w:spacing w:line="580" w:lineRule="exact"/>
        <w:ind w:firstLine="640"/>
        <w:jc w:val="lef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</w:rPr>
        <w:t>一、</w:t>
      </w:r>
      <w:r>
        <w:rPr>
          <w:rFonts w:hint="eastAsia" w:ascii="黑体" w:hAnsi="宋体" w:eastAsia="黑体" w:cs="宋体"/>
          <w:kern w:val="0"/>
          <w:sz w:val="32"/>
          <w:szCs w:val="32"/>
        </w:rPr>
        <w:t>关于阜康市医疗保障局2019年收支预算情况的总体说明</w:t>
      </w:r>
    </w:p>
    <w:p>
      <w:pPr>
        <w:widowControl/>
        <w:spacing w:line="580" w:lineRule="exact"/>
        <w:ind w:firstLine="64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按照全口径预算的原则，阜康市医疗保障局2019年所有收入和支出均纳入部门预算管理。收支总预算30.14万元。</w:t>
      </w:r>
    </w:p>
    <w:p>
      <w:pPr>
        <w:widowControl/>
        <w:spacing w:line="580" w:lineRule="exact"/>
        <w:ind w:firstLine="64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收入预算包括：一般公共预算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30.14万元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</w:t>
      </w:r>
    </w:p>
    <w:p>
      <w:pPr>
        <w:widowControl/>
        <w:spacing w:line="580" w:lineRule="exact"/>
        <w:ind w:firstLine="64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支出预算包括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：医疗卫生与计划生育支出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30.14万元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</w:t>
      </w:r>
    </w:p>
    <w:p>
      <w:pPr>
        <w:widowControl/>
        <w:spacing w:line="580" w:lineRule="exact"/>
        <w:ind w:firstLine="640"/>
        <w:jc w:val="lef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二、关于阜康市医疗保障局2019年收入预算情况说明</w:t>
      </w:r>
    </w:p>
    <w:p>
      <w:pPr>
        <w:widowControl/>
        <w:spacing w:line="580" w:lineRule="exact"/>
        <w:ind w:firstLine="64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阜康市医疗保障局收入预算30.14万元，其中：</w:t>
      </w:r>
    </w:p>
    <w:p>
      <w:pPr>
        <w:widowControl/>
        <w:spacing w:line="580" w:lineRule="exact"/>
        <w:ind w:firstLine="64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一般公共预算30.14万元，占100%，比上年增加30.14万元，主要原因是2019年机构改革新组建单位；</w:t>
      </w:r>
    </w:p>
    <w:p>
      <w:pPr>
        <w:widowControl/>
        <w:spacing w:line="580" w:lineRule="exact"/>
        <w:ind w:firstLine="64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政府性基金预算未安排；</w:t>
      </w:r>
    </w:p>
    <w:p>
      <w:pPr>
        <w:widowControl/>
        <w:spacing w:line="580" w:lineRule="exact"/>
        <w:ind w:firstLine="640"/>
        <w:jc w:val="lef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三、关于阜康市医疗保障局2019年支出预算情况说明</w:t>
      </w:r>
    </w:p>
    <w:p>
      <w:pPr>
        <w:widowControl/>
        <w:spacing w:line="580" w:lineRule="exact"/>
        <w:ind w:firstLine="64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阜康市医疗保障局单位2019年支出预算30.14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元，其中：</w:t>
      </w:r>
    </w:p>
    <w:p>
      <w:pPr>
        <w:widowControl/>
        <w:spacing w:line="580" w:lineRule="exact"/>
        <w:ind w:firstLine="640"/>
        <w:jc w:val="left"/>
        <w:rPr>
          <w:rFonts w:ascii="仿宋_GB2312" w:hAnsi="宋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基本支出30.14万元，占100%，比上年增加30.14万元，主要原因是2019年机构改革新组建单位。</w:t>
      </w:r>
    </w:p>
    <w:p>
      <w:pPr>
        <w:widowControl/>
        <w:spacing w:line="580" w:lineRule="exact"/>
        <w:ind w:firstLine="64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项目支出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未安排预算。</w:t>
      </w:r>
    </w:p>
    <w:p>
      <w:pPr>
        <w:widowControl/>
        <w:spacing w:line="580" w:lineRule="exact"/>
        <w:ind w:firstLine="640"/>
        <w:jc w:val="left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</w:rPr>
        <w:t>四、关于阜康市医疗保障局2019年财政拨款收支预算情况的总体说明</w:t>
      </w:r>
    </w:p>
    <w:p>
      <w:pPr>
        <w:spacing w:line="580" w:lineRule="exact"/>
        <w:ind w:firstLine="64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2019年财政拨款收支总预算30.14万元。</w:t>
      </w:r>
    </w:p>
    <w:p>
      <w:pPr>
        <w:spacing w:line="580" w:lineRule="exact"/>
        <w:ind w:firstLine="640"/>
        <w:rPr>
          <w:rFonts w:ascii="仿宋_GB2312" w:hAnsi="宋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收入全部为一般公共预算拨款，无政府性基金预算拨款。支出预算包括：卫生健康支出30.14万元，主要用于单位基本运转开支和单位职工社会保险缴费。</w:t>
      </w:r>
    </w:p>
    <w:p>
      <w:pPr>
        <w:widowControl/>
        <w:spacing w:line="580" w:lineRule="exact"/>
        <w:ind w:firstLine="640"/>
        <w:jc w:val="lef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五、关于阜康市医疗保障局2019年一般公共预算当年拨款情况说明</w:t>
      </w:r>
    </w:p>
    <w:p>
      <w:pPr>
        <w:widowControl/>
        <w:spacing w:line="580" w:lineRule="exact"/>
        <w:ind w:firstLine="642"/>
        <w:jc w:val="left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（一）一般公用预算当年拨款规模变化情况</w:t>
      </w:r>
    </w:p>
    <w:p>
      <w:pPr>
        <w:widowControl/>
        <w:spacing w:line="580" w:lineRule="exact"/>
        <w:ind w:firstLine="64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阜康市医疗保障局2019年一般公共预算拨款基本支出30.14万元，比上年执行数增加30.14万元，增加100%。主要原因是2019年机构改革新组建单位。</w:t>
      </w:r>
    </w:p>
    <w:p>
      <w:pPr>
        <w:widowControl/>
        <w:spacing w:line="580" w:lineRule="exact"/>
        <w:ind w:firstLine="642"/>
        <w:jc w:val="left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（二）一般公共预算当年拨款结构情况</w:t>
      </w:r>
    </w:p>
    <w:p>
      <w:pPr>
        <w:spacing w:line="580" w:lineRule="exact"/>
        <w:ind w:firstLine="64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1.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卫生健康支出</w:t>
      </w:r>
      <w:r>
        <w:rPr>
          <w:rFonts w:hint="eastAsia" w:ascii="仿宋_GB2312" w:eastAsia="仿宋_GB2312" w:cs="仿宋_GB2312"/>
          <w:sz w:val="32"/>
          <w:szCs w:val="32"/>
        </w:rPr>
        <w:t>（类）30.14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万元，占一般预算支出的100%。</w:t>
      </w:r>
    </w:p>
    <w:p>
      <w:pPr>
        <w:widowControl/>
        <w:spacing w:line="580" w:lineRule="exact"/>
        <w:ind w:firstLine="642"/>
        <w:jc w:val="left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（三）一般公共预算当年拨款具体使用情况</w:t>
      </w:r>
    </w:p>
    <w:p>
      <w:pPr>
        <w:spacing w:line="580" w:lineRule="exact"/>
        <w:ind w:firstLine="640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kern w:val="0"/>
          <w:sz w:val="32"/>
          <w:szCs w:val="32"/>
        </w:rPr>
        <w:t>卫生健康支出（类）医疗保障管理事务（款）行政运行（项）:2019年预算数为30.14万元，比上年执行数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增加</w:t>
      </w:r>
      <w:r>
        <w:rPr>
          <w:rFonts w:hint="eastAsia" w:ascii="仿宋" w:hAnsi="仿宋" w:eastAsia="仿宋" w:cs="仿宋"/>
          <w:kern w:val="0"/>
          <w:sz w:val="32"/>
          <w:szCs w:val="32"/>
        </w:rPr>
        <w:t>30.14万元，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增加100%</w:t>
      </w:r>
      <w:r>
        <w:rPr>
          <w:rFonts w:hint="eastAsia" w:ascii="仿宋" w:hAnsi="仿宋" w:eastAsia="仿宋" w:cs="仿宋"/>
          <w:kern w:val="0"/>
          <w:sz w:val="32"/>
          <w:szCs w:val="32"/>
        </w:rPr>
        <w:t>，主要原因是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2019年机构改革新组建单位</w:t>
      </w:r>
      <w:r>
        <w:rPr>
          <w:rFonts w:hint="eastAsia" w:ascii="仿宋" w:hAnsi="仿宋" w:eastAsia="仿宋" w:cs="仿宋"/>
          <w:kern w:val="0"/>
          <w:sz w:val="32"/>
          <w:szCs w:val="32"/>
        </w:rPr>
        <w:t>。</w:t>
      </w:r>
    </w:p>
    <w:p>
      <w:pPr>
        <w:widowControl/>
        <w:spacing w:line="580" w:lineRule="exact"/>
        <w:ind w:firstLine="640"/>
        <w:jc w:val="lef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六、关于阜康市医疗保障局2019年一般公共预算基本支出情况说明</w:t>
      </w:r>
    </w:p>
    <w:p>
      <w:pPr>
        <w:widowControl/>
        <w:spacing w:line="580" w:lineRule="exact"/>
        <w:ind w:firstLine="64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阜康市医疗保障局2019年一般公共预算基本支出      30.14万元，其中：人员经费22.94万元，主要包括：基本工资、其他社会保障缴费。</w:t>
      </w:r>
    </w:p>
    <w:p>
      <w:pPr>
        <w:widowControl/>
        <w:spacing w:line="580" w:lineRule="exact"/>
        <w:ind w:firstLine="64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公用经费7.2万元，主要包括：办公费。</w:t>
      </w:r>
    </w:p>
    <w:p>
      <w:pPr>
        <w:widowControl/>
        <w:spacing w:line="580" w:lineRule="exact"/>
        <w:ind w:firstLine="640"/>
        <w:jc w:val="lef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七、关于阜康市医疗保障局2019年项目支出情况说明</w:t>
      </w:r>
    </w:p>
    <w:p>
      <w:pPr>
        <w:widowControl/>
        <w:spacing w:line="58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阜康市医疗保障局2019年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无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项目支出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。</w:t>
      </w:r>
    </w:p>
    <w:p>
      <w:pPr>
        <w:widowControl/>
        <w:spacing w:line="580" w:lineRule="exact"/>
        <w:ind w:firstLine="640"/>
        <w:jc w:val="lef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八、关于阜康市医疗保障局2019年一般公共预算“三公”经费预算情况说明</w:t>
      </w:r>
    </w:p>
    <w:p>
      <w:pPr>
        <w:widowControl/>
        <w:spacing w:line="580" w:lineRule="exact"/>
        <w:ind w:firstLine="64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阜康市医疗保障局2019年“三公”经费财政拨款预算数为0万元，其中：因公出国（境）费0万元，公务用车购置0万元，公务用车运行费0万元，公务接待费0万元。</w:t>
      </w:r>
    </w:p>
    <w:p>
      <w:pPr>
        <w:widowControl/>
        <w:spacing w:line="580" w:lineRule="exact"/>
        <w:ind w:firstLine="64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2019年“三公”经费财政拨款预算比上年预算数增加（减少）0万元，其中：因公出国（境）费增加（减少）0万元，主要原因是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为安排预算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；公务用车购置费为0万元，未安排预算；公务用车运行费增加（减少）0万元，主要原因是2019年机构改革新组建单位；公务接待费增加（减少）0万元，主要原因是2019年机构改革新组建单位。</w:t>
      </w:r>
    </w:p>
    <w:p>
      <w:pPr>
        <w:widowControl/>
        <w:spacing w:line="580" w:lineRule="exact"/>
        <w:ind w:firstLine="642"/>
        <w:jc w:val="lef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九、关于阜康市医疗保障局2019年政府性基金预算拨款情况说明</w:t>
      </w:r>
    </w:p>
    <w:p>
      <w:pPr>
        <w:widowControl/>
        <w:spacing w:line="580" w:lineRule="exact"/>
        <w:ind w:firstLine="64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阜康市医保局2019年没有使用政府性基金预算拨款安排的支出，政府性基金预算支出情况表为空表。</w:t>
      </w:r>
    </w:p>
    <w:p>
      <w:pPr>
        <w:widowControl/>
        <w:spacing w:line="580" w:lineRule="exact"/>
        <w:ind w:firstLine="640"/>
        <w:jc w:val="lef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十、其他重要事项的情况说明</w:t>
      </w:r>
    </w:p>
    <w:p>
      <w:pPr>
        <w:widowControl/>
        <w:spacing w:line="580" w:lineRule="exact"/>
        <w:ind w:firstLine="642"/>
        <w:jc w:val="left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（一）机关运行经费情况</w:t>
      </w:r>
    </w:p>
    <w:p>
      <w:pPr>
        <w:widowControl/>
        <w:spacing w:line="580" w:lineRule="exact"/>
        <w:ind w:firstLine="642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2019年，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</w:rPr>
        <w:t>阜康市医疗保障局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本级及下属0家行政单位、0家参公管理事业单位和0家事业单位的机关运行经费财政拨款预算0万元，比上年预算数增加（减少）0万元，增长（下降）0%。主要原因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本单位是事业单位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</w:t>
      </w:r>
    </w:p>
    <w:p>
      <w:pPr>
        <w:widowControl/>
        <w:spacing w:line="580" w:lineRule="exact"/>
        <w:ind w:firstLine="642"/>
        <w:jc w:val="left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（二）政府采购情况</w:t>
      </w:r>
    </w:p>
    <w:p>
      <w:pPr>
        <w:widowControl/>
        <w:spacing w:line="580" w:lineRule="exact"/>
        <w:ind w:firstLine="64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2019年，阜康市医疗保障局及下属单位政府采购预算0万元，其中：政府采购货物预算0万元，政府采购工程预算0万元，政府采购服务预算0万元。</w:t>
      </w:r>
    </w:p>
    <w:p>
      <w:pPr>
        <w:widowControl/>
        <w:spacing w:line="580" w:lineRule="exact"/>
        <w:ind w:firstLine="64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sz w:val="32"/>
        </w:rPr>
        <w:t>2019年度本部门面向中小企业预留政府采购项目预算金额0万元，其中：面向小微企业预留政府采购项目预算金额0万元。</w:t>
      </w:r>
    </w:p>
    <w:p>
      <w:pPr>
        <w:widowControl/>
        <w:spacing w:line="580" w:lineRule="exact"/>
        <w:ind w:firstLine="642"/>
        <w:jc w:val="left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（三）国有资产占用使用情况</w:t>
      </w:r>
    </w:p>
    <w:p>
      <w:pPr>
        <w:widowControl/>
        <w:spacing w:line="580" w:lineRule="exact"/>
        <w:ind w:firstLine="64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截至2018年底，阜康市医疗保障局占用使用国有资产总体情况为</w:t>
      </w:r>
    </w:p>
    <w:p>
      <w:pPr>
        <w:widowControl/>
        <w:spacing w:line="580" w:lineRule="exact"/>
        <w:ind w:firstLine="64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1.房屋0平方米，价值0万元。</w:t>
      </w:r>
    </w:p>
    <w:p>
      <w:pPr>
        <w:widowControl/>
        <w:spacing w:line="580" w:lineRule="exact"/>
        <w:ind w:firstLine="64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2.车辆0辆，价值0万元；其中：一般公务用车0辆，价值0万元；执法执勤用车0辆，价值0万元；其他车辆0辆，价值0万元。</w:t>
      </w:r>
    </w:p>
    <w:p>
      <w:pPr>
        <w:widowControl/>
        <w:spacing w:line="580" w:lineRule="exact"/>
        <w:ind w:firstLine="64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3.办公家具价值0万元。</w:t>
      </w:r>
    </w:p>
    <w:p>
      <w:pPr>
        <w:widowControl/>
        <w:spacing w:line="580" w:lineRule="exact"/>
        <w:ind w:firstLine="64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4.其他资产价值0万元。</w:t>
      </w:r>
    </w:p>
    <w:p>
      <w:pPr>
        <w:widowControl/>
        <w:spacing w:line="580" w:lineRule="exact"/>
        <w:ind w:firstLine="64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单位价值50万元以上大型设备0台（套），单位价值100万元以上大型设备0台（套）。</w:t>
      </w:r>
    </w:p>
    <w:p>
      <w:pPr>
        <w:widowControl/>
        <w:spacing w:line="580" w:lineRule="exact"/>
        <w:ind w:firstLine="64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2019年部门预算未安排购置车辆经费（或安排购置车辆经费0万元），安排购置50万元以上大型设备0台（套），单位价值100万元以上大型设备0台（套）。</w:t>
      </w:r>
    </w:p>
    <w:p>
      <w:pPr>
        <w:widowControl/>
        <w:spacing w:line="580" w:lineRule="exact"/>
        <w:ind w:firstLine="642"/>
        <w:jc w:val="left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（四）预算绩效情况</w:t>
      </w:r>
    </w:p>
    <w:p>
      <w:pPr>
        <w:widowControl/>
        <w:spacing w:line="580" w:lineRule="exact"/>
        <w:ind w:firstLine="64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2019年度，本年度实行绩效管理的项目0个，涉及预算金额0万元。具体情况见下表（按项目分别填报）：</w:t>
      </w:r>
    </w:p>
    <w:p>
      <w:pPr>
        <w:widowControl/>
        <w:spacing w:line="600" w:lineRule="exact"/>
        <w:rPr>
          <w:rFonts w:ascii="仿宋_GB2312" w:hAnsi="宋体" w:eastAsia="仿宋_GB2312" w:cs="宋体"/>
          <w:kern w:val="0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10"/>
        <w:tblW w:w="13973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5"/>
        <w:gridCol w:w="1857"/>
        <w:gridCol w:w="1664"/>
        <w:gridCol w:w="500"/>
        <w:gridCol w:w="1164"/>
        <w:gridCol w:w="323"/>
        <w:gridCol w:w="323"/>
        <w:gridCol w:w="1925"/>
        <w:gridCol w:w="249"/>
        <w:gridCol w:w="1132"/>
        <w:gridCol w:w="2143"/>
        <w:gridCol w:w="249"/>
        <w:gridCol w:w="24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397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center"/>
              <w:outlineLvl w:val="1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32"/>
                <w:szCs w:val="32"/>
              </w:rPr>
              <w:t>项  目  支  出  绩  效  目  标  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2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预算单位</w:t>
            </w:r>
          </w:p>
        </w:tc>
        <w:tc>
          <w:tcPr>
            <w:tcW w:w="583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402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21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年度资金总额：</w:t>
            </w:r>
          </w:p>
        </w:tc>
        <w:tc>
          <w:tcPr>
            <w:tcW w:w="21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8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其中：财政拨款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26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19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项目总体目标</w:t>
            </w:r>
          </w:p>
        </w:tc>
        <w:tc>
          <w:tcPr>
            <w:tcW w:w="11778" w:type="dxa"/>
            <w:gridSpan w:val="1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</w:tblPrEx>
        <w:trPr>
          <w:trHeight w:val="271" w:hRule="atLeast"/>
        </w:trPr>
        <w:tc>
          <w:tcPr>
            <w:tcW w:w="219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8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614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377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219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项目完成指标</w:t>
            </w:r>
          </w:p>
        </w:tc>
        <w:tc>
          <w:tcPr>
            <w:tcW w:w="1857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614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377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219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5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4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377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219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57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614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377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219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5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4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377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219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57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614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377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</w:tblPrEx>
        <w:trPr>
          <w:trHeight w:val="271" w:hRule="atLeast"/>
        </w:trPr>
        <w:tc>
          <w:tcPr>
            <w:tcW w:w="219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5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4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377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219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57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614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377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219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5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4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377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19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项目效益指标</w:t>
            </w:r>
          </w:p>
        </w:tc>
        <w:tc>
          <w:tcPr>
            <w:tcW w:w="1857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614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377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19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5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4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377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19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57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614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377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</w:tblPrEx>
        <w:trPr>
          <w:trHeight w:val="283" w:hRule="atLeast"/>
        </w:trPr>
        <w:tc>
          <w:tcPr>
            <w:tcW w:w="219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5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4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377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19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57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614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377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19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5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4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377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19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57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614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377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19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5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4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377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219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满意度指标</w:t>
            </w:r>
          </w:p>
        </w:tc>
        <w:tc>
          <w:tcPr>
            <w:tcW w:w="1857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满意度指标</w:t>
            </w:r>
          </w:p>
        </w:tc>
        <w:tc>
          <w:tcPr>
            <w:tcW w:w="614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377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</w:tblPrEx>
        <w:trPr>
          <w:trHeight w:val="271" w:hRule="atLeast"/>
        </w:trPr>
        <w:tc>
          <w:tcPr>
            <w:tcW w:w="219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5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4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377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</w:tbl>
    <w:p>
      <w:pPr>
        <w:widowControl/>
        <w:spacing w:line="560" w:lineRule="exact"/>
        <w:ind w:firstLine="630" w:firstLineChars="196"/>
        <w:jc w:val="left"/>
        <w:rPr>
          <w:rFonts w:ascii="楷体_GB2312" w:hAnsi="宋体" w:eastAsia="楷体_GB2312" w:cs="宋体"/>
          <w:b/>
          <w:kern w:val="0"/>
          <w:sz w:val="32"/>
          <w:szCs w:val="32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widowControl/>
        <w:spacing w:line="560" w:lineRule="exact"/>
        <w:ind w:firstLine="630" w:firstLineChars="196"/>
        <w:jc w:val="left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（五）其他需说明的事项</w:t>
      </w:r>
    </w:p>
    <w:p>
      <w:pPr>
        <w:widowControl/>
        <w:spacing w:line="560" w:lineRule="exact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无</w:t>
      </w:r>
    </w:p>
    <w:p>
      <w:pPr>
        <w:widowControl/>
        <w:spacing w:beforeLines="50"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第四部分  名词解释</w:t>
      </w:r>
    </w:p>
    <w:p>
      <w:pPr>
        <w:widowControl/>
        <w:spacing w:line="560" w:lineRule="exact"/>
        <w:ind w:firstLine="640"/>
        <w:jc w:val="lef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名词解释：</w:t>
      </w:r>
    </w:p>
    <w:p>
      <w:pPr>
        <w:spacing w:line="55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一、财政拨款：</w:t>
      </w:r>
      <w:r>
        <w:rPr>
          <w:rFonts w:hint="eastAsia" w:ascii="仿宋_GB2312" w:eastAsia="仿宋_GB2312"/>
          <w:sz w:val="32"/>
          <w:szCs w:val="32"/>
        </w:rPr>
        <w:t>指由一般公共预算、政府性基金预算安排的财政拨款数。</w:t>
      </w:r>
    </w:p>
    <w:p>
      <w:pPr>
        <w:spacing w:line="55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二、一般公共预算：</w:t>
      </w:r>
      <w:r>
        <w:rPr>
          <w:rFonts w:hint="eastAsia" w:ascii="仿宋_GB2312" w:eastAsia="仿宋_GB2312"/>
          <w:sz w:val="32"/>
          <w:szCs w:val="32"/>
        </w:rPr>
        <w:t>包括公共财政拨款（补助）资金、专项收入。</w:t>
      </w:r>
    </w:p>
    <w:p>
      <w:pPr>
        <w:spacing w:line="55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三、财政专户管理资金：</w:t>
      </w:r>
      <w:r>
        <w:rPr>
          <w:rFonts w:hint="eastAsia" w:ascii="仿宋_GB2312" w:eastAsia="仿宋_GB2312"/>
          <w:sz w:val="32"/>
          <w:szCs w:val="32"/>
        </w:rPr>
        <w:t>包括专户管理行政事业性收费（主要是教育收费）、其他非税收入。</w:t>
      </w:r>
    </w:p>
    <w:p>
      <w:pPr>
        <w:spacing w:line="55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四、其他资金：</w:t>
      </w:r>
      <w:r>
        <w:rPr>
          <w:rFonts w:hint="eastAsia" w:ascii="仿宋_GB2312" w:eastAsia="仿宋_GB2312"/>
          <w:sz w:val="32"/>
          <w:szCs w:val="32"/>
        </w:rPr>
        <w:t>包括事业收入、经营收入、其他收入等。</w:t>
      </w:r>
    </w:p>
    <w:p>
      <w:pPr>
        <w:spacing w:line="55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五、基本支出：</w:t>
      </w:r>
      <w:r>
        <w:rPr>
          <w:rFonts w:hint="eastAsia" w:ascii="仿宋_GB2312" w:eastAsia="仿宋_GB2312"/>
          <w:sz w:val="32"/>
          <w:szCs w:val="32"/>
        </w:rPr>
        <w:t>包括人员经费、商品和服务支出（定额）。其中，人员经费包括工资福利支出、对个人和家庭的补助。</w:t>
      </w:r>
    </w:p>
    <w:p>
      <w:pPr>
        <w:spacing w:line="55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六、项目支出：</w:t>
      </w:r>
      <w:r>
        <w:rPr>
          <w:rFonts w:hint="eastAsia" w:ascii="仿宋_GB2312" w:eastAsia="仿宋_GB2312"/>
          <w:sz w:val="32"/>
          <w:szCs w:val="32"/>
        </w:rPr>
        <w:t>部门支出预算的组成部分，是</w:t>
      </w:r>
      <w:r>
        <w:rPr>
          <w:rFonts w:hint="eastAsia" w:ascii="仿宋_GB2312" w:eastAsia="仿宋_GB2312"/>
          <w:sz w:val="32"/>
          <w:szCs w:val="32"/>
          <w:lang w:eastAsia="zh-CN"/>
        </w:rPr>
        <w:t>市</w:t>
      </w:r>
      <w:r>
        <w:rPr>
          <w:rFonts w:hint="eastAsia" w:ascii="仿宋_GB2312" w:eastAsia="仿宋_GB2312"/>
          <w:sz w:val="32"/>
          <w:szCs w:val="32"/>
        </w:rPr>
        <w:t>本级部门为完成其特定的行政任务或事业发展目标，在基本支出预算之外编制的年度项目支出计划。</w:t>
      </w:r>
    </w:p>
    <w:p>
      <w:pPr>
        <w:spacing w:line="55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七、“三公”经费：</w:t>
      </w:r>
      <w:r>
        <w:rPr>
          <w:rFonts w:hint="eastAsia" w:ascii="仿宋_GB2312" w:eastAsia="仿宋_GB2312"/>
          <w:sz w:val="32"/>
          <w:szCs w:val="32"/>
        </w:rPr>
        <w:t>指</w:t>
      </w:r>
      <w:r>
        <w:rPr>
          <w:rFonts w:hint="eastAsia" w:ascii="仿宋_GB2312" w:eastAsia="仿宋_GB2312"/>
          <w:sz w:val="32"/>
          <w:szCs w:val="32"/>
          <w:lang w:eastAsia="zh-CN"/>
        </w:rPr>
        <w:t>市</w:t>
      </w:r>
      <w:r>
        <w:rPr>
          <w:rFonts w:hint="eastAsia" w:ascii="仿宋_GB2312" w:eastAsia="仿宋_GB2312"/>
          <w:sz w:val="32"/>
          <w:szCs w:val="32"/>
        </w:rPr>
        <w:t>本级部门用一般公共预算财政拨款安排的因公出国（境）费、公务用车购置及运行费和公务接待费。其中，因公出国（境）费指单位公务出国（境）的住宿费、旅费、伙食补助费、杂费、培训费等支出；公务用车购置及运行费指单位公务用车购置费及租用费、燃料费、维修费、过路过桥费、保险费、安全奖励费用等支出；公务接待费指单位按规定开支的各类公务接待（含外宾接待）支出。</w:t>
      </w:r>
    </w:p>
    <w:p>
      <w:pPr>
        <w:spacing w:line="55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八、机关运行经费：</w:t>
      </w:r>
      <w:r>
        <w:rPr>
          <w:rFonts w:hint="eastAsia" w:ascii="仿宋_GB2312" w:eastAsia="仿宋_GB2312"/>
          <w:sz w:val="32"/>
          <w:szCs w:val="32"/>
        </w:rPr>
        <w:t>指各部门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>
      <w:pPr>
        <w:widowControl/>
        <w:spacing w:line="560" w:lineRule="exact"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widowControl/>
        <w:spacing w:line="560" w:lineRule="exact"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widowControl/>
        <w:spacing w:line="560" w:lineRule="exact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 </w:t>
      </w:r>
      <w:bookmarkStart w:id="0" w:name="_GoBack"/>
      <w:bookmarkEnd w:id="0"/>
    </w:p>
    <w:p>
      <w:pPr>
        <w:widowControl/>
        <w:spacing w:line="560" w:lineRule="exact"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widowControl/>
        <w:spacing w:line="560" w:lineRule="exact"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widowControl/>
        <w:spacing w:line="560" w:lineRule="exact"/>
        <w:ind w:firstLine="640" w:firstLineChars="200"/>
        <w:jc w:val="righ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阜康市医疗保障局</w:t>
      </w:r>
    </w:p>
    <w:p>
      <w:pPr>
        <w:widowControl/>
        <w:spacing w:line="560" w:lineRule="exact"/>
        <w:jc w:val="righ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   2019</w:t>
      </w:r>
      <w:r>
        <w:rPr>
          <w:rFonts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15</w:t>
      </w:r>
      <w:r>
        <w:rPr>
          <w:rFonts w:ascii="仿宋_GB2312" w:hAnsi="宋体" w:eastAsia="仿宋_GB2312" w:cs="宋体"/>
          <w:kern w:val="0"/>
          <w:sz w:val="32"/>
          <w:szCs w:val="32"/>
        </w:rPr>
        <w:t>日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 w:eastAsia="宋体"/>
        <w:sz w:val="28"/>
        <w:szCs w:val="28"/>
      </w:rPr>
    </w:pP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21</w:t>
    </w:r>
    <w:r>
      <w:rPr>
        <w:rFonts w:ascii="宋体" w:hAnsi="宋体" w:eastAsia="宋体"/>
        <w:sz w:val="28"/>
        <w:szCs w:val="28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ascii="宋体" w:hAnsi="宋体" w:eastAsia="宋体"/>
        <w:sz w:val="28"/>
        <w:szCs w:val="28"/>
      </w:rPr>
    </w:pP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-</w:t>
    </w:r>
    <w:r>
      <w:rPr>
        <w:rFonts w:ascii="宋体" w:hAnsi="宋体" w:eastAsia="宋体"/>
        <w:sz w:val="28"/>
        <w:szCs w:val="28"/>
      </w:rPr>
      <w:t xml:space="preserve"> 30 -</w:t>
    </w:r>
    <w:r>
      <w:rPr>
        <w:rFonts w:ascii="宋体" w:hAnsi="宋体" w:eastAsia="宋体"/>
        <w:sz w:val="28"/>
        <w:szCs w:val="28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B5144"/>
    <w:rsid w:val="001115BB"/>
    <w:rsid w:val="001833B0"/>
    <w:rsid w:val="002A6F42"/>
    <w:rsid w:val="002B5144"/>
    <w:rsid w:val="00325B17"/>
    <w:rsid w:val="00352904"/>
    <w:rsid w:val="003903D2"/>
    <w:rsid w:val="003C6CC9"/>
    <w:rsid w:val="003F48E8"/>
    <w:rsid w:val="003F58E4"/>
    <w:rsid w:val="00453683"/>
    <w:rsid w:val="00483C99"/>
    <w:rsid w:val="004E1CB2"/>
    <w:rsid w:val="00590E95"/>
    <w:rsid w:val="006135CA"/>
    <w:rsid w:val="006240C5"/>
    <w:rsid w:val="00646577"/>
    <w:rsid w:val="00677F43"/>
    <w:rsid w:val="006D403A"/>
    <w:rsid w:val="00757310"/>
    <w:rsid w:val="007675C1"/>
    <w:rsid w:val="00775A33"/>
    <w:rsid w:val="00841512"/>
    <w:rsid w:val="009766B2"/>
    <w:rsid w:val="00991232"/>
    <w:rsid w:val="009E159D"/>
    <w:rsid w:val="00B32356"/>
    <w:rsid w:val="00B931D0"/>
    <w:rsid w:val="00BB6EED"/>
    <w:rsid w:val="00BE24FE"/>
    <w:rsid w:val="00C4338E"/>
    <w:rsid w:val="00D95B2F"/>
    <w:rsid w:val="00DB6759"/>
    <w:rsid w:val="00EE458B"/>
    <w:rsid w:val="00FC6ABD"/>
    <w:rsid w:val="05D873B7"/>
    <w:rsid w:val="062411C3"/>
    <w:rsid w:val="06425601"/>
    <w:rsid w:val="07205928"/>
    <w:rsid w:val="076B0302"/>
    <w:rsid w:val="08307084"/>
    <w:rsid w:val="0E3C4AB5"/>
    <w:rsid w:val="0F401219"/>
    <w:rsid w:val="0F6E60E3"/>
    <w:rsid w:val="0F8B1EB1"/>
    <w:rsid w:val="0FC075A3"/>
    <w:rsid w:val="10C2646C"/>
    <w:rsid w:val="14A928DE"/>
    <w:rsid w:val="151C1E49"/>
    <w:rsid w:val="16D94E4D"/>
    <w:rsid w:val="16F33958"/>
    <w:rsid w:val="181A0103"/>
    <w:rsid w:val="18C646E1"/>
    <w:rsid w:val="1A011A64"/>
    <w:rsid w:val="1C0C61B9"/>
    <w:rsid w:val="1C915114"/>
    <w:rsid w:val="1D27297A"/>
    <w:rsid w:val="1E36399F"/>
    <w:rsid w:val="1E7F4A06"/>
    <w:rsid w:val="1EE90869"/>
    <w:rsid w:val="1F1A09C3"/>
    <w:rsid w:val="20C81CA4"/>
    <w:rsid w:val="20E04BDF"/>
    <w:rsid w:val="21496BE1"/>
    <w:rsid w:val="21FA2913"/>
    <w:rsid w:val="22772800"/>
    <w:rsid w:val="22CD4A28"/>
    <w:rsid w:val="22D4397D"/>
    <w:rsid w:val="239E7328"/>
    <w:rsid w:val="23C45020"/>
    <w:rsid w:val="24874BF0"/>
    <w:rsid w:val="24BB174E"/>
    <w:rsid w:val="24FC19FC"/>
    <w:rsid w:val="25194C92"/>
    <w:rsid w:val="25E10A36"/>
    <w:rsid w:val="26DA31B7"/>
    <w:rsid w:val="27284B9F"/>
    <w:rsid w:val="27487B52"/>
    <w:rsid w:val="27763EF3"/>
    <w:rsid w:val="284B406A"/>
    <w:rsid w:val="28B13D15"/>
    <w:rsid w:val="2A9A6192"/>
    <w:rsid w:val="2BF444E9"/>
    <w:rsid w:val="2C1F3031"/>
    <w:rsid w:val="2C8F3456"/>
    <w:rsid w:val="2CBE1B6A"/>
    <w:rsid w:val="2D172252"/>
    <w:rsid w:val="2D745F3A"/>
    <w:rsid w:val="2F8C32D1"/>
    <w:rsid w:val="31116A8B"/>
    <w:rsid w:val="3118589F"/>
    <w:rsid w:val="3173255A"/>
    <w:rsid w:val="31D6131D"/>
    <w:rsid w:val="32162FDA"/>
    <w:rsid w:val="34707495"/>
    <w:rsid w:val="37217A91"/>
    <w:rsid w:val="377D0A76"/>
    <w:rsid w:val="37F1262A"/>
    <w:rsid w:val="3A5E1516"/>
    <w:rsid w:val="3A761D2F"/>
    <w:rsid w:val="3B142A51"/>
    <w:rsid w:val="3B4547E7"/>
    <w:rsid w:val="3B766A0A"/>
    <w:rsid w:val="3DB24C76"/>
    <w:rsid w:val="3E1B331A"/>
    <w:rsid w:val="3F716EC0"/>
    <w:rsid w:val="3FD74544"/>
    <w:rsid w:val="400C6913"/>
    <w:rsid w:val="42C933D9"/>
    <w:rsid w:val="43D61DA8"/>
    <w:rsid w:val="44E64AAE"/>
    <w:rsid w:val="44E97069"/>
    <w:rsid w:val="452134BD"/>
    <w:rsid w:val="45977CA8"/>
    <w:rsid w:val="45AE6DC3"/>
    <w:rsid w:val="468C21FC"/>
    <w:rsid w:val="49C3792E"/>
    <w:rsid w:val="4A870AD8"/>
    <w:rsid w:val="4B0632C9"/>
    <w:rsid w:val="4BB51560"/>
    <w:rsid w:val="4C34759D"/>
    <w:rsid w:val="4C4C0818"/>
    <w:rsid w:val="4CC947F3"/>
    <w:rsid w:val="4FB4159A"/>
    <w:rsid w:val="50721075"/>
    <w:rsid w:val="51CD25EF"/>
    <w:rsid w:val="522D2B0C"/>
    <w:rsid w:val="5358752D"/>
    <w:rsid w:val="54384A70"/>
    <w:rsid w:val="5537214D"/>
    <w:rsid w:val="56577C17"/>
    <w:rsid w:val="5D003385"/>
    <w:rsid w:val="5E5424DF"/>
    <w:rsid w:val="5E9F2BF6"/>
    <w:rsid w:val="60101BEE"/>
    <w:rsid w:val="61E947B5"/>
    <w:rsid w:val="624C5F91"/>
    <w:rsid w:val="62EA6144"/>
    <w:rsid w:val="68BC045E"/>
    <w:rsid w:val="691C3478"/>
    <w:rsid w:val="692A5D93"/>
    <w:rsid w:val="69510ABA"/>
    <w:rsid w:val="6B674BBC"/>
    <w:rsid w:val="6C48082E"/>
    <w:rsid w:val="6D6C0DF7"/>
    <w:rsid w:val="6E192E58"/>
    <w:rsid w:val="6EFF4844"/>
    <w:rsid w:val="70462063"/>
    <w:rsid w:val="70523653"/>
    <w:rsid w:val="71D704DE"/>
    <w:rsid w:val="72467C90"/>
    <w:rsid w:val="73414508"/>
    <w:rsid w:val="74857BE3"/>
    <w:rsid w:val="75694ECF"/>
    <w:rsid w:val="75875265"/>
    <w:rsid w:val="763D1485"/>
    <w:rsid w:val="77265487"/>
    <w:rsid w:val="787A6604"/>
    <w:rsid w:val="7A2D1117"/>
    <w:rsid w:val="7AE87953"/>
    <w:rsid w:val="7C20576F"/>
    <w:rsid w:val="7D30290B"/>
    <w:rsid w:val="7EBC5BD1"/>
    <w:rsid w:val="7EE438A2"/>
    <w:rsid w:val="7FC905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4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Indent 3"/>
    <w:basedOn w:val="1"/>
    <w:link w:val="16"/>
    <w:qFormat/>
    <w:uiPriority w:val="0"/>
    <w:pPr>
      <w:pBdr>
        <w:top w:val="single" w:color="auto" w:sz="12" w:space="1"/>
        <w:bottom w:val="single" w:color="auto" w:sz="12" w:space="1"/>
      </w:pBdr>
      <w:spacing w:line="600" w:lineRule="exact"/>
      <w:ind w:left="1280" w:hanging="1280" w:hangingChars="400"/>
    </w:pPr>
    <w:rPr>
      <w:rFonts w:eastAsia="仿宋_GB2312"/>
      <w:sz w:val="32"/>
    </w:rPr>
  </w:style>
  <w:style w:type="paragraph" w:styleId="6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Strong"/>
    <w:qFormat/>
    <w:uiPriority w:val="0"/>
    <w:rPr>
      <w:rFonts w:cs="Times New Roman"/>
      <w:b/>
      <w:bCs/>
    </w:rPr>
  </w:style>
  <w:style w:type="character" w:styleId="9">
    <w:name w:val="page number"/>
    <w:basedOn w:val="7"/>
    <w:qFormat/>
    <w:uiPriority w:val="0"/>
  </w:style>
  <w:style w:type="table" w:styleId="11">
    <w:name w:val="Table Grid"/>
    <w:basedOn w:val="10"/>
    <w:qFormat/>
    <w:uiPriority w:val="5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页脚 Char"/>
    <w:basedOn w:val="7"/>
    <w:link w:val="3"/>
    <w:qFormat/>
    <w:uiPriority w:val="99"/>
    <w:rPr>
      <w:rFonts w:ascii="Times New Roman" w:hAnsi="Times New Roman" w:eastAsia="黑体" w:cs="Times New Roman"/>
      <w:snapToGrid w:val="0"/>
      <w:kern w:val="0"/>
      <w:sz w:val="18"/>
      <w:szCs w:val="18"/>
    </w:rPr>
  </w:style>
  <w:style w:type="paragraph" w:customStyle="1" w:styleId="13">
    <w:name w:val="f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Helvetica" w:hAnsi="Helvetica" w:cs="Helvetica"/>
      <w:b/>
      <w:bCs/>
      <w:color w:val="FF8080"/>
      <w:spacing w:val="160"/>
      <w:kern w:val="0"/>
      <w:sz w:val="80"/>
      <w:szCs w:val="80"/>
    </w:rPr>
  </w:style>
  <w:style w:type="character" w:customStyle="1" w:styleId="14">
    <w:name w:val="批注框文本 Char"/>
    <w:basedOn w:val="7"/>
    <w:link w:val="2"/>
    <w:semiHidden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页眉 Char"/>
    <w:basedOn w:val="7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正文文本缩进 3 Char"/>
    <w:basedOn w:val="7"/>
    <w:link w:val="5"/>
    <w:qFormat/>
    <w:uiPriority w:val="0"/>
    <w:rPr>
      <w:rFonts w:ascii="Times New Roman" w:hAnsi="Times New Roman" w:eastAsia="仿宋_GB2312" w:cs="Times New Roman"/>
      <w:sz w:val="32"/>
      <w:szCs w:val="24"/>
    </w:rPr>
  </w:style>
  <w:style w:type="paragraph" w:customStyle="1" w:styleId="17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8">
    <w:name w:val="普通(网站)1"/>
    <w:basedOn w:val="1"/>
    <w:qFormat/>
    <w:uiPriority w:val="0"/>
    <w:rPr>
      <w:rFonts w:ascii="Calibri" w:hAnsi="Calibri" w:cs="黑体"/>
      <w:sz w:val="24"/>
    </w:rPr>
  </w:style>
  <w:style w:type="paragraph" w:customStyle="1" w:styleId="19">
    <w:name w:val="普通(网站)2"/>
    <w:basedOn w:val="1"/>
    <w:qFormat/>
    <w:uiPriority w:val="0"/>
    <w:rPr>
      <w:rFonts w:ascii="Calibri" w:hAnsi="Calibri" w:cs="黑体"/>
      <w:sz w:val="24"/>
    </w:rPr>
  </w:style>
  <w:style w:type="paragraph" w:customStyle="1" w:styleId="20">
    <w:name w:val="普通(网站)3"/>
    <w:basedOn w:val="1"/>
    <w:qFormat/>
    <w:uiPriority w:val="0"/>
    <w:rPr>
      <w:rFonts w:ascii="Calibri" w:hAnsi="Calibri" w:cs="黑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21</Pages>
  <Words>1305</Words>
  <Characters>7444</Characters>
  <Lines>62</Lines>
  <Paragraphs>17</Paragraphs>
  <TotalTime>1</TotalTime>
  <ScaleCrop>false</ScaleCrop>
  <LinksUpToDate>false</LinksUpToDate>
  <CharactersWithSpaces>8732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2019-06-19T04:31:00Z</dcterms:created>
  <dc:creator>王怡</dc:creator>
  <cp:lastModifiedBy>Administrator</cp:lastModifiedBy>
  <dcterms:modified xsi:type="dcterms:W3CDTF">2019-05-22T13:36:32Z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